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00955" w14:textId="77777777" w:rsidR="00E92FDE" w:rsidRPr="009D4CB4" w:rsidRDefault="00E92FDE" w:rsidP="009D4CB4">
      <w:pPr>
        <w:pStyle w:val="Tytu"/>
        <w:jc w:val="both"/>
        <w:rPr>
          <w:rFonts w:ascii="Arial" w:hAnsi="Arial" w:cs="Arial"/>
          <w:b/>
          <w:sz w:val="28"/>
          <w:szCs w:val="28"/>
          <w:lang w:eastAsia="en-US"/>
        </w:rPr>
      </w:pPr>
    </w:p>
    <w:p w14:paraId="6AEF33E1" w14:textId="1851835C" w:rsidR="00855983" w:rsidRPr="00936280" w:rsidRDefault="00855983" w:rsidP="00936280">
      <w:pPr>
        <w:spacing w:after="160" w:line="360" w:lineRule="auto"/>
        <w:rPr>
          <w:rFonts w:ascii="Arial" w:eastAsiaTheme="minorHAnsi" w:hAnsi="Arial" w:cs="Arial"/>
          <w:b/>
          <w:lang w:eastAsia="en-US"/>
        </w:rPr>
      </w:pPr>
      <w:r w:rsidRPr="00936280">
        <w:rPr>
          <w:rFonts w:ascii="Arial" w:eastAsiaTheme="minorHAnsi" w:hAnsi="Arial" w:cs="Arial"/>
          <w:b/>
          <w:lang w:eastAsia="en-US"/>
        </w:rPr>
        <w:t>Zakres wymagań na poszczególne etapy</w:t>
      </w:r>
      <w:r w:rsidR="00B47796" w:rsidRPr="00936280">
        <w:rPr>
          <w:rFonts w:ascii="Arial" w:eastAsiaTheme="minorHAnsi" w:hAnsi="Arial" w:cs="Arial"/>
          <w:b/>
          <w:lang w:eastAsia="en-US"/>
        </w:rPr>
        <w:t xml:space="preserve"> W</w:t>
      </w:r>
      <w:r w:rsidRPr="00936280">
        <w:rPr>
          <w:rFonts w:ascii="Arial" w:eastAsiaTheme="minorHAnsi" w:hAnsi="Arial" w:cs="Arial"/>
          <w:b/>
          <w:lang w:eastAsia="en-US"/>
        </w:rPr>
        <w:t xml:space="preserve">ojewódzkiego Konkursu Przedmiotowego z </w:t>
      </w:r>
      <w:r w:rsidR="00DF4FAA" w:rsidRPr="00936280">
        <w:rPr>
          <w:rFonts w:ascii="Arial" w:eastAsiaTheme="minorHAnsi" w:hAnsi="Arial" w:cs="Arial"/>
          <w:b/>
          <w:lang w:eastAsia="en-US"/>
        </w:rPr>
        <w:t>języka hiszpańskiego</w:t>
      </w:r>
      <w:r w:rsidRPr="00936280">
        <w:rPr>
          <w:rFonts w:ascii="Arial" w:eastAsiaTheme="minorHAnsi" w:hAnsi="Arial" w:cs="Arial"/>
          <w:b/>
          <w:lang w:eastAsia="en-US"/>
        </w:rPr>
        <w:t xml:space="preserve"> dla uczniów szkół podstawowych w roku szkolnym 202</w:t>
      </w:r>
      <w:r w:rsidR="002F2E45">
        <w:rPr>
          <w:rFonts w:ascii="Arial" w:eastAsiaTheme="minorHAnsi" w:hAnsi="Arial" w:cs="Arial"/>
          <w:b/>
          <w:lang w:eastAsia="en-US"/>
        </w:rPr>
        <w:t>6</w:t>
      </w:r>
      <w:r w:rsidRPr="00936280">
        <w:rPr>
          <w:rFonts w:ascii="Arial" w:eastAsiaTheme="minorHAnsi" w:hAnsi="Arial" w:cs="Arial"/>
          <w:b/>
          <w:lang w:eastAsia="en-US"/>
        </w:rPr>
        <w:t>/202</w:t>
      </w:r>
      <w:r w:rsidR="002F2E45">
        <w:rPr>
          <w:rFonts w:ascii="Arial" w:eastAsiaTheme="minorHAnsi" w:hAnsi="Arial" w:cs="Arial"/>
          <w:b/>
          <w:lang w:eastAsia="en-US"/>
        </w:rPr>
        <w:t>7</w:t>
      </w:r>
    </w:p>
    <w:p w14:paraId="7F905391" w14:textId="5EE2E27A" w:rsidR="00A55A21" w:rsidRDefault="00A55A21" w:rsidP="00E92FDE">
      <w:pPr>
        <w:spacing w:line="360" w:lineRule="auto"/>
        <w:rPr>
          <w:lang w:eastAsia="en-US"/>
        </w:rPr>
      </w:pPr>
    </w:p>
    <w:p w14:paraId="41174573" w14:textId="46AF6FBC" w:rsidR="00A55A21" w:rsidRPr="00A55A21" w:rsidRDefault="00A55A21" w:rsidP="00E7113D">
      <w:pPr>
        <w:spacing w:after="160" w:line="360" w:lineRule="auto"/>
        <w:ind w:firstLine="284"/>
        <w:rPr>
          <w:rFonts w:ascii="Arial" w:hAnsi="Arial" w:cs="Arial"/>
          <w:lang w:eastAsia="en-US"/>
        </w:rPr>
      </w:pPr>
      <w:r w:rsidRPr="00A55A21">
        <w:rPr>
          <w:rFonts w:ascii="Arial" w:hAnsi="Arial" w:cs="Arial"/>
        </w:rPr>
        <w:t>W zakres wiedzy sprawdzanej w ramach konkursu wchodzą wymagania zawarte w podstawie programowej dla języków nowożytnych nauczanych w szkole podstawowej oznaczonych numerem II.2 zawartej w rozporządzeniu Ministra Edukacji N</w:t>
      </w:r>
      <w:r w:rsidR="00AC2A35">
        <w:rPr>
          <w:rFonts w:ascii="Arial" w:hAnsi="Arial" w:cs="Arial"/>
        </w:rPr>
        <w:t>arodowej</w:t>
      </w:r>
      <w:r w:rsidRPr="00A55A21">
        <w:rPr>
          <w:rFonts w:ascii="Arial" w:hAnsi="Arial" w:cs="Arial"/>
        </w:rPr>
        <w:t xml:space="preserve">. </w:t>
      </w:r>
      <w:r w:rsidR="00AC2A35" w:rsidRPr="00AC2A35">
        <w:rPr>
          <w:rFonts w:ascii="Arial" w:hAnsi="Arial" w:cs="Arial"/>
        </w:rPr>
        <w:t>Uczestnicy powinni wykazać się wiedzą i umiejętnościami wskazanymi w podstawie programowej języka hiszpańskiego na II etapie edukacyjnym szkoły podstawowej</w:t>
      </w:r>
      <w:r w:rsidR="00832D49">
        <w:rPr>
          <w:rFonts w:ascii="Arial" w:hAnsi="Arial" w:cs="Arial"/>
        </w:rPr>
        <w:t xml:space="preserve">. </w:t>
      </w:r>
      <w:r w:rsidRPr="00A55A21">
        <w:rPr>
          <w:rFonts w:ascii="Arial" w:hAnsi="Arial" w:cs="Arial"/>
        </w:rPr>
        <w:t>Dodatkowo, w ramach konkursu będą sprawdzane nadprogramowe umiejętności w zakresie języka i kultury, które są wyszczególnione poniżej.</w:t>
      </w:r>
    </w:p>
    <w:p w14:paraId="00B34FF6" w14:textId="77777777" w:rsidR="00B47796" w:rsidRPr="00B47796" w:rsidRDefault="00B47796" w:rsidP="00E92FDE">
      <w:pPr>
        <w:spacing w:line="360" w:lineRule="auto"/>
        <w:rPr>
          <w:lang w:eastAsia="en-US"/>
        </w:rPr>
      </w:pPr>
    </w:p>
    <w:p w14:paraId="7A0F4470" w14:textId="77777777" w:rsidR="00855983" w:rsidRPr="00936280" w:rsidRDefault="00855983" w:rsidP="00936280">
      <w:pPr>
        <w:spacing w:after="200" w:line="360" w:lineRule="auto"/>
        <w:ind w:left="284" w:hanging="284"/>
        <w:contextualSpacing/>
        <w:rPr>
          <w:rFonts w:ascii="Arial" w:hAnsi="Arial"/>
          <w:bCs/>
          <w:sz w:val="28"/>
          <w:szCs w:val="28"/>
          <w:lang w:val="x-none" w:eastAsia="en-US"/>
        </w:rPr>
      </w:pPr>
      <w:r w:rsidRPr="00936280">
        <w:rPr>
          <w:rFonts w:ascii="Arial" w:hAnsi="Arial"/>
          <w:bCs/>
          <w:sz w:val="28"/>
          <w:szCs w:val="28"/>
          <w:lang w:val="x-none" w:eastAsia="en-US"/>
        </w:rPr>
        <w:t>Etap szkolny</w:t>
      </w:r>
    </w:p>
    <w:p w14:paraId="36C1861C" w14:textId="535E67BF" w:rsidR="00855983" w:rsidRDefault="00855983">
      <w:pPr>
        <w:pStyle w:val="Akapitzlist"/>
        <w:numPr>
          <w:ilvl w:val="0"/>
          <w:numId w:val="6"/>
        </w:numPr>
        <w:ind w:left="709"/>
        <w:rPr>
          <w:lang w:val="x-none" w:eastAsia="ar-SA"/>
        </w:rPr>
      </w:pPr>
      <w:r w:rsidRPr="00DF4FAA">
        <w:rPr>
          <w:lang w:val="x-none" w:eastAsia="ar-SA"/>
        </w:rPr>
        <w:t xml:space="preserve">Uczestnicy powinni wykazać się wiedzą i umiejętnościami wskazanymi w podstawie programowej </w:t>
      </w:r>
      <w:r w:rsidR="00DF4FAA" w:rsidRPr="00DF4FAA">
        <w:rPr>
          <w:lang w:eastAsia="ar-SA"/>
        </w:rPr>
        <w:t>języka hiszpańskiego</w:t>
      </w:r>
      <w:r w:rsidRPr="00DF4FAA">
        <w:rPr>
          <w:lang w:val="x-none" w:eastAsia="ar-SA"/>
        </w:rPr>
        <w:t xml:space="preserve"> na II etapie edukacyjnym szkoły podstawowej</w:t>
      </w:r>
      <w:r w:rsidR="00FB5D21">
        <w:rPr>
          <w:lang w:val="x-none" w:eastAsia="ar-SA"/>
        </w:rPr>
        <w:t xml:space="preserve">, </w:t>
      </w:r>
      <w:r w:rsidRPr="00DF4FAA">
        <w:rPr>
          <w:lang w:val="x-none" w:eastAsia="ar-SA"/>
        </w:rPr>
        <w:t>tj</w:t>
      </w:r>
      <w:r w:rsidR="00FB5D21">
        <w:rPr>
          <w:lang w:val="x-none" w:eastAsia="ar-SA"/>
        </w:rPr>
        <w:t>. m.in.</w:t>
      </w:r>
      <w:r w:rsidRPr="00DF4FAA">
        <w:rPr>
          <w:lang w:val="x-none" w:eastAsia="ar-SA"/>
        </w:rPr>
        <w:t>:</w:t>
      </w:r>
    </w:p>
    <w:p w14:paraId="666B4679" w14:textId="77777777" w:rsidR="001452B5" w:rsidRDefault="001452B5" w:rsidP="00936280">
      <w:pPr>
        <w:pStyle w:val="Akapitzlist"/>
        <w:ind w:left="142"/>
        <w:rPr>
          <w:bCs/>
          <w:lang w:val="x-none" w:eastAsia="ar-SA"/>
        </w:rPr>
      </w:pPr>
    </w:p>
    <w:p w14:paraId="015BC8BD" w14:textId="27C90901" w:rsidR="00DF4FAA" w:rsidRPr="00936280" w:rsidRDefault="00DF4FAA" w:rsidP="00936280">
      <w:pPr>
        <w:pStyle w:val="Akapitzlist"/>
        <w:ind w:left="142"/>
        <w:rPr>
          <w:bCs/>
          <w:lang w:val="x-none" w:eastAsia="ar-SA"/>
        </w:rPr>
      </w:pPr>
      <w:r w:rsidRPr="00936280">
        <w:rPr>
          <w:bCs/>
          <w:lang w:val="x-none" w:eastAsia="ar-SA"/>
        </w:rPr>
        <w:t>ZAGADNIENIA LEKSYKALNE</w:t>
      </w:r>
    </w:p>
    <w:p w14:paraId="3930BA20" w14:textId="6518FE34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1.</w:t>
      </w:r>
      <w:r w:rsidRPr="00DF4FAA">
        <w:rPr>
          <w:lang w:val="x-none" w:eastAsia="ar-SA"/>
        </w:rPr>
        <w:tab/>
        <w:t>Cyfry (zapis cyfr, wyrażanie wieku, podstawowe operacje matematyczne, liczby porządkowe)</w:t>
      </w:r>
      <w:r w:rsidR="00766826">
        <w:rPr>
          <w:lang w:eastAsia="ar-SA"/>
        </w:rPr>
        <w:t>.</w:t>
      </w:r>
    </w:p>
    <w:p w14:paraId="1D6131B3" w14:textId="0ADD0B1A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2.</w:t>
      </w:r>
      <w:r w:rsidRPr="00DF4FAA">
        <w:rPr>
          <w:lang w:val="x-none" w:eastAsia="ar-SA"/>
        </w:rPr>
        <w:tab/>
        <w:t>Pochodzenie i narodowości (przymiotniki określające narodowości i nazwy krajów)</w:t>
      </w:r>
      <w:r w:rsidR="00766826">
        <w:rPr>
          <w:lang w:eastAsia="ar-SA"/>
        </w:rPr>
        <w:t>.</w:t>
      </w:r>
    </w:p>
    <w:p w14:paraId="367D7CD8" w14:textId="101E302D" w:rsidR="00511B81" w:rsidRPr="00766826" w:rsidRDefault="00DF4FAA" w:rsidP="00511B81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3.</w:t>
      </w:r>
      <w:r w:rsidRPr="00DF4FAA">
        <w:rPr>
          <w:lang w:val="x-none" w:eastAsia="ar-SA"/>
        </w:rPr>
        <w:tab/>
        <w:t>Człowiek (wygląd zewnętrzny, przekazanie danych osobowych</w:t>
      </w:r>
      <w:r w:rsidR="00CB3EC7">
        <w:rPr>
          <w:lang w:val="x-none" w:eastAsia="ar-SA"/>
        </w:rPr>
        <w:t>, wiek, etc.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386EE6F1" w14:textId="6FF0462A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4.</w:t>
      </w:r>
      <w:r w:rsidRPr="00DF4FAA">
        <w:rPr>
          <w:lang w:val="x-none" w:eastAsia="ar-SA"/>
        </w:rPr>
        <w:tab/>
        <w:t>Edukacja (nazywanie przedmiotów szkolnych, pomieszczenia w szkole</w:t>
      </w:r>
      <w:r w:rsidR="00CB3EC7">
        <w:rPr>
          <w:lang w:val="x-none" w:eastAsia="ar-SA"/>
        </w:rPr>
        <w:t>, nazwy języków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119E7296" w14:textId="70C840D8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5.</w:t>
      </w:r>
      <w:r w:rsidRPr="00DF4FAA">
        <w:rPr>
          <w:lang w:val="x-none" w:eastAsia="ar-SA"/>
        </w:rPr>
        <w:tab/>
        <w:t>Czas i przestrzeń (nazwy dni tygodnia, miesięcy, lat, wyrażanie godziny, pytanie o godzinę)</w:t>
      </w:r>
      <w:r w:rsidR="00766826">
        <w:rPr>
          <w:lang w:eastAsia="ar-SA"/>
        </w:rPr>
        <w:t>.</w:t>
      </w:r>
    </w:p>
    <w:p w14:paraId="069E9F77" w14:textId="4D6C9DC5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6.</w:t>
      </w:r>
      <w:r w:rsidRPr="00DF4FAA">
        <w:rPr>
          <w:lang w:val="x-none" w:eastAsia="ar-SA"/>
        </w:rPr>
        <w:tab/>
        <w:t>Codzienne życie (opis codziennych czynności, opis dnia)</w:t>
      </w:r>
      <w:r w:rsidR="00766826">
        <w:rPr>
          <w:lang w:eastAsia="ar-SA"/>
        </w:rPr>
        <w:t>.</w:t>
      </w:r>
    </w:p>
    <w:p w14:paraId="0E5849D6" w14:textId="633CFC4F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7.</w:t>
      </w:r>
      <w:r w:rsidRPr="00DF4FAA">
        <w:rPr>
          <w:lang w:val="x-none" w:eastAsia="ar-SA"/>
        </w:rPr>
        <w:tab/>
        <w:t>Życie zawodowe (nazwy zawodów, nazwy miejsc pracy</w:t>
      </w:r>
      <w:r w:rsidR="000663BF">
        <w:rPr>
          <w:lang w:val="x-none" w:eastAsia="ar-SA"/>
        </w:rPr>
        <w:t>, nazwy czynności wykonywanych przy poszczególnych zawodach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6C1553A8" w14:textId="32546DDB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8.</w:t>
      </w:r>
      <w:r w:rsidRPr="00DF4FAA">
        <w:rPr>
          <w:lang w:val="x-none" w:eastAsia="ar-SA"/>
        </w:rPr>
        <w:tab/>
        <w:t>Żywienie (nazwy produktów żywnościowych, napojów i dań, zamawianie posiłków w restauracji</w:t>
      </w:r>
      <w:r w:rsidR="000663BF">
        <w:rPr>
          <w:lang w:val="x-none" w:eastAsia="ar-SA"/>
        </w:rPr>
        <w:t>, nazwy dań typowych dla hiszpańskiej kultury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093747B9" w14:textId="36C9BEF0" w:rsidR="00DF4FAA" w:rsidRPr="00DF4FAA" w:rsidRDefault="00DF4FAA" w:rsidP="00E92FDE">
      <w:pPr>
        <w:pStyle w:val="Akapitzlist"/>
        <w:ind w:left="567"/>
        <w:rPr>
          <w:lang w:val="x-none" w:eastAsia="ar-SA"/>
        </w:rPr>
      </w:pPr>
      <w:r w:rsidRPr="00DF4FAA">
        <w:rPr>
          <w:lang w:val="x-none" w:eastAsia="ar-SA"/>
        </w:rPr>
        <w:t>9.</w:t>
      </w:r>
      <w:r w:rsidRPr="00DF4FAA">
        <w:rPr>
          <w:lang w:val="x-none" w:eastAsia="ar-SA"/>
        </w:rPr>
        <w:tab/>
        <w:t>Dom (miejsce zamieszkania, pytanie o adres, opis domu i jego pomieszczeń, opis mebli i ich sytuowanie w przestrzeni, typy budynków i miejsc zamieszkania).</w:t>
      </w:r>
    </w:p>
    <w:p w14:paraId="28C74911" w14:textId="53B95C6B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lastRenderedPageBreak/>
        <w:t>10.</w:t>
      </w:r>
      <w:r w:rsidRPr="00DF4FAA">
        <w:rPr>
          <w:lang w:val="x-none" w:eastAsia="ar-SA"/>
        </w:rPr>
        <w:tab/>
        <w:t>Miasto (nazwy sklepów i pozostałych instytucji, które możemy znaleźć w mieście, wskazywanie drogi, nazwy środków transportu</w:t>
      </w:r>
      <w:r w:rsidR="00EB2D5B">
        <w:rPr>
          <w:lang w:eastAsia="ar-SA"/>
        </w:rPr>
        <w:t>, nazwy atrakcji turystycznyc</w:t>
      </w:r>
      <w:r w:rsidR="00766826">
        <w:rPr>
          <w:lang w:eastAsia="ar-SA"/>
        </w:rPr>
        <w:t>h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004AE83F" w14:textId="091B44E6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11.</w:t>
      </w:r>
      <w:r w:rsidRPr="00DF4FAA">
        <w:rPr>
          <w:lang w:val="x-none" w:eastAsia="ar-SA"/>
        </w:rPr>
        <w:tab/>
        <w:t>Zdrowie (nazwanie części ciała, opis osoby, nazywanie podstawowych chorób i objawów, nazwy leków, rozmowa z lekarzem na temat dolegliwości)</w:t>
      </w:r>
      <w:r w:rsidR="00766826">
        <w:rPr>
          <w:lang w:eastAsia="ar-SA"/>
        </w:rPr>
        <w:t>.</w:t>
      </w:r>
    </w:p>
    <w:p w14:paraId="54BC6EE9" w14:textId="465D847D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12.</w:t>
      </w:r>
      <w:r w:rsidRPr="00DF4FAA">
        <w:rPr>
          <w:lang w:val="x-none" w:eastAsia="ar-SA"/>
        </w:rPr>
        <w:tab/>
        <w:t>Natura i środowisko (nazwy zwierząt, nazwy pór roku, zjawiska atmosferyczne</w:t>
      </w:r>
      <w:r w:rsidR="000663BF">
        <w:rPr>
          <w:lang w:val="x-none" w:eastAsia="ar-SA"/>
        </w:rPr>
        <w:t>, strony świata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5BF7B90F" w14:textId="634AC327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13.</w:t>
      </w:r>
      <w:r w:rsidRPr="00DF4FAA">
        <w:rPr>
          <w:lang w:val="x-none" w:eastAsia="ar-SA"/>
        </w:rPr>
        <w:tab/>
        <w:t>Czas wolny (nazwy czynności wykonywanych w czasie wolnym, nazwy dyscyplin sportowych</w:t>
      </w:r>
      <w:r w:rsidR="000663BF">
        <w:rPr>
          <w:lang w:val="x-none" w:eastAsia="ar-SA"/>
        </w:rPr>
        <w:t>, gier planszowych, etc.</w:t>
      </w:r>
      <w:r w:rsidRPr="00DF4FAA">
        <w:rPr>
          <w:lang w:val="x-none" w:eastAsia="ar-SA"/>
        </w:rPr>
        <w:t>)</w:t>
      </w:r>
      <w:r w:rsidR="00766826">
        <w:rPr>
          <w:lang w:eastAsia="ar-SA"/>
        </w:rPr>
        <w:t>.</w:t>
      </w:r>
    </w:p>
    <w:p w14:paraId="49836990" w14:textId="1128EABF" w:rsidR="00DF4FAA" w:rsidRPr="00766826" w:rsidRDefault="00DF4FAA" w:rsidP="00E92FDE">
      <w:pPr>
        <w:pStyle w:val="Akapitzlist"/>
        <w:ind w:left="567"/>
        <w:rPr>
          <w:lang w:val="es-ES_tradnl" w:eastAsia="ar-SA"/>
        </w:rPr>
      </w:pPr>
      <w:r w:rsidRPr="00DF4FAA">
        <w:rPr>
          <w:lang w:val="x-none" w:eastAsia="ar-SA"/>
        </w:rPr>
        <w:t>14.</w:t>
      </w:r>
      <w:r w:rsidRPr="00DF4FAA">
        <w:rPr>
          <w:lang w:val="x-none" w:eastAsia="ar-SA"/>
        </w:rPr>
        <w:tab/>
        <w:t>Stany ducha, wrażenia, odczucia (</w:t>
      </w:r>
      <w:r w:rsidRPr="00A55A21">
        <w:rPr>
          <w:i/>
          <w:iCs/>
          <w:lang w:val="x-none" w:eastAsia="ar-SA"/>
        </w:rPr>
        <w:t>estar triste</w:t>
      </w:r>
      <w:r w:rsidRPr="00DF4FAA">
        <w:rPr>
          <w:lang w:val="x-none" w:eastAsia="ar-SA"/>
        </w:rPr>
        <w:t xml:space="preserve">, etc. / </w:t>
      </w:r>
      <w:r w:rsidRPr="00A55A21">
        <w:rPr>
          <w:i/>
          <w:iCs/>
          <w:lang w:val="x-none" w:eastAsia="ar-SA"/>
        </w:rPr>
        <w:t>tener hambre</w:t>
      </w:r>
      <w:r w:rsidRPr="00DF4FAA">
        <w:rPr>
          <w:lang w:val="x-none" w:eastAsia="ar-SA"/>
        </w:rPr>
        <w:t>, etc.)</w:t>
      </w:r>
      <w:r w:rsidR="00766826" w:rsidRPr="00766826">
        <w:rPr>
          <w:lang w:val="es-ES_tradnl" w:eastAsia="ar-SA"/>
        </w:rPr>
        <w:t>.</w:t>
      </w:r>
    </w:p>
    <w:p w14:paraId="51758F7B" w14:textId="69C255C2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15.</w:t>
      </w:r>
      <w:r w:rsidRPr="00DF4FAA">
        <w:rPr>
          <w:lang w:val="x-none" w:eastAsia="ar-SA"/>
        </w:rPr>
        <w:tab/>
        <w:t xml:space="preserve">Ubiór i dodatki (nazwanie części garderoby, przymiotniki opisujące ubiór, </w:t>
      </w:r>
      <w:r w:rsidR="00C6023E">
        <w:rPr>
          <w:lang w:eastAsia="ar-SA"/>
        </w:rPr>
        <w:t>słownictwo z zakresu</w:t>
      </w:r>
      <w:r w:rsidRPr="00DF4FAA">
        <w:rPr>
          <w:lang w:val="x-none" w:eastAsia="ar-SA"/>
        </w:rPr>
        <w:t xml:space="preserve"> dodatków do ubioru, kolory)</w:t>
      </w:r>
      <w:r w:rsidR="00766826">
        <w:rPr>
          <w:lang w:eastAsia="ar-SA"/>
        </w:rPr>
        <w:t>.</w:t>
      </w:r>
    </w:p>
    <w:p w14:paraId="260E372E" w14:textId="3E1EF299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16.</w:t>
      </w:r>
      <w:r w:rsidRPr="00DF4FAA">
        <w:rPr>
          <w:lang w:val="x-none" w:eastAsia="ar-SA"/>
        </w:rPr>
        <w:tab/>
        <w:t xml:space="preserve">Turystyka </w:t>
      </w:r>
      <w:r w:rsidR="000663BF">
        <w:rPr>
          <w:lang w:val="x-none" w:eastAsia="ar-SA"/>
        </w:rPr>
        <w:t xml:space="preserve">i podróże </w:t>
      </w:r>
      <w:r w:rsidRPr="00DF4FAA">
        <w:rPr>
          <w:lang w:val="x-none" w:eastAsia="ar-SA"/>
        </w:rPr>
        <w:t xml:space="preserve">(określanie celów turystycznych, </w:t>
      </w:r>
      <w:r w:rsidR="000663BF">
        <w:rPr>
          <w:lang w:val="x-none" w:eastAsia="ar-SA"/>
        </w:rPr>
        <w:t xml:space="preserve">opis wakacji, </w:t>
      </w:r>
      <w:r w:rsidR="009C2359">
        <w:rPr>
          <w:lang w:eastAsia="ar-SA"/>
        </w:rPr>
        <w:t xml:space="preserve">przedmioty </w:t>
      </w:r>
      <w:r w:rsidRPr="00DF4FAA">
        <w:rPr>
          <w:lang w:val="x-none" w:eastAsia="ar-SA"/>
        </w:rPr>
        <w:t>potrzebn</w:t>
      </w:r>
      <w:r w:rsidR="009C2359">
        <w:rPr>
          <w:lang w:eastAsia="ar-SA"/>
        </w:rPr>
        <w:t>e</w:t>
      </w:r>
      <w:r w:rsidRPr="00DF4FAA">
        <w:rPr>
          <w:lang w:val="x-none" w:eastAsia="ar-SA"/>
        </w:rPr>
        <w:t xml:space="preserve"> na wakacjach, np. </w:t>
      </w:r>
      <w:r w:rsidRPr="009C2359">
        <w:rPr>
          <w:i/>
          <w:iCs/>
          <w:lang w:val="x-none" w:eastAsia="ar-SA"/>
        </w:rPr>
        <w:t>la maleta, el mapa</w:t>
      </w:r>
      <w:r w:rsidRPr="00DF4FAA">
        <w:rPr>
          <w:lang w:val="x-none" w:eastAsia="ar-SA"/>
        </w:rPr>
        <w:t>, etc.)</w:t>
      </w:r>
      <w:r w:rsidR="00766826">
        <w:rPr>
          <w:lang w:eastAsia="ar-SA"/>
        </w:rPr>
        <w:t>.</w:t>
      </w:r>
    </w:p>
    <w:p w14:paraId="0A679CDB" w14:textId="25404E15" w:rsidR="00DF4FAA" w:rsidRPr="00766826" w:rsidRDefault="00DF4FAA" w:rsidP="00E92FDE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17.</w:t>
      </w:r>
      <w:r w:rsidRPr="00DF4FAA">
        <w:rPr>
          <w:lang w:val="x-none" w:eastAsia="ar-SA"/>
        </w:rPr>
        <w:tab/>
        <w:t xml:space="preserve">Nowoczesne technologie </w:t>
      </w:r>
      <w:r w:rsidR="00561752">
        <w:rPr>
          <w:lang w:eastAsia="ar-SA"/>
        </w:rPr>
        <w:t xml:space="preserve">i kultura </w:t>
      </w:r>
      <w:r w:rsidRPr="00DF4FAA">
        <w:rPr>
          <w:lang w:val="x-none" w:eastAsia="ar-SA"/>
        </w:rPr>
        <w:t>(słownictwo związane z urządzeniami elektronicznymi, Internetem, sieciami społecznościowymi, środki masowego przekazu)</w:t>
      </w:r>
      <w:r w:rsidR="00766826">
        <w:rPr>
          <w:lang w:eastAsia="ar-SA"/>
        </w:rPr>
        <w:t>.</w:t>
      </w:r>
    </w:p>
    <w:p w14:paraId="34CA9A0E" w14:textId="77777777" w:rsidR="000663BF" w:rsidRDefault="00DF4FAA" w:rsidP="000663BF">
      <w:pPr>
        <w:pStyle w:val="Akapitzlist"/>
        <w:ind w:left="567"/>
        <w:rPr>
          <w:lang w:eastAsia="ar-SA"/>
        </w:rPr>
      </w:pPr>
      <w:r w:rsidRPr="00DF4FAA">
        <w:rPr>
          <w:lang w:val="x-none" w:eastAsia="ar-SA"/>
        </w:rPr>
        <w:t>18.</w:t>
      </w:r>
      <w:r w:rsidRPr="00DF4FAA">
        <w:rPr>
          <w:lang w:val="x-none" w:eastAsia="ar-SA"/>
        </w:rPr>
        <w:tab/>
        <w:t>Zwyczaje i tradycje (słownictwo związane z organizacją przyjęć, umawianie się)</w:t>
      </w:r>
      <w:r w:rsidR="00766826">
        <w:rPr>
          <w:lang w:eastAsia="ar-SA"/>
        </w:rPr>
        <w:t>.</w:t>
      </w:r>
    </w:p>
    <w:p w14:paraId="25264511" w14:textId="77777777" w:rsidR="000663BF" w:rsidRDefault="000663BF" w:rsidP="000663BF">
      <w:pPr>
        <w:pStyle w:val="Akapitzlist"/>
        <w:ind w:left="567"/>
        <w:rPr>
          <w:lang w:eastAsia="ar-SA"/>
        </w:rPr>
      </w:pPr>
      <w:r>
        <w:rPr>
          <w:lang w:eastAsia="ar-SA"/>
        </w:rPr>
        <w:t xml:space="preserve">19. </w:t>
      </w:r>
      <w:r w:rsidR="00DF4FAA" w:rsidRPr="000663BF">
        <w:rPr>
          <w:lang w:val="x-none" w:eastAsia="ar-SA"/>
        </w:rPr>
        <w:t>Zakupy (metody płatności, typy produktów, słownictwo związane z zakupami i płatnościami)</w:t>
      </w:r>
      <w:r w:rsidR="00766826">
        <w:rPr>
          <w:lang w:eastAsia="ar-SA"/>
        </w:rPr>
        <w:t>.</w:t>
      </w:r>
    </w:p>
    <w:p w14:paraId="391E3AD5" w14:textId="4738CE8C" w:rsidR="000663BF" w:rsidRPr="00511B81" w:rsidRDefault="000663BF" w:rsidP="00E02E76">
      <w:pPr>
        <w:pStyle w:val="Akapitzlist"/>
        <w:ind w:left="567"/>
        <w:rPr>
          <w:lang w:eastAsia="ar-SA"/>
        </w:rPr>
      </w:pPr>
      <w:r>
        <w:rPr>
          <w:lang w:eastAsia="ar-SA"/>
        </w:rPr>
        <w:t xml:space="preserve">20. </w:t>
      </w:r>
      <w:r w:rsidR="00511B81" w:rsidRPr="00766826">
        <w:rPr>
          <w:lang w:eastAsia="ar-SA"/>
        </w:rPr>
        <w:t>Rodzina i przyjaciele (słownictwo określające poszczególnych członków rodziny, w tym rodziny politycznej)</w:t>
      </w:r>
      <w:r w:rsidR="00766826">
        <w:rPr>
          <w:lang w:eastAsia="ar-SA"/>
        </w:rPr>
        <w:t>.</w:t>
      </w:r>
    </w:p>
    <w:p w14:paraId="055EFAD2" w14:textId="77777777" w:rsidR="001452B5" w:rsidRDefault="001452B5" w:rsidP="00936280">
      <w:pPr>
        <w:pStyle w:val="Akapitzlist"/>
        <w:ind w:left="284"/>
        <w:rPr>
          <w:bCs/>
          <w:lang w:val="x-none" w:eastAsia="ar-SA"/>
        </w:rPr>
      </w:pPr>
    </w:p>
    <w:p w14:paraId="5EF2E6DD" w14:textId="443A2309" w:rsidR="00561752" w:rsidRPr="00936280" w:rsidRDefault="00561752" w:rsidP="00936280">
      <w:pPr>
        <w:pStyle w:val="Akapitzlist"/>
        <w:ind w:left="284"/>
        <w:rPr>
          <w:bCs/>
          <w:lang w:val="x-none" w:eastAsia="ar-SA"/>
        </w:rPr>
      </w:pPr>
      <w:r w:rsidRPr="00936280">
        <w:rPr>
          <w:bCs/>
          <w:lang w:val="x-none" w:eastAsia="ar-SA"/>
        </w:rPr>
        <w:t>ZAGADNIENIA GRAMATYCZNE</w:t>
      </w:r>
    </w:p>
    <w:p w14:paraId="278F9ABB" w14:textId="77777777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1.</w:t>
      </w:r>
      <w:r w:rsidRPr="00561752">
        <w:rPr>
          <w:lang w:val="x-none" w:eastAsia="ar-SA"/>
        </w:rPr>
        <w:tab/>
        <w:t xml:space="preserve">Odmiana czasowników regularnych i nieregularnych w czasie </w:t>
      </w:r>
      <w:r w:rsidRPr="00417645">
        <w:rPr>
          <w:i/>
          <w:iCs/>
          <w:lang w:val="x-none" w:eastAsia="ar-SA"/>
        </w:rPr>
        <w:t>Presente de Indicativo</w:t>
      </w:r>
      <w:r w:rsidRPr="00561752">
        <w:rPr>
          <w:lang w:val="x-none" w:eastAsia="ar-SA"/>
        </w:rPr>
        <w:t xml:space="preserve"> (czasowniki z obocznościami, zwrotne).</w:t>
      </w:r>
    </w:p>
    <w:p w14:paraId="4B2FC7BB" w14:textId="77777777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2.</w:t>
      </w:r>
      <w:r w:rsidRPr="00561752">
        <w:rPr>
          <w:lang w:val="x-none" w:eastAsia="ar-SA"/>
        </w:rPr>
        <w:tab/>
        <w:t xml:space="preserve">Rodzaj i liczba rzeczownika (również: </w:t>
      </w:r>
      <w:r w:rsidRPr="00D202A5">
        <w:rPr>
          <w:i/>
          <w:iCs/>
          <w:lang w:val="x-none" w:eastAsia="ar-SA"/>
        </w:rPr>
        <w:t>el aula, la moto, el agua</w:t>
      </w:r>
      <w:r w:rsidRPr="00561752">
        <w:rPr>
          <w:lang w:val="x-none" w:eastAsia="ar-SA"/>
        </w:rPr>
        <w:t>, etc.).</w:t>
      </w:r>
    </w:p>
    <w:p w14:paraId="030E3BEF" w14:textId="77777777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3.</w:t>
      </w:r>
      <w:r w:rsidRPr="00561752">
        <w:rPr>
          <w:lang w:val="x-none" w:eastAsia="ar-SA"/>
        </w:rPr>
        <w:tab/>
        <w:t>Rodzajniki określone i nieokreślone rzeczownika (</w:t>
      </w:r>
      <w:r w:rsidRPr="00D202A5">
        <w:rPr>
          <w:i/>
          <w:iCs/>
          <w:lang w:val="x-none" w:eastAsia="ar-SA"/>
        </w:rPr>
        <w:t>el, la, los, las/ un, una, unos, unas</w:t>
      </w:r>
      <w:r w:rsidRPr="00561752">
        <w:rPr>
          <w:lang w:val="x-none" w:eastAsia="ar-SA"/>
        </w:rPr>
        <w:t>).</w:t>
      </w:r>
    </w:p>
    <w:p w14:paraId="1E3F094D" w14:textId="6D654436" w:rsidR="00561752" w:rsidRPr="00810E9E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4.</w:t>
      </w:r>
      <w:r w:rsidRPr="00561752">
        <w:rPr>
          <w:lang w:val="x-none" w:eastAsia="ar-SA"/>
        </w:rPr>
        <w:tab/>
        <w:t>Partykuły pytające (</w:t>
      </w:r>
      <w:r w:rsidRPr="00D202A5">
        <w:rPr>
          <w:i/>
          <w:iCs/>
          <w:lang w:val="x-none" w:eastAsia="ar-SA"/>
        </w:rPr>
        <w:t>qué, cuánto/a/os/as, cómo, quién, cuál/es</w:t>
      </w:r>
      <w:r w:rsidRPr="00561752">
        <w:rPr>
          <w:lang w:val="x-none" w:eastAsia="ar-SA"/>
        </w:rPr>
        <w:t>).</w:t>
      </w:r>
    </w:p>
    <w:p w14:paraId="735496E7" w14:textId="74808548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5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>Zaimki dzierżawcze.</w:t>
      </w:r>
    </w:p>
    <w:p w14:paraId="0F2E0426" w14:textId="0E08AA73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6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 xml:space="preserve">Zgodność rzeczownika i przymiotnika. Kolejność użycia rzeczownika i przymiotnika (np. </w:t>
      </w:r>
      <w:r w:rsidR="00561752" w:rsidRPr="00D202A5">
        <w:rPr>
          <w:i/>
          <w:iCs/>
          <w:lang w:val="x-none" w:eastAsia="ar-SA"/>
        </w:rPr>
        <w:t>un coche rojo</w:t>
      </w:r>
      <w:r w:rsidR="00561752" w:rsidRPr="00561752">
        <w:rPr>
          <w:lang w:val="x-none" w:eastAsia="ar-SA"/>
        </w:rPr>
        <w:t>).</w:t>
      </w:r>
    </w:p>
    <w:p w14:paraId="7361CC64" w14:textId="27528131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 w:rsidRPr="00810E9E">
        <w:rPr>
          <w:lang w:val="es-ES_tradnl" w:eastAsia="ar-SA"/>
        </w:rPr>
        <w:t>7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>Zaimki wskazujące (</w:t>
      </w:r>
      <w:r w:rsidR="00561752" w:rsidRPr="001F21D4">
        <w:rPr>
          <w:lang w:val="x-none" w:eastAsia="ar-SA"/>
        </w:rPr>
        <w:t>este/a/os/as, ese/a/os/as</w:t>
      </w:r>
      <w:r w:rsidR="00561752" w:rsidRPr="00561752">
        <w:rPr>
          <w:lang w:val="x-none" w:eastAsia="ar-SA"/>
        </w:rPr>
        <w:t>).</w:t>
      </w:r>
    </w:p>
    <w:p w14:paraId="09EB0713" w14:textId="782A423B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 w:rsidRPr="00810E9E">
        <w:rPr>
          <w:lang w:val="es-ES_tradnl" w:eastAsia="ar-SA"/>
        </w:rPr>
        <w:t>8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 xml:space="preserve">Konstrukcje </w:t>
      </w:r>
      <w:r w:rsidR="00561752" w:rsidRPr="00417645">
        <w:rPr>
          <w:i/>
          <w:iCs/>
          <w:lang w:val="x-none" w:eastAsia="ar-SA"/>
        </w:rPr>
        <w:t>Necesitar, Poder, Deber, Tener que</w:t>
      </w:r>
      <w:r w:rsidR="00561752" w:rsidRPr="00561752">
        <w:rPr>
          <w:lang w:val="x-none" w:eastAsia="ar-SA"/>
        </w:rPr>
        <w:t xml:space="preserve"> + bezokolicznik.</w:t>
      </w:r>
    </w:p>
    <w:p w14:paraId="187B295D" w14:textId="6FDA3DDD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 w:rsidRPr="00810E9E">
        <w:rPr>
          <w:lang w:val="es-ES_tradnl" w:eastAsia="ar-SA"/>
        </w:rPr>
        <w:t>9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>Zaimki nieokreślone (</w:t>
      </w:r>
      <w:r w:rsidR="00561752" w:rsidRPr="00D95E37">
        <w:rPr>
          <w:i/>
          <w:iCs/>
          <w:lang w:val="x-none" w:eastAsia="ar-SA"/>
        </w:rPr>
        <w:t>mucho, nada, bastante, poco, muy, un poco, algo</w:t>
      </w:r>
      <w:r w:rsidR="00561752" w:rsidRPr="00561752">
        <w:rPr>
          <w:lang w:val="x-none" w:eastAsia="ar-SA"/>
        </w:rPr>
        <w:t>).</w:t>
      </w:r>
    </w:p>
    <w:p w14:paraId="47EE96DF" w14:textId="43EBC3DF" w:rsidR="00561752" w:rsidRPr="00417645" w:rsidRDefault="00561752" w:rsidP="00E92FDE">
      <w:pPr>
        <w:pStyle w:val="Akapitzlist"/>
        <w:ind w:left="567"/>
        <w:rPr>
          <w:lang w:val="es-ES_tradnl" w:eastAsia="ar-SA"/>
        </w:rPr>
      </w:pPr>
      <w:r w:rsidRPr="00561752">
        <w:rPr>
          <w:lang w:val="x-none" w:eastAsia="ar-SA"/>
        </w:rPr>
        <w:t>1</w:t>
      </w:r>
      <w:r w:rsidR="00810E9E" w:rsidRPr="00810E9E">
        <w:rPr>
          <w:lang w:val="es-ES_tradnl" w:eastAsia="ar-SA"/>
        </w:rPr>
        <w:t>0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>U</w:t>
      </w:r>
      <w:r w:rsidR="00417645" w:rsidRPr="00417645">
        <w:rPr>
          <w:lang w:val="es-ES_tradnl" w:eastAsia="ar-SA"/>
        </w:rPr>
        <w:t>ż</w:t>
      </w:r>
      <w:r w:rsidRPr="00561752">
        <w:rPr>
          <w:lang w:val="x-none" w:eastAsia="ar-SA"/>
        </w:rPr>
        <w:t>ycie przyimków (</w:t>
      </w:r>
      <w:r w:rsidRPr="00D95E37">
        <w:rPr>
          <w:i/>
          <w:iCs/>
          <w:lang w:val="x-none" w:eastAsia="ar-SA"/>
        </w:rPr>
        <w:t>a, en, por, de, desde, hasta, para</w:t>
      </w:r>
      <w:r w:rsidRPr="00561752">
        <w:rPr>
          <w:lang w:val="x-none" w:eastAsia="ar-SA"/>
        </w:rPr>
        <w:t>)</w:t>
      </w:r>
      <w:r w:rsidR="00417645" w:rsidRPr="00417645">
        <w:rPr>
          <w:lang w:val="es-ES_tradnl" w:eastAsia="ar-SA"/>
        </w:rPr>
        <w:t>.</w:t>
      </w:r>
    </w:p>
    <w:p w14:paraId="271ECACC" w14:textId="3627CE66" w:rsidR="00561752" w:rsidRPr="00417645" w:rsidRDefault="00561752" w:rsidP="00E92FDE">
      <w:pPr>
        <w:pStyle w:val="Akapitzlist"/>
        <w:ind w:left="567"/>
        <w:rPr>
          <w:lang w:eastAsia="ar-SA"/>
        </w:rPr>
      </w:pPr>
      <w:r w:rsidRPr="00561752">
        <w:rPr>
          <w:lang w:val="x-none" w:eastAsia="ar-SA"/>
        </w:rPr>
        <w:lastRenderedPageBreak/>
        <w:t>1</w:t>
      </w:r>
      <w:r w:rsidR="00810E9E">
        <w:rPr>
          <w:lang w:eastAsia="ar-SA"/>
        </w:rPr>
        <w:t>1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>U</w:t>
      </w:r>
      <w:r w:rsidR="00417645">
        <w:rPr>
          <w:lang w:eastAsia="ar-SA"/>
        </w:rPr>
        <w:t>ż</w:t>
      </w:r>
      <w:r w:rsidRPr="00561752">
        <w:rPr>
          <w:lang w:val="x-none" w:eastAsia="ar-SA"/>
        </w:rPr>
        <w:t xml:space="preserve">ycie czasowników </w:t>
      </w:r>
      <w:r w:rsidRPr="00417645">
        <w:rPr>
          <w:i/>
          <w:iCs/>
          <w:lang w:val="x-none" w:eastAsia="ar-SA"/>
        </w:rPr>
        <w:t>gustar, encantar, doler</w:t>
      </w:r>
      <w:r w:rsidR="00417645">
        <w:rPr>
          <w:i/>
          <w:iCs/>
          <w:lang w:eastAsia="ar-SA"/>
        </w:rPr>
        <w:t>.</w:t>
      </w:r>
    </w:p>
    <w:p w14:paraId="6356A928" w14:textId="39E470B8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</w:t>
      </w:r>
      <w:r w:rsidR="00810E9E">
        <w:rPr>
          <w:lang w:eastAsia="ar-SA"/>
        </w:rPr>
        <w:t>2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>Zaimki dopełnienia bliższego i dalszego. Formy i użycie.</w:t>
      </w:r>
    </w:p>
    <w:p w14:paraId="0EA45474" w14:textId="24BC0DCF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</w:t>
      </w:r>
      <w:r w:rsidR="00810E9E" w:rsidRPr="00810E9E">
        <w:rPr>
          <w:lang w:val="es-ES_tradnl" w:eastAsia="ar-SA"/>
        </w:rPr>
        <w:t>3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>Przysłówki częstotliwości (</w:t>
      </w:r>
      <w:r w:rsidRPr="00D95E37">
        <w:rPr>
          <w:i/>
          <w:iCs/>
          <w:lang w:val="x-none" w:eastAsia="ar-SA"/>
        </w:rPr>
        <w:t>siempre, nunca, a veces, dos veces por semana</w:t>
      </w:r>
      <w:r w:rsidRPr="00561752">
        <w:rPr>
          <w:lang w:val="x-none" w:eastAsia="ar-SA"/>
        </w:rPr>
        <w:t>, etc.).</w:t>
      </w:r>
    </w:p>
    <w:p w14:paraId="67B045C9" w14:textId="17031B30" w:rsidR="00561752" w:rsidRPr="00417645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</w:t>
      </w:r>
      <w:r w:rsidR="00810E9E" w:rsidRPr="00810E9E">
        <w:rPr>
          <w:lang w:val="es-ES_tradnl" w:eastAsia="ar-SA"/>
        </w:rPr>
        <w:t>4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>Konstrukcje porównujące (</w:t>
      </w:r>
      <w:r w:rsidRPr="00D95E37">
        <w:rPr>
          <w:i/>
          <w:iCs/>
          <w:lang w:val="x-none" w:eastAsia="ar-SA"/>
        </w:rPr>
        <w:t>más… que, menos… que, tan… como, mayor, menor</w:t>
      </w:r>
      <w:r w:rsidRPr="00561752">
        <w:rPr>
          <w:lang w:val="x-none" w:eastAsia="ar-SA"/>
        </w:rPr>
        <w:t>, etc.)</w:t>
      </w:r>
    </w:p>
    <w:p w14:paraId="707224E8" w14:textId="6AEDD825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</w:t>
      </w:r>
      <w:r w:rsidR="00810E9E">
        <w:rPr>
          <w:lang w:eastAsia="ar-SA"/>
        </w:rPr>
        <w:t>5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 xml:space="preserve">Użycie przysłówków </w:t>
      </w:r>
      <w:r w:rsidRPr="00417645">
        <w:rPr>
          <w:i/>
          <w:iCs/>
          <w:lang w:val="x-none" w:eastAsia="ar-SA"/>
        </w:rPr>
        <w:t>también, tampoco</w:t>
      </w:r>
      <w:r w:rsidRPr="00561752">
        <w:rPr>
          <w:lang w:val="x-none" w:eastAsia="ar-SA"/>
        </w:rPr>
        <w:t>.</w:t>
      </w:r>
    </w:p>
    <w:p w14:paraId="65FEBFE8" w14:textId="65DA6CC6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</w:t>
      </w:r>
      <w:r w:rsidR="00810E9E">
        <w:rPr>
          <w:lang w:eastAsia="ar-SA"/>
        </w:rPr>
        <w:t>6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 xml:space="preserve">Czas przeszły </w:t>
      </w:r>
      <w:r w:rsidRPr="00417645">
        <w:rPr>
          <w:i/>
          <w:iCs/>
          <w:lang w:val="x-none" w:eastAsia="ar-SA"/>
        </w:rPr>
        <w:t>Pretérito Perfecto</w:t>
      </w:r>
      <w:r w:rsidRPr="00561752">
        <w:rPr>
          <w:lang w:val="x-none" w:eastAsia="ar-SA"/>
        </w:rPr>
        <w:t>. Czasowniki regularne i nieregularne.</w:t>
      </w:r>
    </w:p>
    <w:p w14:paraId="79150936" w14:textId="1ABD2FE6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1</w:t>
      </w:r>
      <w:r w:rsidR="00810E9E">
        <w:rPr>
          <w:lang w:eastAsia="ar-SA"/>
        </w:rPr>
        <w:t>7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 xml:space="preserve">Konstrukcja </w:t>
      </w:r>
      <w:r w:rsidRPr="00417645">
        <w:rPr>
          <w:i/>
          <w:iCs/>
          <w:lang w:val="x-none" w:eastAsia="ar-SA"/>
        </w:rPr>
        <w:t>soler</w:t>
      </w:r>
      <w:r w:rsidRPr="00561752">
        <w:rPr>
          <w:lang w:val="x-none" w:eastAsia="ar-SA"/>
        </w:rPr>
        <w:t xml:space="preserve"> + bezokolicznik.</w:t>
      </w:r>
    </w:p>
    <w:p w14:paraId="370F45F8" w14:textId="435B11BB" w:rsidR="00561752" w:rsidRPr="00561752" w:rsidRDefault="00417645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1</w:t>
      </w:r>
      <w:r w:rsidR="00810E9E">
        <w:rPr>
          <w:lang w:eastAsia="ar-SA"/>
        </w:rPr>
        <w:t>8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 xml:space="preserve">Zdania okolicznikowe przyczyny (z konektorem </w:t>
      </w:r>
      <w:r w:rsidR="00561752" w:rsidRPr="00417645">
        <w:rPr>
          <w:i/>
          <w:iCs/>
          <w:lang w:val="x-none" w:eastAsia="ar-SA"/>
        </w:rPr>
        <w:t>porque</w:t>
      </w:r>
      <w:r w:rsidR="006B32CB">
        <w:rPr>
          <w:i/>
          <w:iCs/>
          <w:lang w:eastAsia="ar-SA"/>
        </w:rPr>
        <w:t xml:space="preserve"> </w:t>
      </w:r>
      <w:r w:rsidR="006B32CB" w:rsidRPr="006B32CB">
        <w:rPr>
          <w:lang w:eastAsia="ar-SA"/>
        </w:rPr>
        <w:t>i synonimami</w:t>
      </w:r>
      <w:r w:rsidR="00561752" w:rsidRPr="00561752">
        <w:rPr>
          <w:lang w:val="x-none" w:eastAsia="ar-SA"/>
        </w:rPr>
        <w:t>).</w:t>
      </w:r>
    </w:p>
    <w:p w14:paraId="5FFBFD8E" w14:textId="7273D6DA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19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 xml:space="preserve">Zdania okolicznikowe celu (z konektorem </w:t>
      </w:r>
      <w:r w:rsidR="00561752" w:rsidRPr="00417645">
        <w:rPr>
          <w:i/>
          <w:iCs/>
          <w:lang w:val="x-none" w:eastAsia="ar-SA"/>
        </w:rPr>
        <w:t>para</w:t>
      </w:r>
      <w:r w:rsidR="006B32CB">
        <w:rPr>
          <w:i/>
          <w:iCs/>
          <w:lang w:eastAsia="ar-SA"/>
        </w:rPr>
        <w:t xml:space="preserve"> </w:t>
      </w:r>
      <w:r w:rsidR="006B32CB" w:rsidRPr="006B32CB">
        <w:rPr>
          <w:lang w:eastAsia="ar-SA"/>
        </w:rPr>
        <w:t>i synonimami</w:t>
      </w:r>
      <w:r w:rsidR="00561752" w:rsidRPr="00561752">
        <w:rPr>
          <w:lang w:val="x-none" w:eastAsia="ar-SA"/>
        </w:rPr>
        <w:t>).</w:t>
      </w:r>
    </w:p>
    <w:p w14:paraId="613B0ED8" w14:textId="71552FE7" w:rsidR="00561752" w:rsidRPr="00561752" w:rsidRDefault="00810E9E" w:rsidP="00E92FDE">
      <w:pPr>
        <w:pStyle w:val="Akapitzlist"/>
        <w:ind w:left="567"/>
        <w:rPr>
          <w:lang w:val="x-none" w:eastAsia="ar-SA"/>
        </w:rPr>
      </w:pPr>
      <w:r w:rsidRPr="00810E9E">
        <w:rPr>
          <w:lang w:val="es-ES_tradnl" w:eastAsia="ar-SA"/>
        </w:rPr>
        <w:t>20</w:t>
      </w:r>
      <w:r w:rsidR="00561752" w:rsidRPr="00561752">
        <w:rPr>
          <w:lang w:val="x-none" w:eastAsia="ar-SA"/>
        </w:rPr>
        <w:t>.</w:t>
      </w:r>
      <w:r w:rsidR="00561752" w:rsidRPr="00561752">
        <w:rPr>
          <w:lang w:val="x-none" w:eastAsia="ar-SA"/>
        </w:rPr>
        <w:tab/>
        <w:t>Zdania wyrażające opinie (me parece que, opino que, etc.)</w:t>
      </w:r>
    </w:p>
    <w:p w14:paraId="31B561A4" w14:textId="7A6D065A" w:rsidR="00561752" w:rsidRPr="00561752" w:rsidRDefault="00561752" w:rsidP="00E92FDE">
      <w:pPr>
        <w:pStyle w:val="Akapitzlist"/>
        <w:ind w:left="567"/>
        <w:rPr>
          <w:lang w:val="x-none" w:eastAsia="ar-SA"/>
        </w:rPr>
      </w:pPr>
      <w:r w:rsidRPr="00561752">
        <w:rPr>
          <w:lang w:val="x-none" w:eastAsia="ar-SA"/>
        </w:rPr>
        <w:t>2</w:t>
      </w:r>
      <w:r w:rsidR="00810E9E">
        <w:rPr>
          <w:lang w:eastAsia="ar-SA"/>
        </w:rPr>
        <w:t>1</w:t>
      </w:r>
      <w:r w:rsidRPr="00561752">
        <w:rPr>
          <w:lang w:val="x-none" w:eastAsia="ar-SA"/>
        </w:rPr>
        <w:t>.</w:t>
      </w:r>
      <w:r w:rsidRPr="00561752">
        <w:rPr>
          <w:lang w:val="x-none" w:eastAsia="ar-SA"/>
        </w:rPr>
        <w:tab/>
        <w:t>Konstrukcja wyrażająca plany na przyszłość ir+a+bezokolicznik.</w:t>
      </w:r>
    </w:p>
    <w:p w14:paraId="0AA0F2B4" w14:textId="0F2F54B4" w:rsidR="00561752" w:rsidRPr="00581CA4" w:rsidRDefault="00561752" w:rsidP="00E92FDE">
      <w:pPr>
        <w:pStyle w:val="Akapitzlist"/>
        <w:ind w:left="567"/>
        <w:rPr>
          <w:lang w:eastAsia="ar-SA"/>
        </w:rPr>
      </w:pPr>
      <w:r w:rsidRPr="00561752">
        <w:rPr>
          <w:lang w:val="x-none" w:eastAsia="ar-SA"/>
        </w:rPr>
        <w:t>2</w:t>
      </w:r>
      <w:r w:rsidR="00810E9E">
        <w:rPr>
          <w:lang w:eastAsia="ar-SA"/>
        </w:rPr>
        <w:t>2</w:t>
      </w:r>
      <w:r w:rsidRPr="00561752">
        <w:rPr>
          <w:lang w:val="x-none" w:eastAsia="ar-SA"/>
        </w:rPr>
        <w:t>.</w:t>
      </w:r>
      <w:r w:rsidR="00417645">
        <w:rPr>
          <w:lang w:eastAsia="ar-SA"/>
        </w:rPr>
        <w:t xml:space="preserve"> </w:t>
      </w:r>
      <w:r w:rsidRPr="00417645">
        <w:rPr>
          <w:lang w:val="x-none" w:eastAsia="ar-SA"/>
        </w:rPr>
        <w:t xml:space="preserve">Tryb rozkazujący </w:t>
      </w:r>
      <w:r w:rsidRPr="00417645">
        <w:rPr>
          <w:i/>
          <w:iCs/>
          <w:lang w:val="x-none" w:eastAsia="ar-SA"/>
        </w:rPr>
        <w:t>Imperativo</w:t>
      </w:r>
      <w:r w:rsidRPr="00417645">
        <w:rPr>
          <w:lang w:val="x-none" w:eastAsia="ar-SA"/>
        </w:rPr>
        <w:t xml:space="preserve"> – formy twierdzące.</w:t>
      </w:r>
      <w:r w:rsidR="00581CA4">
        <w:rPr>
          <w:lang w:eastAsia="ar-SA"/>
        </w:rPr>
        <w:t xml:space="preserve"> </w:t>
      </w:r>
    </w:p>
    <w:p w14:paraId="0D414FC6" w14:textId="77777777" w:rsidR="000663BF" w:rsidRDefault="00581CA4" w:rsidP="000663BF">
      <w:pPr>
        <w:pStyle w:val="Akapitzlist"/>
        <w:ind w:left="567"/>
        <w:rPr>
          <w:lang w:eastAsia="ar-SA"/>
        </w:rPr>
      </w:pPr>
      <w:r>
        <w:rPr>
          <w:lang w:eastAsia="ar-SA"/>
        </w:rPr>
        <w:t xml:space="preserve">23. </w:t>
      </w:r>
      <w:r w:rsidRPr="00766826">
        <w:rPr>
          <w:lang w:eastAsia="ar-SA"/>
        </w:rPr>
        <w:t>Podstawowe zasady akcentowania w języku hiszpańskim.</w:t>
      </w:r>
    </w:p>
    <w:p w14:paraId="38E1B3B1" w14:textId="56041B5D" w:rsidR="00810E9E" w:rsidRPr="001452B5" w:rsidRDefault="000663BF" w:rsidP="001452B5">
      <w:pPr>
        <w:pStyle w:val="Akapitzlist"/>
        <w:ind w:left="567"/>
        <w:rPr>
          <w:lang w:eastAsia="ar-SA"/>
        </w:rPr>
      </w:pPr>
      <w:r>
        <w:rPr>
          <w:lang w:eastAsia="ar-SA"/>
        </w:rPr>
        <w:t xml:space="preserve">24. Konstrukcja </w:t>
      </w:r>
      <w:r w:rsidRPr="000663BF">
        <w:rPr>
          <w:i/>
          <w:iCs/>
          <w:lang w:eastAsia="ar-SA"/>
        </w:rPr>
        <w:t>estar</w:t>
      </w:r>
      <w:r>
        <w:rPr>
          <w:lang w:eastAsia="ar-SA"/>
        </w:rPr>
        <w:t xml:space="preserve"> + imiesłów przysłówkowy współczesny.</w:t>
      </w:r>
    </w:p>
    <w:p w14:paraId="25DDACC7" w14:textId="77777777" w:rsidR="001452B5" w:rsidRDefault="001452B5" w:rsidP="00936280">
      <w:pPr>
        <w:pStyle w:val="Akapitzlist"/>
        <w:ind w:left="142"/>
        <w:rPr>
          <w:bCs/>
          <w:lang w:val="x-none" w:eastAsia="ar-SA"/>
        </w:rPr>
      </w:pPr>
    </w:p>
    <w:p w14:paraId="6DF21317" w14:textId="769AA5F5" w:rsidR="00CD5F41" w:rsidRPr="00936280" w:rsidRDefault="00CD5F41" w:rsidP="00936280">
      <w:pPr>
        <w:pStyle w:val="Akapitzlist"/>
        <w:ind w:left="142"/>
        <w:rPr>
          <w:bCs/>
          <w:lang w:val="x-none" w:eastAsia="ar-SA"/>
        </w:rPr>
      </w:pPr>
      <w:r w:rsidRPr="00936280">
        <w:rPr>
          <w:bCs/>
          <w:lang w:val="x-none" w:eastAsia="ar-SA"/>
        </w:rPr>
        <w:t>ZDOLNOŚCI KOMUNIKACYJNE:</w:t>
      </w:r>
    </w:p>
    <w:p w14:paraId="7AD34699" w14:textId="77777777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1.</w:t>
      </w:r>
      <w:r w:rsidRPr="00CD5F41">
        <w:rPr>
          <w:lang w:val="x-none" w:eastAsia="ar-SA"/>
        </w:rPr>
        <w:tab/>
        <w:t>Przedstawianie się, pożegnanie się, mówienie o pochodzeniu, podawanie podstawowych danych osobowych.</w:t>
      </w:r>
    </w:p>
    <w:p w14:paraId="70048AA1" w14:textId="29A14387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2.</w:t>
      </w:r>
      <w:r w:rsidRPr="00CD5F41">
        <w:rPr>
          <w:lang w:val="x-none" w:eastAsia="ar-SA"/>
        </w:rPr>
        <w:tab/>
        <w:t>Opisywanie wyglądu i charakteru osób. Opis rodziny i określanie relacji rodzinnych.</w:t>
      </w:r>
    </w:p>
    <w:p w14:paraId="794723BE" w14:textId="15EFC070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3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Przedstawianie osób.</w:t>
      </w:r>
    </w:p>
    <w:p w14:paraId="39332789" w14:textId="508D9927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4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Formułowanie pytań (o ilość, wiek, osobę, etc.)</w:t>
      </w:r>
    </w:p>
    <w:p w14:paraId="7A8081D1" w14:textId="26B97129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5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 xml:space="preserve">Wyrażanie próśb. </w:t>
      </w:r>
    </w:p>
    <w:p w14:paraId="595A8F40" w14:textId="632CC166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6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 xml:space="preserve">Wyrażanie upodobań. </w:t>
      </w:r>
    </w:p>
    <w:p w14:paraId="02367D32" w14:textId="148BE033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7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 xml:space="preserve">Opisywanie dań. Zamawianie w restauracji. </w:t>
      </w:r>
    </w:p>
    <w:p w14:paraId="7F6D8CB3" w14:textId="07175320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8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Opis pokoju lub miejsca zamieszkania.</w:t>
      </w:r>
    </w:p>
    <w:p w14:paraId="28BBAF4F" w14:textId="1DDF2D28" w:rsidR="00CD5F41" w:rsidRPr="00CD5F41" w:rsidRDefault="00F30ED2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9</w:t>
      </w:r>
      <w:r w:rsidR="00CD5F41" w:rsidRPr="00CD5F41">
        <w:rPr>
          <w:lang w:val="x-none" w:eastAsia="ar-SA"/>
        </w:rPr>
        <w:t>.</w:t>
      </w:r>
      <w:r w:rsidR="00CD5F41" w:rsidRPr="00CD5F41">
        <w:rPr>
          <w:lang w:val="x-none" w:eastAsia="ar-SA"/>
        </w:rPr>
        <w:tab/>
        <w:t>Lokalizacja i sytuowanie przedmiotów i mebli w przestrzeni.</w:t>
      </w:r>
    </w:p>
    <w:p w14:paraId="4341330E" w14:textId="04356C34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</w:t>
      </w:r>
      <w:r w:rsidR="00F30ED2">
        <w:rPr>
          <w:lang w:eastAsia="ar-SA"/>
        </w:rPr>
        <w:t>0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Wskazywanie kierunków. Wskazywanie drogi. Pytanie o drogę.</w:t>
      </w:r>
    </w:p>
    <w:p w14:paraId="24627648" w14:textId="39F113CB" w:rsidR="00CD5F41" w:rsidRPr="00F30ED2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</w:t>
      </w:r>
      <w:r w:rsidR="00F30ED2">
        <w:rPr>
          <w:lang w:eastAsia="ar-SA"/>
        </w:rPr>
        <w:t>1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Pytanie o stan zdrowia. Opis stanu zdrowia.</w:t>
      </w:r>
      <w:r w:rsidRPr="00F30ED2">
        <w:rPr>
          <w:lang w:val="x-none" w:eastAsia="ar-SA"/>
        </w:rPr>
        <w:t xml:space="preserve"> </w:t>
      </w:r>
    </w:p>
    <w:p w14:paraId="706070AF" w14:textId="65DF8957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</w:t>
      </w:r>
      <w:r w:rsidR="00F30ED2">
        <w:rPr>
          <w:lang w:eastAsia="ar-SA"/>
        </w:rPr>
        <w:t>2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 xml:space="preserve">Pytanie o godzinę. Wskazywanie godziny. </w:t>
      </w:r>
    </w:p>
    <w:p w14:paraId="3ECFE32F" w14:textId="0AF81FE3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</w:t>
      </w:r>
      <w:r w:rsidR="00F30ED2">
        <w:rPr>
          <w:lang w:eastAsia="ar-SA"/>
        </w:rPr>
        <w:t>3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 xml:space="preserve">Opis codziennych czynności. </w:t>
      </w:r>
    </w:p>
    <w:p w14:paraId="0CF27E9E" w14:textId="49C22CFA" w:rsidR="00CD5F41" w:rsidRPr="00F30ED2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</w:t>
      </w:r>
      <w:r w:rsidR="00F30ED2">
        <w:rPr>
          <w:lang w:eastAsia="ar-SA"/>
        </w:rPr>
        <w:t>4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Opis umiejętności.</w:t>
      </w:r>
    </w:p>
    <w:p w14:paraId="4DF01C89" w14:textId="07FFDF3B" w:rsidR="00CD5F41" w:rsidRPr="00CD5F41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1</w:t>
      </w:r>
      <w:r w:rsidR="00F30ED2">
        <w:rPr>
          <w:lang w:eastAsia="ar-SA"/>
        </w:rPr>
        <w:t>5.</w:t>
      </w:r>
      <w:r w:rsidRPr="00CD5F41">
        <w:rPr>
          <w:lang w:val="x-none" w:eastAsia="ar-SA"/>
        </w:rPr>
        <w:tab/>
        <w:t>Dialog w sklepie. Zadanie prostych pytań dotyczących produktu. Pytanie o sposób zapłaty.</w:t>
      </w:r>
    </w:p>
    <w:p w14:paraId="43415DD6" w14:textId="07696ACD" w:rsidR="00CD5F41" w:rsidRPr="00F30ED2" w:rsidRDefault="00F30ED2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16</w:t>
      </w:r>
      <w:r w:rsidR="00CD5F41" w:rsidRPr="00CD5F41">
        <w:rPr>
          <w:lang w:val="x-none" w:eastAsia="ar-SA"/>
        </w:rPr>
        <w:t>.</w:t>
      </w:r>
      <w:r w:rsidR="00CD5F41" w:rsidRPr="00CD5F41">
        <w:rPr>
          <w:lang w:val="x-none" w:eastAsia="ar-SA"/>
        </w:rPr>
        <w:tab/>
        <w:t>Wyrażenie opinii.</w:t>
      </w:r>
    </w:p>
    <w:p w14:paraId="265C614B" w14:textId="49506919" w:rsidR="00CD5F41" w:rsidRPr="00F30ED2" w:rsidRDefault="00F30ED2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lastRenderedPageBreak/>
        <w:t>17</w:t>
      </w:r>
      <w:r w:rsidR="00CD5F41" w:rsidRPr="00CD5F41">
        <w:rPr>
          <w:lang w:val="x-none" w:eastAsia="ar-SA"/>
        </w:rPr>
        <w:t>.</w:t>
      </w:r>
      <w:r w:rsidR="00CD5F41" w:rsidRPr="00CD5F41">
        <w:rPr>
          <w:lang w:val="x-none" w:eastAsia="ar-SA"/>
        </w:rPr>
        <w:tab/>
        <w:t xml:space="preserve">Opisywanie wydarzeń zakończonych w niedalekiej przeszłości (czas przeszły </w:t>
      </w:r>
      <w:r w:rsidR="00CD5F41" w:rsidRPr="00F30ED2">
        <w:rPr>
          <w:i/>
          <w:iCs/>
          <w:lang w:val="x-none" w:eastAsia="ar-SA"/>
        </w:rPr>
        <w:t>Pretérito Perfecto</w:t>
      </w:r>
      <w:r w:rsidR="00CD5F41" w:rsidRPr="00CD5F41">
        <w:rPr>
          <w:lang w:val="x-none" w:eastAsia="ar-SA"/>
        </w:rPr>
        <w:t>).</w:t>
      </w:r>
    </w:p>
    <w:p w14:paraId="410D3ECE" w14:textId="764F037E" w:rsidR="00CD5F41" w:rsidRPr="00CD5F41" w:rsidRDefault="00F30ED2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18</w:t>
      </w:r>
      <w:r w:rsidR="00CD5F41" w:rsidRPr="00CD5F41">
        <w:rPr>
          <w:lang w:val="x-none" w:eastAsia="ar-SA"/>
        </w:rPr>
        <w:t>.</w:t>
      </w:r>
      <w:r w:rsidR="00CD5F41" w:rsidRPr="00CD5F41">
        <w:rPr>
          <w:lang w:val="x-none" w:eastAsia="ar-SA"/>
        </w:rPr>
        <w:tab/>
        <w:t>Opis podróży i planowanie wycieczki.</w:t>
      </w:r>
    </w:p>
    <w:p w14:paraId="342F4665" w14:textId="0E1D8497" w:rsidR="00CD5F41" w:rsidRPr="00CD5F41" w:rsidRDefault="00F30ED2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19</w:t>
      </w:r>
      <w:r w:rsidR="00CD5F41" w:rsidRPr="00CD5F41">
        <w:rPr>
          <w:lang w:val="x-none" w:eastAsia="ar-SA"/>
        </w:rPr>
        <w:t>.</w:t>
      </w:r>
      <w:r w:rsidR="00CD5F41" w:rsidRPr="00CD5F41">
        <w:rPr>
          <w:lang w:val="x-none" w:eastAsia="ar-SA"/>
        </w:rPr>
        <w:tab/>
        <w:t>Wyrażanie życzeń. Okazywanie wdzięczności.</w:t>
      </w:r>
    </w:p>
    <w:p w14:paraId="14AC5734" w14:textId="7218115C" w:rsidR="00CD5F41" w:rsidRPr="00CD5F41" w:rsidRDefault="00F30ED2" w:rsidP="00E92FDE">
      <w:pPr>
        <w:pStyle w:val="Akapitzlist"/>
        <w:ind w:left="567"/>
        <w:rPr>
          <w:lang w:val="x-none" w:eastAsia="ar-SA"/>
        </w:rPr>
      </w:pPr>
      <w:r>
        <w:rPr>
          <w:lang w:eastAsia="ar-SA"/>
        </w:rPr>
        <w:t>20</w:t>
      </w:r>
      <w:r w:rsidR="00CD5F41" w:rsidRPr="00CD5F41">
        <w:rPr>
          <w:lang w:val="x-none" w:eastAsia="ar-SA"/>
        </w:rPr>
        <w:t>.</w:t>
      </w:r>
      <w:r w:rsidR="00CD5F41" w:rsidRPr="00CD5F41">
        <w:rPr>
          <w:lang w:val="x-none" w:eastAsia="ar-SA"/>
        </w:rPr>
        <w:tab/>
        <w:t>Opis pejzażu. Opis zjawisk atmosferycznych.</w:t>
      </w:r>
    </w:p>
    <w:p w14:paraId="3299CA0B" w14:textId="1DEA2C8F" w:rsidR="00DF4FAA" w:rsidRPr="00AB0440" w:rsidRDefault="00CD5F41" w:rsidP="00E92FDE">
      <w:pPr>
        <w:pStyle w:val="Akapitzlist"/>
        <w:ind w:left="567"/>
        <w:rPr>
          <w:lang w:val="x-none" w:eastAsia="ar-SA"/>
        </w:rPr>
      </w:pPr>
      <w:r w:rsidRPr="00CD5F41">
        <w:rPr>
          <w:lang w:val="x-none" w:eastAsia="ar-SA"/>
        </w:rPr>
        <w:t>2</w:t>
      </w:r>
      <w:r w:rsidR="00C44AC2">
        <w:rPr>
          <w:lang w:eastAsia="ar-SA"/>
        </w:rPr>
        <w:t>1</w:t>
      </w:r>
      <w:r w:rsidRPr="00CD5F41">
        <w:rPr>
          <w:lang w:val="x-none" w:eastAsia="ar-SA"/>
        </w:rPr>
        <w:t>.</w:t>
      </w:r>
      <w:r w:rsidRPr="00CD5F41">
        <w:rPr>
          <w:lang w:val="x-none" w:eastAsia="ar-SA"/>
        </w:rPr>
        <w:tab/>
        <w:t>Opis zwyczajów w czasie teraźniejszym. Opis wydarzeń.</w:t>
      </w:r>
    </w:p>
    <w:p w14:paraId="473ABA73" w14:textId="0E300172" w:rsidR="005362F0" w:rsidRPr="00C44AC2" w:rsidRDefault="00855983">
      <w:pPr>
        <w:pStyle w:val="Akapitzlist"/>
        <w:numPr>
          <w:ilvl w:val="0"/>
          <w:numId w:val="6"/>
        </w:numPr>
        <w:ind w:left="709"/>
        <w:rPr>
          <w:b/>
          <w:bCs/>
        </w:rPr>
      </w:pPr>
      <w:r w:rsidRPr="00C44AC2">
        <w:rPr>
          <w:b/>
          <w:bCs/>
          <w:lang w:val="x-none"/>
        </w:rPr>
        <w:t>Wiedza i umiejętności wykraczające poza podstawę programową dla szkoły podstawowej</w:t>
      </w:r>
      <w:r w:rsidR="005362F0" w:rsidRPr="00C44AC2">
        <w:rPr>
          <w:b/>
          <w:bCs/>
        </w:rPr>
        <w:t>:</w:t>
      </w:r>
    </w:p>
    <w:p w14:paraId="6A9E4ED7" w14:textId="77777777" w:rsidR="001452B5" w:rsidRDefault="001452B5" w:rsidP="00936280">
      <w:pPr>
        <w:pStyle w:val="Akapitzlist"/>
        <w:ind w:left="0" w:firstLine="0"/>
        <w:rPr>
          <w:bCs/>
        </w:rPr>
      </w:pPr>
    </w:p>
    <w:p w14:paraId="62B419D3" w14:textId="3C7B8B5D" w:rsidR="006337DC" w:rsidRPr="00E7113D" w:rsidRDefault="006337DC" w:rsidP="00936280">
      <w:pPr>
        <w:pStyle w:val="Akapitzlist"/>
        <w:ind w:left="0" w:firstLine="0"/>
        <w:rPr>
          <w:bCs/>
        </w:rPr>
      </w:pPr>
      <w:r w:rsidRPr="00E7113D">
        <w:rPr>
          <w:bCs/>
        </w:rPr>
        <w:t>ZAKRES LEKSYKALNY</w:t>
      </w:r>
    </w:p>
    <w:p w14:paraId="3F603258" w14:textId="1193DD6D" w:rsidR="00E11FA8" w:rsidRPr="00E7113D" w:rsidRDefault="002309A2">
      <w:pPr>
        <w:pStyle w:val="Akapitzlist"/>
        <w:numPr>
          <w:ilvl w:val="0"/>
          <w:numId w:val="7"/>
        </w:numPr>
      </w:pPr>
      <w:r w:rsidRPr="00E7113D">
        <w:t>Relacje międzyludzkie (</w:t>
      </w:r>
      <w:r w:rsidR="00E7113D" w:rsidRPr="00E7113D">
        <w:t>słownictwo służące do nawiązywania i wyrażania relacji z innymi osobami</w:t>
      </w:r>
      <w:r w:rsidRPr="00E7113D">
        <w:t>)</w:t>
      </w:r>
    </w:p>
    <w:p w14:paraId="26C7D578" w14:textId="2E77AE7E" w:rsidR="00E11FA8" w:rsidRPr="00E7113D" w:rsidRDefault="00E11FA8">
      <w:pPr>
        <w:pStyle w:val="Akapitzlist"/>
        <w:numPr>
          <w:ilvl w:val="0"/>
          <w:numId w:val="7"/>
        </w:numPr>
      </w:pPr>
      <w:r w:rsidRPr="00E7113D">
        <w:t>Edukacja (opis zajęć, oceny w Hiszpanii, zajęcia dodatkowe, języki obce)</w:t>
      </w:r>
      <w:r w:rsidR="00766826" w:rsidRPr="00E7113D">
        <w:t>.</w:t>
      </w:r>
    </w:p>
    <w:p w14:paraId="11EEF19E" w14:textId="12B1464B" w:rsidR="00E11FA8" w:rsidRPr="00E7113D" w:rsidRDefault="00581CA4">
      <w:pPr>
        <w:pStyle w:val="Akapitzlist"/>
        <w:numPr>
          <w:ilvl w:val="0"/>
          <w:numId w:val="7"/>
        </w:numPr>
      </w:pPr>
      <w:r w:rsidRPr="00E7113D">
        <w:t>Słownictwo związane z etapami życia.</w:t>
      </w:r>
    </w:p>
    <w:p w14:paraId="35DD416D" w14:textId="406DDE5B" w:rsidR="00E11FA8" w:rsidRPr="00E7113D" w:rsidRDefault="00E11FA8">
      <w:pPr>
        <w:pStyle w:val="Akapitzlist"/>
        <w:numPr>
          <w:ilvl w:val="0"/>
          <w:numId w:val="7"/>
        </w:numPr>
      </w:pPr>
      <w:r w:rsidRPr="00E7113D">
        <w:t>Życie zawodowe (czasowniki opisujące wykonywany zawód)</w:t>
      </w:r>
      <w:r w:rsidR="00766826" w:rsidRPr="00E7113D">
        <w:t>.</w:t>
      </w:r>
    </w:p>
    <w:p w14:paraId="73E3490C" w14:textId="5E2CEB3B" w:rsidR="006337DC" w:rsidRPr="00E7113D" w:rsidRDefault="00E11FA8">
      <w:pPr>
        <w:pStyle w:val="Akapitzlist"/>
        <w:numPr>
          <w:ilvl w:val="0"/>
          <w:numId w:val="7"/>
        </w:numPr>
      </w:pPr>
      <w:r w:rsidRPr="00E7113D">
        <w:t>Żywienie</w:t>
      </w:r>
      <w:r w:rsidR="004B3D92" w:rsidRPr="00E7113D">
        <w:t xml:space="preserve"> i zdrowy styl życia</w:t>
      </w:r>
      <w:r w:rsidRPr="00E7113D">
        <w:t xml:space="preserve"> (wyrażanie głodu i pragnienia</w:t>
      </w:r>
      <w:r w:rsidR="006337DC" w:rsidRPr="00E7113D">
        <w:t>, przygotowanie przepisów</w:t>
      </w:r>
      <w:r w:rsidR="004B3D92" w:rsidRPr="00E7113D">
        <w:t>, zwyczaje związane z prowadzeniem zdrowego stylu życia</w:t>
      </w:r>
      <w:r w:rsidRPr="00E7113D">
        <w:t>)</w:t>
      </w:r>
      <w:r w:rsidR="00766826" w:rsidRPr="00E7113D">
        <w:t>.</w:t>
      </w:r>
    </w:p>
    <w:p w14:paraId="2AAE24A9" w14:textId="62A3B371" w:rsidR="006337DC" w:rsidRPr="00E7113D" w:rsidRDefault="006337DC">
      <w:pPr>
        <w:pStyle w:val="Akapitzlist"/>
        <w:numPr>
          <w:ilvl w:val="0"/>
          <w:numId w:val="7"/>
        </w:numPr>
      </w:pPr>
      <w:r w:rsidRPr="00E7113D">
        <w:t>Natura i środowisko (opis pogody, strony świata)</w:t>
      </w:r>
      <w:r w:rsidR="00766826" w:rsidRPr="00E7113D">
        <w:t>.</w:t>
      </w:r>
    </w:p>
    <w:p w14:paraId="7714C18F" w14:textId="30A0F2A3" w:rsidR="006337DC" w:rsidRPr="00E7113D" w:rsidRDefault="001829D2">
      <w:pPr>
        <w:pStyle w:val="Akapitzlist"/>
        <w:numPr>
          <w:ilvl w:val="0"/>
          <w:numId w:val="7"/>
        </w:numPr>
      </w:pPr>
      <w:r w:rsidRPr="00E7113D">
        <w:t>Sieci społecznościowe</w:t>
      </w:r>
      <w:r w:rsidR="004B3D92" w:rsidRPr="00E7113D">
        <w:t xml:space="preserve"> i Internet</w:t>
      </w:r>
      <w:r w:rsidRPr="00E7113D">
        <w:t xml:space="preserve"> (słownictwo opisujące czynności wykonywane w sieciach społecznościowych, np. </w:t>
      </w:r>
      <w:r w:rsidRPr="001F21D4">
        <w:rPr>
          <w:i/>
          <w:iCs/>
        </w:rPr>
        <w:t>seguir, la publicación, el contenido</w:t>
      </w:r>
      <w:r w:rsidRPr="00E7113D">
        <w:t>, etc.</w:t>
      </w:r>
      <w:r w:rsidR="004B3D92" w:rsidRPr="00E7113D">
        <w:t>, słownictwo związane z Internetem i technologią, np</w:t>
      </w:r>
      <w:r w:rsidR="004B3D92" w:rsidRPr="001F21D4">
        <w:rPr>
          <w:i/>
          <w:iCs/>
        </w:rPr>
        <w:t xml:space="preserve">. </w:t>
      </w:r>
      <w:r w:rsidR="001F21D4" w:rsidRPr="001F21D4">
        <w:rPr>
          <w:i/>
          <w:iCs/>
        </w:rPr>
        <w:t xml:space="preserve">la </w:t>
      </w:r>
      <w:r w:rsidR="004B3D92" w:rsidRPr="001F21D4">
        <w:rPr>
          <w:i/>
          <w:iCs/>
        </w:rPr>
        <w:t>contraseña</w:t>
      </w:r>
      <w:r w:rsidR="004B3D92" w:rsidRPr="00E7113D">
        <w:t>, etc.</w:t>
      </w:r>
      <w:r w:rsidRPr="00E7113D">
        <w:t>)</w:t>
      </w:r>
    </w:p>
    <w:p w14:paraId="3ACF6DB5" w14:textId="28CE9D89" w:rsidR="00561752" w:rsidRPr="00E7113D" w:rsidRDefault="005728AA">
      <w:pPr>
        <w:pStyle w:val="Akapitzlist"/>
        <w:numPr>
          <w:ilvl w:val="0"/>
          <w:numId w:val="7"/>
        </w:numPr>
        <w:rPr>
          <w:lang w:val="es-ES_tradnl"/>
        </w:rPr>
      </w:pPr>
      <w:r w:rsidRPr="00E7113D">
        <w:rPr>
          <w:lang w:val="es-ES_tradnl"/>
        </w:rPr>
        <w:t>Słownictwo związane z filmami i serialami (</w:t>
      </w:r>
      <w:r w:rsidRPr="001F21D4">
        <w:rPr>
          <w:i/>
          <w:iCs/>
          <w:lang w:val="es-ES_tradnl"/>
        </w:rPr>
        <w:t>el guion, el directo</w:t>
      </w:r>
      <w:r w:rsidR="00034B1C" w:rsidRPr="001F21D4">
        <w:rPr>
          <w:i/>
          <w:iCs/>
          <w:lang w:val="es-ES_tradnl"/>
        </w:rPr>
        <w:t>r</w:t>
      </w:r>
      <w:r w:rsidRPr="001F21D4">
        <w:rPr>
          <w:i/>
          <w:iCs/>
          <w:lang w:val="es-ES_tradnl"/>
        </w:rPr>
        <w:t>, el capítulo, el estreno</w:t>
      </w:r>
      <w:r w:rsidRPr="00E7113D">
        <w:rPr>
          <w:lang w:val="es-ES_tradnl"/>
        </w:rPr>
        <w:t>, etc.)</w:t>
      </w:r>
    </w:p>
    <w:p w14:paraId="5C310651" w14:textId="34425C79" w:rsidR="00561752" w:rsidRPr="00E7113D" w:rsidRDefault="00561752">
      <w:pPr>
        <w:pStyle w:val="Akapitzlist"/>
        <w:numPr>
          <w:ilvl w:val="0"/>
          <w:numId w:val="7"/>
        </w:numPr>
      </w:pPr>
      <w:r w:rsidRPr="00E7113D">
        <w:t xml:space="preserve">Nowoczesne technologie (prowadzenie rozmowy telefonicznej, przymiotniki wartościujące używane przy </w:t>
      </w:r>
      <w:r w:rsidR="00480262" w:rsidRPr="00E7113D">
        <w:t>opisie nowoczesnych technologii</w:t>
      </w:r>
      <w:r w:rsidRPr="00E7113D">
        <w:t>)</w:t>
      </w:r>
      <w:r w:rsidR="00766826" w:rsidRPr="00E7113D">
        <w:t>.</w:t>
      </w:r>
    </w:p>
    <w:p w14:paraId="4069F89C" w14:textId="1DAC644D" w:rsidR="00417645" w:rsidRPr="00E7113D" w:rsidRDefault="00417645" w:rsidP="00936280">
      <w:pPr>
        <w:spacing w:line="360" w:lineRule="auto"/>
        <w:ind w:left="142"/>
        <w:rPr>
          <w:rFonts w:ascii="Arial" w:hAnsi="Arial" w:cs="Arial"/>
          <w:bCs/>
        </w:rPr>
      </w:pPr>
      <w:r w:rsidRPr="00E7113D">
        <w:rPr>
          <w:rFonts w:ascii="Arial" w:hAnsi="Arial" w:cs="Arial"/>
          <w:bCs/>
        </w:rPr>
        <w:t>ZAKRES GRAMATYCZNY</w:t>
      </w:r>
    </w:p>
    <w:p w14:paraId="7990975D" w14:textId="6B1180B3" w:rsidR="00417645" w:rsidRPr="00E7113D" w:rsidRDefault="00417645">
      <w:pPr>
        <w:pStyle w:val="Akapitzlist"/>
        <w:numPr>
          <w:ilvl w:val="0"/>
          <w:numId w:val="8"/>
        </w:numPr>
      </w:pPr>
      <w:r w:rsidRPr="00E7113D">
        <w:t>Zdania warunkowe: stopie zerowy i pierwszy.</w:t>
      </w:r>
    </w:p>
    <w:p w14:paraId="19835435" w14:textId="3D41EFD7" w:rsidR="00417645" w:rsidRPr="00E7113D" w:rsidRDefault="00417645">
      <w:pPr>
        <w:pStyle w:val="Akapitzlist"/>
        <w:numPr>
          <w:ilvl w:val="0"/>
          <w:numId w:val="8"/>
        </w:numPr>
      </w:pPr>
      <w:r w:rsidRPr="00E7113D">
        <w:t>Zdania podrzędnie złożone przydawkowe (z</w:t>
      </w:r>
      <w:r w:rsidRPr="00E7113D">
        <w:rPr>
          <w:i/>
          <w:iCs/>
        </w:rPr>
        <w:t xml:space="preserve"> que</w:t>
      </w:r>
      <w:r w:rsidR="00B77B6F" w:rsidRPr="00E7113D">
        <w:t xml:space="preserve">, </w:t>
      </w:r>
      <w:r w:rsidRPr="00E7113D">
        <w:rPr>
          <w:i/>
          <w:iCs/>
        </w:rPr>
        <w:t>donde</w:t>
      </w:r>
      <w:r w:rsidR="00B77B6F" w:rsidRPr="00E7113D">
        <w:rPr>
          <w:i/>
          <w:iCs/>
        </w:rPr>
        <w:t xml:space="preserve"> </w:t>
      </w:r>
      <w:r w:rsidR="00B77B6F" w:rsidRPr="00E7113D">
        <w:t>i</w:t>
      </w:r>
      <w:r w:rsidR="00B77B6F" w:rsidRPr="00E7113D">
        <w:rPr>
          <w:i/>
          <w:iCs/>
        </w:rPr>
        <w:t xml:space="preserve"> quien</w:t>
      </w:r>
      <w:r w:rsidRPr="00E7113D">
        <w:t>).</w:t>
      </w:r>
    </w:p>
    <w:p w14:paraId="1124F41E" w14:textId="6253870A" w:rsidR="00417645" w:rsidRPr="00E7113D" w:rsidRDefault="00417645">
      <w:pPr>
        <w:pStyle w:val="Akapitzlist"/>
        <w:numPr>
          <w:ilvl w:val="0"/>
          <w:numId w:val="8"/>
        </w:numPr>
      </w:pPr>
      <w:r w:rsidRPr="00E7113D">
        <w:t xml:space="preserve">Czas przyszły </w:t>
      </w:r>
      <w:r w:rsidRPr="00E7113D">
        <w:rPr>
          <w:i/>
          <w:iCs/>
        </w:rPr>
        <w:t xml:space="preserve">Futuro </w:t>
      </w:r>
      <w:r w:rsidR="00C44AC2" w:rsidRPr="00E7113D">
        <w:rPr>
          <w:i/>
          <w:iCs/>
        </w:rPr>
        <w:t>I</w:t>
      </w:r>
      <w:r w:rsidRPr="00E7113D">
        <w:rPr>
          <w:i/>
          <w:iCs/>
        </w:rPr>
        <w:t>mperfecto</w:t>
      </w:r>
      <w:r w:rsidRPr="00E7113D">
        <w:t>.</w:t>
      </w:r>
    </w:p>
    <w:p w14:paraId="1AB736F5" w14:textId="04172A08" w:rsidR="004B3D92" w:rsidRPr="00E7113D" w:rsidRDefault="00B77B6F">
      <w:pPr>
        <w:pStyle w:val="Akapitzlist"/>
        <w:numPr>
          <w:ilvl w:val="0"/>
          <w:numId w:val="8"/>
        </w:numPr>
        <w:rPr>
          <w:lang w:val="es-ES"/>
        </w:rPr>
      </w:pPr>
      <w:r w:rsidRPr="00E7113D">
        <w:rPr>
          <w:lang w:val="es-ES"/>
        </w:rPr>
        <w:t xml:space="preserve">Użycie konektorów porządkujących wypowiedź: </w:t>
      </w:r>
      <w:r w:rsidRPr="00E7113D">
        <w:rPr>
          <w:i/>
          <w:iCs/>
          <w:lang w:val="es-ES"/>
        </w:rPr>
        <w:t>aunque, sin embargo, por eso, por lo tanto, mientras, además</w:t>
      </w:r>
      <w:r w:rsidRPr="00E7113D">
        <w:rPr>
          <w:lang w:val="es-ES"/>
        </w:rPr>
        <w:t>.</w:t>
      </w:r>
    </w:p>
    <w:p w14:paraId="5E886279" w14:textId="04811A9B" w:rsidR="00CD5F41" w:rsidRPr="00E7113D" w:rsidRDefault="00CD5F41" w:rsidP="00936280">
      <w:pPr>
        <w:spacing w:line="360" w:lineRule="auto"/>
        <w:ind w:left="142"/>
        <w:rPr>
          <w:rFonts w:ascii="Arial" w:hAnsi="Arial" w:cs="Arial"/>
          <w:bCs/>
        </w:rPr>
      </w:pPr>
      <w:r w:rsidRPr="00E7113D">
        <w:rPr>
          <w:rFonts w:ascii="Arial" w:hAnsi="Arial" w:cs="Arial"/>
          <w:bCs/>
        </w:rPr>
        <w:t>ZAKRES KOMUNIKACYJNY</w:t>
      </w:r>
    </w:p>
    <w:p w14:paraId="67E66E78" w14:textId="47044656" w:rsidR="00CD5F41" w:rsidRPr="00E7113D" w:rsidRDefault="00CD5F41">
      <w:pPr>
        <w:pStyle w:val="Akapitzlist"/>
        <w:numPr>
          <w:ilvl w:val="0"/>
          <w:numId w:val="9"/>
        </w:numPr>
      </w:pPr>
      <w:r w:rsidRPr="00E7113D">
        <w:t>Opis rzeczy.</w:t>
      </w:r>
    </w:p>
    <w:p w14:paraId="0A0B3ABF" w14:textId="5524CCE8" w:rsidR="00CD5F41" w:rsidRPr="00E7113D" w:rsidRDefault="00CD5F41">
      <w:pPr>
        <w:pStyle w:val="Akapitzlist"/>
        <w:numPr>
          <w:ilvl w:val="0"/>
          <w:numId w:val="9"/>
        </w:numPr>
      </w:pPr>
      <w:r w:rsidRPr="00E7113D">
        <w:t>Wyrażanie uczuć i emocji.</w:t>
      </w:r>
    </w:p>
    <w:p w14:paraId="5B962072" w14:textId="4820C17D" w:rsidR="00B77B6F" w:rsidRPr="00E7113D" w:rsidRDefault="00B77B6F">
      <w:pPr>
        <w:pStyle w:val="Akapitzlist"/>
        <w:numPr>
          <w:ilvl w:val="0"/>
          <w:numId w:val="9"/>
        </w:numPr>
      </w:pPr>
      <w:r w:rsidRPr="00E7113D">
        <w:lastRenderedPageBreak/>
        <w:t>Wyrażanie naszego nastawienia w stosunku do drugiej osoby.</w:t>
      </w:r>
    </w:p>
    <w:p w14:paraId="7FD5CBF3" w14:textId="211D36ED" w:rsidR="00CD5F41" w:rsidRPr="00E7113D" w:rsidRDefault="00CD5F41">
      <w:pPr>
        <w:pStyle w:val="Akapitzlist"/>
        <w:numPr>
          <w:ilvl w:val="0"/>
          <w:numId w:val="9"/>
        </w:numPr>
      </w:pPr>
      <w:r w:rsidRPr="00E7113D">
        <w:t>Zadawanie prostych pytań dotyczących składników potraw.</w:t>
      </w:r>
    </w:p>
    <w:p w14:paraId="78D0D9B1" w14:textId="39446024" w:rsidR="00F30ED2" w:rsidRPr="00E7113D" w:rsidRDefault="00F30ED2">
      <w:pPr>
        <w:pStyle w:val="Akapitzlist"/>
        <w:numPr>
          <w:ilvl w:val="0"/>
          <w:numId w:val="9"/>
        </w:numPr>
      </w:pPr>
      <w:r w:rsidRPr="00E7113D">
        <w:t>Opis częstotliwości wykonywania danych czynności.</w:t>
      </w:r>
    </w:p>
    <w:p w14:paraId="3784ACE0" w14:textId="1D7443EA" w:rsidR="00F30ED2" w:rsidRPr="00E7113D" w:rsidRDefault="00F30ED2">
      <w:pPr>
        <w:pStyle w:val="Akapitzlist"/>
        <w:numPr>
          <w:ilvl w:val="0"/>
          <w:numId w:val="9"/>
        </w:numPr>
      </w:pPr>
      <w:r w:rsidRPr="00E7113D">
        <w:t>Wyrażanie pragnień i planów na przyszłość.</w:t>
      </w:r>
    </w:p>
    <w:p w14:paraId="769FAA56" w14:textId="59E93268" w:rsidR="00B77B6F" w:rsidRPr="00E7113D" w:rsidRDefault="00B77B6F">
      <w:pPr>
        <w:pStyle w:val="Akapitzlist"/>
        <w:numPr>
          <w:ilvl w:val="0"/>
          <w:numId w:val="9"/>
        </w:numPr>
      </w:pPr>
      <w:r w:rsidRPr="00E7113D">
        <w:t>Wyrażanie rad dotyczących zdrowego stylu życia.</w:t>
      </w:r>
    </w:p>
    <w:p w14:paraId="1F8A6836" w14:textId="13A9ECD6" w:rsidR="00C44AC2" w:rsidRPr="00E7113D" w:rsidRDefault="00C44AC2">
      <w:pPr>
        <w:pStyle w:val="Akapitzlist"/>
        <w:numPr>
          <w:ilvl w:val="0"/>
          <w:numId w:val="9"/>
        </w:numPr>
      </w:pPr>
      <w:r w:rsidRPr="00E7113D">
        <w:t>Opis wad i zalet</w:t>
      </w:r>
      <w:r w:rsidR="00574A10" w:rsidRPr="00E7113D">
        <w:t xml:space="preserve"> – najczęstsze strategie komunikacyjne.</w:t>
      </w:r>
    </w:p>
    <w:p w14:paraId="628A7D1B" w14:textId="7CB4A33E" w:rsidR="00C44AC2" w:rsidRPr="00E7113D" w:rsidRDefault="00C44AC2">
      <w:pPr>
        <w:pStyle w:val="Akapitzlist"/>
        <w:numPr>
          <w:ilvl w:val="0"/>
          <w:numId w:val="9"/>
        </w:numPr>
      </w:pPr>
      <w:r w:rsidRPr="00E7113D">
        <w:t>Udzielanie instrukcji w trybie rozkazującym</w:t>
      </w:r>
      <w:r w:rsidR="00574A10" w:rsidRPr="00E7113D">
        <w:t xml:space="preserve"> (wskazywanie drogi w mieście, przepisy, proste rozkazy w domu i w szkole, etc.)</w:t>
      </w:r>
    </w:p>
    <w:p w14:paraId="0FC1AF79" w14:textId="3970776E" w:rsidR="00C44AC2" w:rsidRPr="00E7113D" w:rsidRDefault="00C44AC2">
      <w:pPr>
        <w:pStyle w:val="Akapitzlist"/>
        <w:numPr>
          <w:ilvl w:val="0"/>
          <w:numId w:val="9"/>
        </w:numPr>
      </w:pPr>
      <w:r w:rsidRPr="00E7113D">
        <w:t>Wyrażanie planów na przyszłość.</w:t>
      </w:r>
    </w:p>
    <w:p w14:paraId="0487BD43" w14:textId="625BCB19" w:rsidR="001829D2" w:rsidRPr="00E7113D" w:rsidRDefault="00B77B6F">
      <w:pPr>
        <w:pStyle w:val="Akapitzlist"/>
        <w:numPr>
          <w:ilvl w:val="0"/>
          <w:numId w:val="9"/>
        </w:numPr>
      </w:pPr>
      <w:r w:rsidRPr="00E7113D">
        <w:t>Krótki opis filmu, serialu. Opis czynności wykonywanych w Internecie i sieciach społecznościowych.</w:t>
      </w:r>
    </w:p>
    <w:p w14:paraId="3DD6C45C" w14:textId="6A84601C" w:rsidR="00C44AC2" w:rsidRPr="00E7113D" w:rsidRDefault="00C44AC2" w:rsidP="00936280">
      <w:pPr>
        <w:spacing w:line="360" w:lineRule="auto"/>
        <w:ind w:left="142"/>
        <w:rPr>
          <w:rFonts w:ascii="Arial" w:hAnsi="Arial" w:cs="Arial"/>
          <w:bCs/>
        </w:rPr>
      </w:pPr>
      <w:r w:rsidRPr="00E7113D">
        <w:rPr>
          <w:rFonts w:ascii="Arial" w:hAnsi="Arial" w:cs="Arial"/>
          <w:bCs/>
        </w:rPr>
        <w:t>ASPEKTY KULTUROWE</w:t>
      </w:r>
    </w:p>
    <w:p w14:paraId="3DF6F1C8" w14:textId="437D465B" w:rsidR="00C44AC2" w:rsidRPr="001F21D4" w:rsidRDefault="001363EA" w:rsidP="00EC337E">
      <w:pPr>
        <w:pStyle w:val="Akapitzlist"/>
        <w:numPr>
          <w:ilvl w:val="0"/>
          <w:numId w:val="10"/>
        </w:numPr>
        <w:spacing w:after="160"/>
        <w:ind w:left="709"/>
        <w:jc w:val="both"/>
        <w:rPr>
          <w:rFonts w:cs="Arial"/>
          <w:szCs w:val="24"/>
          <w:lang w:val="es-ES"/>
        </w:rPr>
      </w:pPr>
      <w:r w:rsidRPr="001F21D4">
        <w:rPr>
          <w:rFonts w:cs="Arial"/>
          <w:szCs w:val="24"/>
          <w:lang w:val="es-ES"/>
        </w:rPr>
        <w:t>Kuchnia śródziemnomorska – produkty i hiszpańskie zwyczaje (</w:t>
      </w:r>
      <w:r w:rsidR="001F21D4" w:rsidRPr="001F21D4">
        <w:rPr>
          <w:rFonts w:cs="Arial"/>
          <w:szCs w:val="24"/>
          <w:lang w:val="es-ES"/>
        </w:rPr>
        <w:t xml:space="preserve">el </w:t>
      </w:r>
      <w:r w:rsidRPr="001F21D4">
        <w:rPr>
          <w:rFonts w:cs="Arial"/>
          <w:i/>
          <w:iCs/>
          <w:szCs w:val="24"/>
          <w:lang w:val="es-ES"/>
        </w:rPr>
        <w:t>jamón ibérico</w:t>
      </w:r>
      <w:r w:rsidR="007E22D3" w:rsidRPr="001F21D4">
        <w:rPr>
          <w:rFonts w:cs="Arial"/>
          <w:i/>
          <w:iCs/>
          <w:szCs w:val="24"/>
          <w:lang w:val="es-ES"/>
        </w:rPr>
        <w:t>,</w:t>
      </w:r>
      <w:r w:rsidRPr="001F21D4">
        <w:rPr>
          <w:rFonts w:cs="Arial"/>
          <w:i/>
          <w:iCs/>
          <w:szCs w:val="24"/>
          <w:lang w:val="es-ES"/>
        </w:rPr>
        <w:t xml:space="preserve"> </w:t>
      </w:r>
      <w:r w:rsidR="001F21D4" w:rsidRPr="001F21D4">
        <w:rPr>
          <w:rFonts w:cs="Arial"/>
          <w:i/>
          <w:iCs/>
          <w:szCs w:val="24"/>
          <w:lang w:val="es-ES"/>
        </w:rPr>
        <w:t xml:space="preserve">el </w:t>
      </w:r>
      <w:r w:rsidRPr="001F21D4">
        <w:rPr>
          <w:rFonts w:cs="Arial"/>
          <w:i/>
          <w:iCs/>
          <w:szCs w:val="24"/>
          <w:lang w:val="es-ES"/>
        </w:rPr>
        <w:t xml:space="preserve">aceite de oliva, </w:t>
      </w:r>
      <w:r w:rsidR="001F21D4" w:rsidRPr="001F21D4">
        <w:rPr>
          <w:rFonts w:cs="Arial"/>
          <w:i/>
          <w:iCs/>
          <w:szCs w:val="24"/>
          <w:lang w:val="es-ES"/>
        </w:rPr>
        <w:t xml:space="preserve">el </w:t>
      </w:r>
      <w:r w:rsidRPr="001F21D4">
        <w:rPr>
          <w:rFonts w:cs="Arial"/>
          <w:i/>
          <w:iCs/>
          <w:szCs w:val="24"/>
          <w:lang w:val="es-ES"/>
        </w:rPr>
        <w:t xml:space="preserve">tapeo, </w:t>
      </w:r>
      <w:r w:rsidR="001F21D4" w:rsidRPr="001F21D4">
        <w:rPr>
          <w:rFonts w:cs="Arial"/>
          <w:i/>
          <w:iCs/>
          <w:szCs w:val="24"/>
          <w:lang w:val="es-ES"/>
        </w:rPr>
        <w:t xml:space="preserve">la </w:t>
      </w:r>
      <w:r w:rsidRPr="001F21D4">
        <w:rPr>
          <w:rFonts w:cs="Arial"/>
          <w:i/>
          <w:iCs/>
          <w:szCs w:val="24"/>
          <w:lang w:val="es-ES"/>
        </w:rPr>
        <w:t xml:space="preserve">sobremesa, </w:t>
      </w:r>
      <w:r w:rsidR="001F21D4">
        <w:rPr>
          <w:rFonts w:cs="Arial"/>
          <w:i/>
          <w:iCs/>
          <w:szCs w:val="24"/>
          <w:lang w:val="es-ES"/>
        </w:rPr>
        <w:t xml:space="preserve">el </w:t>
      </w:r>
      <w:r w:rsidR="00E7113D" w:rsidRPr="001F21D4">
        <w:rPr>
          <w:rFonts w:cs="Arial"/>
          <w:i/>
          <w:iCs/>
          <w:szCs w:val="24"/>
          <w:lang w:val="es-ES"/>
        </w:rPr>
        <w:t>menú</w:t>
      </w:r>
      <w:r w:rsidRPr="001F21D4">
        <w:rPr>
          <w:rFonts w:cs="Arial"/>
          <w:i/>
          <w:iCs/>
          <w:szCs w:val="24"/>
          <w:lang w:val="es-ES"/>
        </w:rPr>
        <w:t xml:space="preserve"> del día, </w:t>
      </w:r>
      <w:r w:rsidRPr="001F21D4">
        <w:rPr>
          <w:rFonts w:cs="Arial"/>
          <w:szCs w:val="24"/>
          <w:lang w:val="es-ES"/>
        </w:rPr>
        <w:t>godziny posiłków, etc.)</w:t>
      </w:r>
    </w:p>
    <w:p w14:paraId="699B83A0" w14:textId="31F2C817" w:rsidR="001B1028" w:rsidRPr="001F21D4" w:rsidRDefault="001363EA" w:rsidP="00EC337E">
      <w:pPr>
        <w:pStyle w:val="Akapitzlist"/>
        <w:numPr>
          <w:ilvl w:val="0"/>
          <w:numId w:val="10"/>
        </w:numPr>
        <w:spacing w:after="160"/>
        <w:ind w:left="709"/>
        <w:jc w:val="both"/>
        <w:rPr>
          <w:rFonts w:cs="Arial"/>
          <w:szCs w:val="24"/>
        </w:rPr>
      </w:pPr>
      <w:r w:rsidRPr="001F21D4">
        <w:rPr>
          <w:rFonts w:cs="Arial"/>
          <w:szCs w:val="24"/>
        </w:rPr>
        <w:t>Feria de Abril w Sewilli (daty, obchody, symbole,</w:t>
      </w:r>
      <w:r w:rsidR="00370F40" w:rsidRPr="001F21D4">
        <w:rPr>
          <w:rFonts w:cs="Arial"/>
          <w:szCs w:val="24"/>
        </w:rPr>
        <w:t xml:space="preserve"> taniec,</w:t>
      </w:r>
      <w:r w:rsidRPr="001F21D4">
        <w:rPr>
          <w:rFonts w:cs="Arial"/>
          <w:szCs w:val="24"/>
        </w:rPr>
        <w:t xml:space="preserve"> </w:t>
      </w:r>
      <w:r w:rsidRPr="001F21D4">
        <w:rPr>
          <w:rFonts w:cs="Arial"/>
          <w:i/>
          <w:iCs/>
          <w:szCs w:val="24"/>
        </w:rPr>
        <w:t>casetas</w:t>
      </w:r>
      <w:r w:rsidRPr="001F21D4">
        <w:rPr>
          <w:rFonts w:cs="Arial"/>
          <w:szCs w:val="24"/>
        </w:rPr>
        <w:t>, etc.)</w:t>
      </w:r>
    </w:p>
    <w:p w14:paraId="71D51853" w14:textId="27A4718D" w:rsidR="001363EA" w:rsidRPr="00E7113D" w:rsidRDefault="001363EA">
      <w:pPr>
        <w:pStyle w:val="Akapitzlist"/>
        <w:numPr>
          <w:ilvl w:val="0"/>
          <w:numId w:val="10"/>
        </w:numPr>
        <w:spacing w:after="160"/>
        <w:ind w:left="709"/>
        <w:rPr>
          <w:rFonts w:cs="Arial"/>
          <w:szCs w:val="24"/>
        </w:rPr>
      </w:pPr>
      <w:r w:rsidRPr="00E7113D">
        <w:rPr>
          <w:rFonts w:cs="Arial"/>
          <w:szCs w:val="24"/>
        </w:rPr>
        <w:t>Obiekty z listy dziedzictwa UNESCO w Hiszpanii (nazwy, lokalizacja, etc.)</w:t>
      </w:r>
    </w:p>
    <w:p w14:paraId="2F0F462C" w14:textId="2C64182C" w:rsidR="00434D83" w:rsidRPr="00E7113D" w:rsidRDefault="0068097C">
      <w:pPr>
        <w:pStyle w:val="Akapitzlist"/>
        <w:numPr>
          <w:ilvl w:val="0"/>
          <w:numId w:val="10"/>
        </w:numPr>
        <w:spacing w:after="160"/>
        <w:ind w:left="709"/>
        <w:rPr>
          <w:rFonts w:cs="Arial"/>
          <w:szCs w:val="24"/>
        </w:rPr>
      </w:pPr>
      <w:r w:rsidRPr="00E7113D">
        <w:rPr>
          <w:rFonts w:cs="Arial"/>
          <w:szCs w:val="24"/>
        </w:rPr>
        <w:t>Mistrzostwa</w:t>
      </w:r>
      <w:r w:rsidR="00125376" w:rsidRPr="00E7113D">
        <w:rPr>
          <w:rFonts w:cs="Arial"/>
          <w:szCs w:val="24"/>
        </w:rPr>
        <w:t xml:space="preserve"> </w:t>
      </w:r>
      <w:r w:rsidRPr="00E7113D">
        <w:rPr>
          <w:rFonts w:cs="Arial"/>
          <w:szCs w:val="24"/>
        </w:rPr>
        <w:t xml:space="preserve">Świata w Piłce Nożnej Mężczyzn </w:t>
      </w:r>
      <w:r w:rsidR="00287A6B" w:rsidRPr="00E7113D">
        <w:rPr>
          <w:rFonts w:cs="Arial"/>
          <w:szCs w:val="24"/>
        </w:rPr>
        <w:t xml:space="preserve">2010 i 2026 </w:t>
      </w:r>
      <w:r w:rsidRPr="00E7113D">
        <w:rPr>
          <w:rFonts w:cs="Arial"/>
          <w:szCs w:val="24"/>
        </w:rPr>
        <w:t>(rozgrywki Hiszpanii, autorzy zwycięskich goli, przydomki Reprezentacji Hiszpanii w piłce nożnej, etc.)</w:t>
      </w:r>
    </w:p>
    <w:p w14:paraId="7C0C0B36" w14:textId="51FC1A7E" w:rsidR="005362F0" w:rsidRPr="00AC2A35" w:rsidRDefault="005362F0" w:rsidP="00AC2A35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val="x-none"/>
        </w:rPr>
      </w:pPr>
      <w:r w:rsidRPr="005362F0">
        <w:rPr>
          <w:rFonts w:ascii="Arial" w:hAnsi="Arial"/>
          <w:b/>
          <w:szCs w:val="22"/>
        </w:rPr>
        <w:t>III.</w:t>
      </w:r>
      <w:r>
        <w:rPr>
          <w:rFonts w:ascii="Arial" w:hAnsi="Arial"/>
          <w:szCs w:val="22"/>
        </w:rPr>
        <w:t xml:space="preserve"> </w:t>
      </w:r>
      <w:r w:rsidR="00855983" w:rsidRPr="00855983">
        <w:rPr>
          <w:rFonts w:ascii="Arial" w:hAnsi="Arial"/>
          <w:szCs w:val="22"/>
          <w:lang w:val="x-none"/>
        </w:rPr>
        <w:t>Wykaz literatury obowiązującej uczestników oraz stanowiącej pomoc dla nauczyciela:</w:t>
      </w:r>
    </w:p>
    <w:p w14:paraId="33C4CB04" w14:textId="1B973D9E" w:rsidR="009370D0" w:rsidRPr="009370D0" w:rsidRDefault="009370D0">
      <w:pPr>
        <w:pStyle w:val="Akapitzlist"/>
        <w:numPr>
          <w:ilvl w:val="0"/>
          <w:numId w:val="2"/>
        </w:numPr>
        <w:rPr>
          <w:lang w:val="es-ES_tradnl"/>
        </w:rPr>
      </w:pPr>
      <w:r w:rsidRPr="009370D0">
        <w:rPr>
          <w:lang w:val="es-ES_tradnl"/>
        </w:rPr>
        <w:t>Diccionario de la Lengua Española (RAE);</w:t>
      </w:r>
    </w:p>
    <w:p w14:paraId="1315507C" w14:textId="755DEC1D" w:rsidR="005362F0" w:rsidRDefault="009370D0">
      <w:pPr>
        <w:pStyle w:val="Akapitzlist"/>
        <w:numPr>
          <w:ilvl w:val="0"/>
          <w:numId w:val="2"/>
        </w:numPr>
        <w:rPr>
          <w:lang w:val="es-ES_tradnl"/>
        </w:rPr>
      </w:pPr>
      <w:r w:rsidRPr="002E08C3">
        <w:rPr>
          <w:i/>
          <w:iCs/>
          <w:lang w:val="es-ES_tradnl"/>
        </w:rPr>
        <w:t>Nueva gramática de la lengua española</w:t>
      </w:r>
      <w:r w:rsidRPr="009370D0">
        <w:rPr>
          <w:lang w:val="es-ES_tradnl"/>
        </w:rPr>
        <w:t>, Madrid 2009, RAE;</w:t>
      </w:r>
    </w:p>
    <w:p w14:paraId="2F381D48" w14:textId="001E1EA3" w:rsidR="009370D0" w:rsidRPr="00950B30" w:rsidRDefault="009370D0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Podręczniki: </w:t>
      </w:r>
      <w:r w:rsidRPr="00950B30">
        <w:rPr>
          <w:i/>
          <w:iCs/>
          <w:lang w:val="es-ES_tradnl"/>
        </w:rPr>
        <w:t xml:space="preserve">Explora 1 </w:t>
      </w:r>
      <w:r w:rsidR="00950B30" w:rsidRPr="00950B30">
        <w:rPr>
          <w:i/>
          <w:iCs/>
          <w:lang w:val="es-ES_tradnl"/>
        </w:rPr>
        <w:t>y</w:t>
      </w:r>
      <w:r w:rsidRPr="00950B30">
        <w:rPr>
          <w:i/>
          <w:iCs/>
          <w:lang w:val="es-ES_tradnl"/>
        </w:rPr>
        <w:t xml:space="preserve"> 2. Curso de español</w:t>
      </w:r>
      <w:r w:rsidR="00950B30">
        <w:rPr>
          <w:i/>
          <w:iCs/>
          <w:lang w:val="es-ES_tradnl"/>
        </w:rPr>
        <w:t>, Gente Jove</w:t>
      </w:r>
      <w:r w:rsidR="00342AA6">
        <w:rPr>
          <w:i/>
          <w:iCs/>
          <w:lang w:val="es-ES_tradnl"/>
        </w:rPr>
        <w:t>n</w:t>
      </w:r>
      <w:r w:rsidR="00950B30">
        <w:rPr>
          <w:i/>
          <w:iCs/>
          <w:lang w:val="es-ES_tradnl"/>
        </w:rPr>
        <w:t>,</w:t>
      </w:r>
      <w:r w:rsidR="0068097C">
        <w:rPr>
          <w:i/>
          <w:iCs/>
          <w:lang w:val="es-ES_tradnl"/>
        </w:rPr>
        <w:t xml:space="preserve"> Generación,</w:t>
      </w:r>
      <w:r w:rsidR="00421FEE">
        <w:rPr>
          <w:i/>
          <w:iCs/>
          <w:lang w:val="es-ES_tradnl"/>
        </w:rPr>
        <w:t xml:space="preserve"> Espacio Joven,</w:t>
      </w:r>
      <w:r w:rsidR="00950B30">
        <w:rPr>
          <w:i/>
          <w:iCs/>
          <w:lang w:val="es-ES_tradnl"/>
        </w:rPr>
        <w:t xml:space="preserve"> etc.</w:t>
      </w:r>
    </w:p>
    <w:p w14:paraId="1524D6B7" w14:textId="1DEE9206" w:rsidR="00950B30" w:rsidRDefault="00950B30">
      <w:pPr>
        <w:pStyle w:val="Akapitzlist"/>
        <w:numPr>
          <w:ilvl w:val="0"/>
          <w:numId w:val="2"/>
        </w:numPr>
      </w:pPr>
      <w:r w:rsidRPr="00950B30">
        <w:t>Fernandez, J.,</w:t>
      </w:r>
      <w:r>
        <w:t xml:space="preserve"> Fernández Jódar, R., Pascual López, X., </w:t>
      </w:r>
      <w:r w:rsidRPr="00950B30">
        <w:rPr>
          <w:i/>
          <w:iCs/>
        </w:rPr>
        <w:t>Praktyczna gramatyka języka hiszpańskiego</w:t>
      </w:r>
      <w:r>
        <w:rPr>
          <w:i/>
          <w:iCs/>
        </w:rPr>
        <w:t xml:space="preserve">, </w:t>
      </w:r>
      <w:r>
        <w:t>Draco, Kraków, 2019.</w:t>
      </w:r>
    </w:p>
    <w:p w14:paraId="6464A082" w14:textId="5640F332" w:rsidR="005A7942" w:rsidRDefault="005A7942">
      <w:pPr>
        <w:pStyle w:val="Akapitzlist"/>
        <w:numPr>
          <w:ilvl w:val="0"/>
          <w:numId w:val="2"/>
        </w:numPr>
      </w:pPr>
      <w:r>
        <w:t xml:space="preserve">Filak, M, </w:t>
      </w:r>
      <w:r w:rsidRPr="005A7942">
        <w:rPr>
          <w:i/>
          <w:iCs/>
        </w:rPr>
        <w:t>Hiszpański w tłumaczeniach. Słownictwo</w:t>
      </w:r>
      <w:r>
        <w:rPr>
          <w:i/>
          <w:iCs/>
        </w:rPr>
        <w:t>. Cz. 1</w:t>
      </w:r>
      <w:r w:rsidRPr="005A7942">
        <w:rPr>
          <w:i/>
          <w:iCs/>
        </w:rPr>
        <w:t>,</w:t>
      </w:r>
      <w:r>
        <w:t xml:space="preserve"> Preston Publishing, Warszawa, 2020.</w:t>
      </w:r>
    </w:p>
    <w:p w14:paraId="49C46721" w14:textId="1A5D6B71" w:rsidR="00950B30" w:rsidRDefault="00950B30">
      <w:pPr>
        <w:pStyle w:val="Akapitzlist"/>
        <w:numPr>
          <w:ilvl w:val="0"/>
          <w:numId w:val="2"/>
        </w:numPr>
      </w:pPr>
      <w:r>
        <w:t xml:space="preserve">Bień – Konigsman, M., </w:t>
      </w:r>
      <w:r w:rsidRPr="00950B30">
        <w:rPr>
          <w:i/>
          <w:iCs/>
        </w:rPr>
        <w:t>¡Olé! Hiszpania dla dociekliwych</w:t>
      </w:r>
      <w:r>
        <w:t>,</w:t>
      </w:r>
      <w:r w:rsidR="002E08C3">
        <w:t xml:space="preserve"> Wydawnictwo Dwie Siostry, Warszawa, 2021.</w:t>
      </w:r>
    </w:p>
    <w:p w14:paraId="0CEF97DC" w14:textId="4553C77D" w:rsidR="002E08C3" w:rsidRDefault="002E08C3">
      <w:pPr>
        <w:pStyle w:val="Akapitzlist"/>
        <w:numPr>
          <w:ilvl w:val="0"/>
          <w:numId w:val="2"/>
        </w:numPr>
      </w:pPr>
      <w:r>
        <w:t xml:space="preserve">Buczak, M. </w:t>
      </w:r>
      <w:r w:rsidRPr="0068097C">
        <w:rPr>
          <w:i/>
          <w:iCs/>
        </w:rPr>
        <w:t>Sobremesa. Spotkajmy się w Hiszpanii</w:t>
      </w:r>
      <w:r>
        <w:t>, Wydawnictwo Poznańskie, Poznań, 2020.</w:t>
      </w:r>
    </w:p>
    <w:p w14:paraId="3A18D875" w14:textId="56CC52EA" w:rsidR="002E08C3" w:rsidRDefault="002E08C3">
      <w:pPr>
        <w:pStyle w:val="Akapitzlist"/>
        <w:numPr>
          <w:ilvl w:val="0"/>
          <w:numId w:val="2"/>
        </w:numPr>
      </w:pPr>
      <w:r w:rsidRPr="002E08C3">
        <w:t>Bień – Konigsman, M</w:t>
      </w:r>
      <w:r>
        <w:t xml:space="preserve">, Bywalec, A., Gacińska, W., Myślicka, K., </w:t>
      </w:r>
      <w:r w:rsidRPr="002E08C3">
        <w:rPr>
          <w:i/>
          <w:iCs/>
        </w:rPr>
        <w:t>Praktyczny przewodnik. Hiszpania</w:t>
      </w:r>
      <w:r>
        <w:t>, Pascal.</w:t>
      </w:r>
    </w:p>
    <w:p w14:paraId="7795C76D" w14:textId="3BBDE01A" w:rsidR="00E92FDE" w:rsidRPr="00E92FDE" w:rsidRDefault="00E92FDE">
      <w:pPr>
        <w:pStyle w:val="Akapitzlist"/>
        <w:numPr>
          <w:ilvl w:val="0"/>
          <w:numId w:val="2"/>
        </w:numPr>
      </w:pPr>
      <w:r>
        <w:lastRenderedPageBreak/>
        <w:t xml:space="preserve">Bernatowicz, M., </w:t>
      </w:r>
      <w:r w:rsidRPr="00E92FDE">
        <w:rPr>
          <w:i/>
          <w:iCs/>
        </w:rPr>
        <w:t>Hiszpania. Fiesta dobra na wszystko</w:t>
      </w:r>
      <w:r>
        <w:rPr>
          <w:i/>
          <w:iCs/>
        </w:rPr>
        <w:t xml:space="preserve">, </w:t>
      </w:r>
      <w:r w:rsidRPr="00E92FDE">
        <w:t>Wydawnictwo MUZA</w:t>
      </w:r>
      <w:r>
        <w:t>, 2017.</w:t>
      </w:r>
    </w:p>
    <w:p w14:paraId="5F43F401" w14:textId="5F195F83" w:rsidR="002E08C3" w:rsidRDefault="00CC35E2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Castro Viudez, F., </w:t>
      </w:r>
      <w:r w:rsidRPr="00CC35E2">
        <w:rPr>
          <w:i/>
          <w:iCs/>
          <w:lang w:val="es-ES_tradnl"/>
        </w:rPr>
        <w:t>Uso de la gramática española. Elemental</w:t>
      </w:r>
      <w:r>
        <w:rPr>
          <w:i/>
          <w:iCs/>
          <w:lang w:val="es-ES_tradnl"/>
        </w:rPr>
        <w:t xml:space="preserve">, </w:t>
      </w:r>
      <w:r>
        <w:rPr>
          <w:lang w:val="es-ES_tradnl"/>
        </w:rPr>
        <w:t>Madrid, Eldesa, 1996 (primera edición y las siguientes).</w:t>
      </w:r>
    </w:p>
    <w:p w14:paraId="0C9510C3" w14:textId="353A6327" w:rsidR="0068097C" w:rsidRDefault="00CC35E2" w:rsidP="0068097C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Baralo, M., Genís, M., </w:t>
      </w:r>
      <w:r w:rsidR="00FA5EFE">
        <w:rPr>
          <w:lang w:val="es-ES_tradnl"/>
        </w:rPr>
        <w:t xml:space="preserve">Santana, M., </w:t>
      </w:r>
      <w:r w:rsidR="00FA5EFE" w:rsidRPr="00FA5EFE">
        <w:rPr>
          <w:i/>
          <w:iCs/>
          <w:lang w:val="es-ES_tradnl"/>
        </w:rPr>
        <w:t>En vocabulario. Elemental A1-A2</w:t>
      </w:r>
      <w:r w:rsidR="00FA5EFE">
        <w:rPr>
          <w:lang w:val="es-ES_tradnl"/>
        </w:rPr>
        <w:t>, Anaya, Madrid, 2008.</w:t>
      </w:r>
    </w:p>
    <w:p w14:paraId="3921E5E2" w14:textId="5C6A5AFA" w:rsidR="00DB1687" w:rsidRDefault="00DB1687" w:rsidP="0068097C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Castro Viúdez, F., </w:t>
      </w:r>
      <w:r w:rsidRPr="00DB1687">
        <w:rPr>
          <w:i/>
          <w:iCs/>
          <w:lang w:val="es-ES_tradnl"/>
        </w:rPr>
        <w:t>Aprende. Aprende gramática y vocabulario 1</w:t>
      </w:r>
      <w:r>
        <w:rPr>
          <w:lang w:val="es-ES_tradnl"/>
        </w:rPr>
        <w:t>, SGEL, Madrid, 2004.</w:t>
      </w:r>
    </w:p>
    <w:p w14:paraId="0CE555D3" w14:textId="093C3430" w:rsidR="00DB1687" w:rsidRPr="0068097C" w:rsidRDefault="00DB1687" w:rsidP="0068097C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Castro Viúdez, F., Díaz Ballesteros, P., </w:t>
      </w:r>
      <w:r w:rsidRPr="00DB1687">
        <w:rPr>
          <w:i/>
          <w:iCs/>
          <w:lang w:val="es-ES_tradnl"/>
        </w:rPr>
        <w:t>Aprende gramática y vocabulario 2</w:t>
      </w:r>
      <w:r>
        <w:rPr>
          <w:lang w:val="es-ES_tradnl"/>
        </w:rPr>
        <w:t>, SGEL, Madrid, 2006</w:t>
      </w:r>
    </w:p>
    <w:p w14:paraId="5A3F4CD5" w14:textId="236DB35C" w:rsidR="00196105" w:rsidRDefault="00196105">
      <w:pPr>
        <w:pStyle w:val="Akapitzlist"/>
        <w:numPr>
          <w:ilvl w:val="0"/>
          <w:numId w:val="2"/>
        </w:numPr>
        <w:rPr>
          <w:lang w:val="es-ES_tradnl"/>
        </w:rPr>
      </w:pPr>
      <w:bookmarkStart w:id="0" w:name="_Hlk177926977"/>
      <w:r>
        <w:rPr>
          <w:lang w:val="es-ES_tradnl"/>
        </w:rPr>
        <w:t xml:space="preserve">De los Santos, D., </w:t>
      </w:r>
      <w:r w:rsidRPr="00196105">
        <w:rPr>
          <w:i/>
          <w:iCs/>
          <w:lang w:val="es-ES_tradnl"/>
        </w:rPr>
        <w:t>España: ayer y hoy. Apuntes de lengua y civilización españolas</w:t>
      </w:r>
      <w:r>
        <w:rPr>
          <w:lang w:val="es-ES_tradnl"/>
        </w:rPr>
        <w:t>, Edinumen, Madryt, 2017.</w:t>
      </w:r>
    </w:p>
    <w:p w14:paraId="76F0E8E6" w14:textId="02E4740E" w:rsidR="0068097C" w:rsidRDefault="0068097C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>Encinar, A., Uso interactivo del vocabulario, Edelsa, Grupo Didascalia S.A.,</w:t>
      </w:r>
    </w:p>
    <w:p w14:paraId="4D97D030" w14:textId="1B45BDFA" w:rsidR="00DB1687" w:rsidRDefault="00DB1687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Higueras García, M., </w:t>
      </w:r>
      <w:r w:rsidRPr="00E7113D">
        <w:rPr>
          <w:i/>
          <w:iCs/>
          <w:lang w:val="es-ES_tradnl"/>
        </w:rPr>
        <w:t>Vocabulario A2. De las palabras al texto</w:t>
      </w:r>
      <w:r>
        <w:rPr>
          <w:lang w:val="es-ES_tradnl"/>
        </w:rPr>
        <w:t xml:space="preserve">, </w:t>
      </w:r>
      <w:r w:rsidRPr="00DB1687">
        <w:rPr>
          <w:i/>
          <w:iCs/>
          <w:lang w:val="es-ES_tradnl"/>
        </w:rPr>
        <w:t>Fundación Santa María-Ediciones SM</w:t>
      </w:r>
      <w:r>
        <w:rPr>
          <w:lang w:val="es-ES_tradnl"/>
        </w:rPr>
        <w:t>, Madrid, 2007.</w:t>
      </w:r>
    </w:p>
    <w:bookmarkEnd w:id="0"/>
    <w:p w14:paraId="67AE5BAF" w14:textId="465F04C1" w:rsidR="001B1028" w:rsidRPr="00766826" w:rsidRDefault="001B1028">
      <w:pPr>
        <w:pStyle w:val="Akapitzlist"/>
        <w:numPr>
          <w:ilvl w:val="0"/>
          <w:numId w:val="2"/>
        </w:numPr>
      </w:pPr>
      <w:r>
        <w:t xml:space="preserve">Kaźmierski, A., </w:t>
      </w:r>
      <w:r w:rsidRPr="001B1028">
        <w:rPr>
          <w:i/>
          <w:iCs/>
        </w:rPr>
        <w:t>Cuda Hiszpanii. Najpiękniejsze miejsca i zabytki</w:t>
      </w:r>
      <w:r>
        <w:t xml:space="preserve">, Wydawnictwo Dragon, </w:t>
      </w:r>
      <w:r w:rsidR="009F7DC9">
        <w:t xml:space="preserve">Bielsko-Biała, </w:t>
      </w:r>
      <w:r>
        <w:t xml:space="preserve">2013. </w:t>
      </w:r>
    </w:p>
    <w:p w14:paraId="4DE8BFFA" w14:textId="6CC10794" w:rsidR="00FA5EFE" w:rsidRDefault="00FA5EFE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Moreno, C., Hernández, C., Kondo, C., </w:t>
      </w:r>
      <w:r w:rsidRPr="009C2359">
        <w:rPr>
          <w:i/>
          <w:iCs/>
          <w:lang w:val="es-ES_tradnl"/>
        </w:rPr>
        <w:t>En gramática. Elemental A1-A2</w:t>
      </w:r>
      <w:r>
        <w:rPr>
          <w:lang w:val="es-ES_tradnl"/>
        </w:rPr>
        <w:t>, Anaya, Madrid, 2004.</w:t>
      </w:r>
    </w:p>
    <w:p w14:paraId="444CBCCA" w14:textId="791B14D1" w:rsidR="00FA5EFE" w:rsidRDefault="00FA5EFE">
      <w:pPr>
        <w:pStyle w:val="Akapitzlist"/>
        <w:numPr>
          <w:ilvl w:val="0"/>
          <w:numId w:val="2"/>
        </w:numPr>
        <w:rPr>
          <w:lang w:val="es-ES_tradnl"/>
        </w:rPr>
      </w:pPr>
      <w:r w:rsidRPr="00FA5EFE">
        <w:rPr>
          <w:lang w:val="es-ES_tradnl"/>
        </w:rPr>
        <w:t xml:space="preserve">Alonso Raya, </w:t>
      </w:r>
      <w:r w:rsidR="00995028">
        <w:rPr>
          <w:lang w:val="es-ES_tradnl"/>
        </w:rPr>
        <w:t xml:space="preserve">R., </w:t>
      </w:r>
      <w:r w:rsidRPr="00FA5EFE">
        <w:rPr>
          <w:lang w:val="es-ES_tradnl"/>
        </w:rPr>
        <w:t>Castañeda Castro</w:t>
      </w:r>
      <w:r w:rsidR="00995028">
        <w:rPr>
          <w:lang w:val="es-ES_tradnl"/>
        </w:rPr>
        <w:t>, A.</w:t>
      </w:r>
      <w:r w:rsidRPr="00FA5EFE">
        <w:rPr>
          <w:lang w:val="es-ES_tradnl"/>
        </w:rPr>
        <w:t xml:space="preserve">, </w:t>
      </w:r>
      <w:r w:rsidRPr="009C2359">
        <w:rPr>
          <w:i/>
          <w:iCs/>
          <w:lang w:val="es-ES_tradnl"/>
        </w:rPr>
        <w:t>Gramática básica del estudiante de español</w:t>
      </w:r>
      <w:r w:rsidRPr="00FA5EFE">
        <w:rPr>
          <w:lang w:val="es-ES_tradnl"/>
        </w:rPr>
        <w:t>, Difusión,</w:t>
      </w:r>
      <w:r>
        <w:rPr>
          <w:lang w:val="es-ES_tradnl"/>
        </w:rPr>
        <w:t xml:space="preserve"> </w:t>
      </w:r>
      <w:r w:rsidRPr="00FA5EFE">
        <w:rPr>
          <w:lang w:val="es-ES_tradnl"/>
        </w:rPr>
        <w:t>Barcelona 2005</w:t>
      </w:r>
      <w:r>
        <w:rPr>
          <w:lang w:val="es-ES_tradnl"/>
        </w:rPr>
        <w:t>.</w:t>
      </w:r>
    </w:p>
    <w:p w14:paraId="5A5E9F2E" w14:textId="78ECDAB8" w:rsidR="00DB1687" w:rsidRDefault="00DB1687">
      <w:pPr>
        <w:pStyle w:val="Akapitzlist"/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 xml:space="preserve">Vargas Vargas, D, </w:t>
      </w:r>
      <w:r w:rsidRPr="00370F40">
        <w:rPr>
          <w:i/>
          <w:iCs/>
          <w:lang w:val="es-ES_tradnl"/>
        </w:rPr>
        <w:t>Vocabulario en acción A1-A2</w:t>
      </w:r>
      <w:r>
        <w:rPr>
          <w:lang w:val="es-ES_tradnl"/>
        </w:rPr>
        <w:t>, Draco,</w:t>
      </w:r>
      <w:r w:rsidR="00370F40">
        <w:rPr>
          <w:lang w:val="es-ES_tradnl"/>
        </w:rPr>
        <w:t xml:space="preserve"> Kraków, 2023.</w:t>
      </w:r>
    </w:p>
    <w:p w14:paraId="5A1A40FF" w14:textId="0F4F9053" w:rsidR="00E952F9" w:rsidRPr="00F07D4A" w:rsidRDefault="00A33181" w:rsidP="00F07D4A">
      <w:pPr>
        <w:pStyle w:val="Akapitzlist"/>
        <w:numPr>
          <w:ilvl w:val="0"/>
          <w:numId w:val="2"/>
        </w:numPr>
      </w:pPr>
      <w:r w:rsidRPr="00A33181">
        <w:t>Przyd</w:t>
      </w:r>
      <w:r>
        <w:t>atne</w:t>
      </w:r>
      <w:r w:rsidR="00FA5EFE" w:rsidRPr="00A33181">
        <w:t xml:space="preserve"> linki: </w:t>
      </w:r>
      <w:r w:rsidR="0067450E">
        <w:t xml:space="preserve">[konsultowane dnia </w:t>
      </w:r>
      <w:r w:rsidR="00370F40">
        <w:t>09</w:t>
      </w:r>
      <w:r w:rsidR="0067450E">
        <w:t>.0</w:t>
      </w:r>
      <w:r w:rsidR="00FD45DF">
        <w:t>9</w:t>
      </w:r>
      <w:r w:rsidR="0067450E">
        <w:t>.202</w:t>
      </w:r>
      <w:r w:rsidR="00370F40">
        <w:t>6</w:t>
      </w:r>
      <w:r w:rsidR="0067450E">
        <w:t xml:space="preserve">] </w:t>
      </w:r>
      <w:hyperlink r:id="rId6" w:history="1">
        <w:r w:rsidR="0067450E" w:rsidRPr="00651CB6">
          <w:rPr>
            <w:rStyle w:val="Hipercze"/>
          </w:rPr>
          <w:t>https://www.youtube.com/c/ProfeDeELEes/videos</w:t>
        </w:r>
      </w:hyperlink>
      <w:r w:rsidRPr="00A33181">
        <w:t xml:space="preserve"> , </w:t>
      </w:r>
      <w:hyperlink r:id="rId7" w:history="1">
        <w:r w:rsidR="00370F40" w:rsidRPr="00160EA4">
          <w:rPr>
            <w:rStyle w:val="Hipercze"/>
          </w:rPr>
          <w:t>https://elcaucetapasbar.com/gastronomia-espanola/</w:t>
        </w:r>
      </w:hyperlink>
      <w:r w:rsidR="00370F40">
        <w:t xml:space="preserve"> </w:t>
      </w:r>
      <w:r w:rsidR="00FD45DF">
        <w:t xml:space="preserve">, </w:t>
      </w:r>
      <w:hyperlink r:id="rId8" w:history="1">
        <w:r w:rsidR="00370F40" w:rsidRPr="00160EA4">
          <w:rPr>
            <w:rStyle w:val="Hipercze"/>
          </w:rPr>
          <w:t>https://www.diana-perez.com/post/qu%C3%A9-es-la-sobremesa</w:t>
        </w:r>
      </w:hyperlink>
      <w:r w:rsidR="00370F40">
        <w:t xml:space="preserve"> </w:t>
      </w:r>
      <w:r w:rsidR="00FD45DF">
        <w:t xml:space="preserve">, </w:t>
      </w:r>
      <w:hyperlink r:id="rId9" w:history="1">
        <w:r w:rsidR="00370F40" w:rsidRPr="00160EA4">
          <w:rPr>
            <w:rStyle w:val="Hipercze"/>
          </w:rPr>
          <w:t>https://www.enforex.com/es/blog/cultura-y-tradiciones/sobremesa-espana</w:t>
        </w:r>
      </w:hyperlink>
      <w:r w:rsidR="00370F40">
        <w:t xml:space="preserve"> </w:t>
      </w:r>
      <w:r w:rsidR="00FD45DF">
        <w:t xml:space="preserve">, </w:t>
      </w:r>
      <w:hyperlink r:id="rId10" w:history="1">
        <w:r w:rsidR="00370F40" w:rsidRPr="00160EA4">
          <w:rPr>
            <w:rStyle w:val="Hipercze"/>
          </w:rPr>
          <w:t>https://appetece.app/blog/que-es-menu-del-dia/</w:t>
        </w:r>
      </w:hyperlink>
      <w:r w:rsidR="00370F40">
        <w:t xml:space="preserve"> </w:t>
      </w:r>
      <w:r w:rsidR="00FD45DF">
        <w:t xml:space="preserve">, </w:t>
      </w:r>
      <w:hyperlink r:id="rId11" w:history="1">
        <w:r w:rsidR="00370F40" w:rsidRPr="00160EA4">
          <w:rPr>
            <w:rStyle w:val="Hipercze"/>
          </w:rPr>
          <w:t>https://theshowroommag.com/la-feria-de-abril-explicada-para-quienes-nunca-han-pisado-una-caseta/</w:t>
        </w:r>
      </w:hyperlink>
      <w:r w:rsidR="00370F40">
        <w:t xml:space="preserve"> </w:t>
      </w:r>
      <w:r w:rsidR="00FD45DF">
        <w:t xml:space="preserve"> , </w:t>
      </w:r>
      <w:hyperlink r:id="rId12" w:history="1">
        <w:r w:rsidR="00A57A37" w:rsidRPr="00160EA4">
          <w:rPr>
            <w:rStyle w:val="Hipercze"/>
          </w:rPr>
          <w:t>https://amigotours.com/es/blog/feria-de-abril-sevilla-guia</w:t>
        </w:r>
      </w:hyperlink>
      <w:r w:rsidR="00A57A37">
        <w:t xml:space="preserve"> </w:t>
      </w:r>
      <w:r w:rsidR="00FD45DF">
        <w:t xml:space="preserve">, </w:t>
      </w:r>
      <w:hyperlink r:id="rId13" w:history="1">
        <w:r w:rsidR="00A57A37" w:rsidRPr="00160EA4">
          <w:rPr>
            <w:rStyle w:val="Hipercze"/>
          </w:rPr>
          <w:t>https://videoele.com/A2-Feria-abril.html</w:t>
        </w:r>
      </w:hyperlink>
      <w:r w:rsidR="00A57A37">
        <w:t xml:space="preserve"> </w:t>
      </w:r>
      <w:r w:rsidR="00FD45DF">
        <w:t xml:space="preserve">, </w:t>
      </w:r>
      <w:hyperlink r:id="rId14" w:history="1">
        <w:r w:rsidR="00A57A37" w:rsidRPr="00160EA4">
          <w:rPr>
            <w:rStyle w:val="Hipercze"/>
          </w:rPr>
          <w:t>https://viajes.nationalgeographic.com.es/a/estos-son-50-monumentos-paisajes-patrimonio-humanidad-espana_13602</w:t>
        </w:r>
      </w:hyperlink>
      <w:r w:rsidR="00A57A37">
        <w:t xml:space="preserve"> </w:t>
      </w:r>
      <w:r w:rsidR="00FD45DF">
        <w:t xml:space="preserve">, </w:t>
      </w:r>
      <w:hyperlink r:id="rId15" w:history="1">
        <w:r w:rsidR="00A57A37" w:rsidRPr="00160EA4">
          <w:rPr>
            <w:rStyle w:val="Hipercze"/>
          </w:rPr>
          <w:t>https://www.spain.info/es/consulta/patrimonio-mundial-espana/</w:t>
        </w:r>
      </w:hyperlink>
      <w:r w:rsidR="00A57A37">
        <w:t xml:space="preserve"> </w:t>
      </w:r>
      <w:r w:rsidR="001D2674">
        <w:t xml:space="preserve">, </w:t>
      </w:r>
      <w:hyperlink r:id="rId16" w:history="1">
        <w:r w:rsidR="00A57A37" w:rsidRPr="00160EA4">
          <w:rPr>
            <w:rStyle w:val="Hipercze"/>
          </w:rPr>
          <w:t>https://espndeportes.espn.com/futbol/mundial/nota/_/id/16831213/mundial-2026-espana-coincidencias-hacen-sonar-copa-del-mundo</w:t>
        </w:r>
      </w:hyperlink>
      <w:r w:rsidR="00A57A37">
        <w:t xml:space="preserve"> , </w:t>
      </w:r>
      <w:hyperlink r:id="rId17" w:history="1">
        <w:r w:rsidR="00A57A37" w:rsidRPr="00160EA4">
          <w:rPr>
            <w:rStyle w:val="Hipercze"/>
          </w:rPr>
          <w:t>https://www.beinsports.com/es-us/football/copa-mundial-de-la-fifa-2026/articles/las-</w:t>
        </w:r>
        <w:r w:rsidR="00A57A37" w:rsidRPr="00160EA4">
          <w:rPr>
            <w:rStyle w:val="Hipercze"/>
          </w:rPr>
          <w:lastRenderedPageBreak/>
          <w:t>incre%C3%ADbles-coincidencias-entre-el-mundial-2010-y-el-mundial-2026-2026-06-17</w:t>
        </w:r>
      </w:hyperlink>
      <w:r w:rsidR="00A57A37">
        <w:t xml:space="preserve"> , </w:t>
      </w:r>
      <w:hyperlink r:id="rId18" w:history="1">
        <w:r w:rsidR="00A57A37" w:rsidRPr="00160EA4">
          <w:rPr>
            <w:rStyle w:val="Hipercze"/>
          </w:rPr>
          <w:t>https://www.olympics.com/es/noticias/seleccion-espanola-mundial-futbol-historia-resultados-goleadores</w:t>
        </w:r>
      </w:hyperlink>
      <w:r w:rsidR="00A57A37">
        <w:t xml:space="preserve"> , </w:t>
      </w:r>
      <w:hyperlink r:id="rId19" w:history="1">
        <w:r w:rsidR="00A57A37" w:rsidRPr="00160EA4">
          <w:rPr>
            <w:rStyle w:val="Hipercze"/>
          </w:rPr>
          <w:t>https://es.wikipedia.org/wiki/Espa%C3%B1a_en_la_Copa_Mundial_de_F%C3%BAtbol_de_2026</w:t>
        </w:r>
      </w:hyperlink>
      <w:r w:rsidR="00A57A37">
        <w:t xml:space="preserve"> </w:t>
      </w:r>
    </w:p>
    <w:p w14:paraId="33BD4DE2" w14:textId="11D433EC" w:rsidR="00855983" w:rsidRPr="00936280" w:rsidRDefault="00855983" w:rsidP="00936280">
      <w:pPr>
        <w:keepNext/>
        <w:tabs>
          <w:tab w:val="left" w:pos="0"/>
          <w:tab w:val="num" w:pos="792"/>
        </w:tabs>
        <w:suppressAutoHyphens/>
        <w:spacing w:before="240" w:line="360" w:lineRule="auto"/>
        <w:ind w:left="431" w:hanging="431"/>
        <w:outlineLvl w:val="1"/>
        <w:rPr>
          <w:rFonts w:ascii="Arial" w:hAnsi="Arial"/>
          <w:bCs/>
          <w:color w:val="000000"/>
          <w:sz w:val="28"/>
          <w:szCs w:val="28"/>
          <w:lang w:val="x-none" w:eastAsia="ar-SA"/>
        </w:rPr>
      </w:pPr>
      <w:r w:rsidRPr="00936280">
        <w:rPr>
          <w:rFonts w:ascii="Arial" w:hAnsi="Arial"/>
          <w:bCs/>
          <w:color w:val="000000"/>
          <w:sz w:val="28"/>
          <w:szCs w:val="28"/>
          <w:lang w:val="x-none" w:eastAsia="ar-SA"/>
        </w:rPr>
        <w:t>Etap rejonowy</w:t>
      </w:r>
    </w:p>
    <w:p w14:paraId="0061B0B8" w14:textId="644CDB8B" w:rsidR="00855983" w:rsidRPr="00855983" w:rsidRDefault="00855983" w:rsidP="00E92FDE">
      <w:pPr>
        <w:autoSpaceDE w:val="0"/>
        <w:autoSpaceDN w:val="0"/>
        <w:adjustRightInd w:val="0"/>
        <w:spacing w:after="120" w:line="360" w:lineRule="auto"/>
        <w:ind w:left="993" w:hanging="1068"/>
        <w:jc w:val="both"/>
        <w:rPr>
          <w:rFonts w:ascii="Arial" w:hAnsi="Arial" w:cs="Arial"/>
          <w:lang w:eastAsia="en-US"/>
        </w:rPr>
      </w:pPr>
      <w:r w:rsidRPr="00855983">
        <w:rPr>
          <w:rFonts w:ascii="Arial" w:hAnsi="Arial" w:cs="Arial"/>
          <w:b/>
          <w:color w:val="000000"/>
          <w:lang w:eastAsia="en-US"/>
        </w:rPr>
        <w:t xml:space="preserve"> I</w:t>
      </w:r>
      <w:r w:rsidRPr="00855983">
        <w:rPr>
          <w:rFonts w:ascii="Arial" w:hAnsi="Arial" w:cs="Arial"/>
          <w:color w:val="000000"/>
          <w:lang w:eastAsia="en-US"/>
        </w:rPr>
        <w:t>.</w:t>
      </w:r>
      <w:r w:rsidRPr="00855983">
        <w:rPr>
          <w:rFonts w:ascii="Arial" w:hAnsi="Arial" w:cs="Arial"/>
          <w:lang w:eastAsia="en-US"/>
        </w:rPr>
        <w:t xml:space="preserve"> Od uczestnika konkursu </w:t>
      </w:r>
      <w:r w:rsidRPr="00855983">
        <w:rPr>
          <w:rFonts w:ascii="Arial" w:hAnsi="Arial" w:cs="Arial"/>
          <w:color w:val="000000"/>
          <w:lang w:eastAsia="en-US"/>
        </w:rPr>
        <w:t>wymagana jest</w:t>
      </w:r>
      <w:r w:rsidRPr="00855983">
        <w:rPr>
          <w:rFonts w:ascii="Arial" w:hAnsi="Arial" w:cs="Arial"/>
          <w:lang w:eastAsia="en-US"/>
        </w:rPr>
        <w:t xml:space="preserve"> wiedza i umiejętności z etapu szkolneg</w:t>
      </w:r>
      <w:r w:rsidR="0008232D">
        <w:rPr>
          <w:rFonts w:ascii="Arial" w:hAnsi="Arial" w:cs="Arial"/>
          <w:lang w:eastAsia="en-US"/>
        </w:rPr>
        <w:t xml:space="preserve">o. </w:t>
      </w:r>
      <w:r w:rsidR="0008232D" w:rsidRPr="0008232D">
        <w:rPr>
          <w:rFonts w:ascii="Arial" w:hAnsi="Arial" w:cs="Arial"/>
          <w:b/>
          <w:bCs/>
          <w:lang w:eastAsia="en-US"/>
        </w:rPr>
        <w:t>Dodatkowo będą wymagane:</w:t>
      </w:r>
    </w:p>
    <w:p w14:paraId="5B2C1B83" w14:textId="425E067A" w:rsidR="00855983" w:rsidRDefault="00855983" w:rsidP="00E92FDE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lang w:eastAsia="en-US"/>
        </w:rPr>
      </w:pPr>
      <w:r w:rsidRPr="00855983">
        <w:rPr>
          <w:rFonts w:ascii="Arial" w:hAnsi="Arial" w:cs="Arial"/>
          <w:b/>
          <w:lang w:eastAsia="en-US"/>
        </w:rPr>
        <w:t>II</w:t>
      </w:r>
      <w:r w:rsidRPr="00855983">
        <w:rPr>
          <w:rFonts w:ascii="Arial" w:hAnsi="Arial" w:cs="Arial"/>
          <w:lang w:eastAsia="en-US"/>
        </w:rPr>
        <w:t xml:space="preserve">. Wiedza i umiejętności wykraczające poza podstawę programową dla szkoły podstawowej. </w:t>
      </w:r>
    </w:p>
    <w:p w14:paraId="2C2B53FB" w14:textId="5E507D23" w:rsidR="0008232D" w:rsidRPr="00E7113D" w:rsidRDefault="0008232D" w:rsidP="00936280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bCs/>
          <w:lang w:eastAsia="en-US"/>
        </w:rPr>
      </w:pPr>
      <w:r w:rsidRPr="00E7113D">
        <w:rPr>
          <w:rFonts w:ascii="Arial" w:hAnsi="Arial" w:cs="Arial"/>
          <w:bCs/>
          <w:lang w:eastAsia="en-US"/>
        </w:rPr>
        <w:t>ZAKRES LEKSYKALNY</w:t>
      </w:r>
    </w:p>
    <w:p w14:paraId="5AF65C8A" w14:textId="66EE32DC" w:rsidR="0061794A" w:rsidRPr="00E7113D" w:rsidRDefault="00CE1CA5" w:rsidP="0061794A">
      <w:pPr>
        <w:pStyle w:val="Akapitzlist"/>
        <w:numPr>
          <w:ilvl w:val="0"/>
          <w:numId w:val="3"/>
        </w:numPr>
        <w:ind w:left="284" w:hanging="284"/>
      </w:pPr>
      <w:r w:rsidRPr="00E7113D">
        <w:t>Typy domów, czynności wykonywane w domu, urządzenia, wyposażenie domu, sprzęty gospodarstwa domowego.</w:t>
      </w:r>
    </w:p>
    <w:p w14:paraId="0F2A0F26" w14:textId="46B33B03" w:rsidR="00480262" w:rsidRPr="00E7113D" w:rsidRDefault="00A93290">
      <w:pPr>
        <w:pStyle w:val="Akapitzlist"/>
        <w:numPr>
          <w:ilvl w:val="0"/>
          <w:numId w:val="3"/>
        </w:numPr>
        <w:ind w:left="284" w:hanging="284"/>
      </w:pPr>
      <w:r w:rsidRPr="00E7113D">
        <w:t>Miasto</w:t>
      </w:r>
      <w:r w:rsidR="00421FEE" w:rsidRPr="00E7113D">
        <w:t xml:space="preserve"> i wieś</w:t>
      </w:r>
      <w:r w:rsidRPr="00E7113D">
        <w:t xml:space="preserve"> (poruszanie się po mieście, co możemy kupić/</w:t>
      </w:r>
      <w:r w:rsidR="00805A6B" w:rsidRPr="00E7113D">
        <w:t>zrobić w każdym z miejsc znajdującym się w mieście</w:t>
      </w:r>
      <w:r w:rsidR="00421FEE" w:rsidRPr="00E7113D">
        <w:t>, wady i zalety życia na wsi i w mieście</w:t>
      </w:r>
      <w:r w:rsidR="00805A6B" w:rsidRPr="00E7113D">
        <w:t>).</w:t>
      </w:r>
    </w:p>
    <w:p w14:paraId="7B75965F" w14:textId="015E2FE9" w:rsidR="00CE1CA5" w:rsidRPr="00E7113D" w:rsidRDefault="00CE1CA5">
      <w:pPr>
        <w:pStyle w:val="Akapitzlist"/>
        <w:numPr>
          <w:ilvl w:val="0"/>
          <w:numId w:val="3"/>
        </w:numPr>
        <w:ind w:left="284" w:hanging="284"/>
      </w:pPr>
      <w:r w:rsidRPr="00E7113D">
        <w:t xml:space="preserve">Podróżowanie </w:t>
      </w:r>
      <w:r w:rsidR="00A93290" w:rsidRPr="00E7113D">
        <w:t>różnymi środkami transportu</w:t>
      </w:r>
      <w:r w:rsidRPr="00E7113D">
        <w:t xml:space="preserve"> (słownictwo).</w:t>
      </w:r>
    </w:p>
    <w:p w14:paraId="545B1B04" w14:textId="4F39D402" w:rsidR="00480262" w:rsidRPr="001F21D4" w:rsidRDefault="00A57A37">
      <w:pPr>
        <w:pStyle w:val="Akapitzlist"/>
        <w:numPr>
          <w:ilvl w:val="0"/>
          <w:numId w:val="3"/>
        </w:numPr>
        <w:ind w:left="284" w:hanging="284"/>
      </w:pPr>
      <w:r w:rsidRPr="001F21D4">
        <w:t>Plany i marzenia na przyszłość (</w:t>
      </w:r>
      <w:r w:rsidR="001F21D4" w:rsidRPr="001F21D4">
        <w:t>przyszły zawód</w:t>
      </w:r>
      <w:r w:rsidR="001F21D4" w:rsidRPr="001F21D4">
        <w:rPr>
          <w:i/>
          <w:iCs/>
        </w:rPr>
        <w:t xml:space="preserve">, </w:t>
      </w:r>
      <w:r w:rsidR="001F21D4" w:rsidRPr="001F21D4">
        <w:t>plany na przyszłość</w:t>
      </w:r>
      <w:r w:rsidRPr="001F21D4">
        <w:t xml:space="preserve">, </w:t>
      </w:r>
      <w:r w:rsidR="001F21D4" w:rsidRPr="001F21D4">
        <w:t>marzenia</w:t>
      </w:r>
      <w:r w:rsidRPr="001F21D4">
        <w:t>, etc.)</w:t>
      </w:r>
    </w:p>
    <w:p w14:paraId="098F1C3A" w14:textId="02F3E75F" w:rsidR="00A57A37" w:rsidRPr="00E7113D" w:rsidRDefault="00421FEE">
      <w:pPr>
        <w:pStyle w:val="Akapitzlist"/>
        <w:numPr>
          <w:ilvl w:val="0"/>
          <w:numId w:val="3"/>
        </w:numPr>
        <w:ind w:left="284" w:hanging="284"/>
      </w:pPr>
      <w:r w:rsidRPr="00E7113D">
        <w:t xml:space="preserve">Moda i styl (trendy, styl ubierania się, moda ekologiczna, zakupy używanych ubrań – </w:t>
      </w:r>
      <w:r w:rsidRPr="00E7113D">
        <w:rPr>
          <w:i/>
          <w:iCs/>
        </w:rPr>
        <w:t>de segunda mano</w:t>
      </w:r>
      <w:r w:rsidRPr="00E7113D">
        <w:t>, etc.)</w:t>
      </w:r>
    </w:p>
    <w:p w14:paraId="307DE234" w14:textId="053E3B57" w:rsidR="00421FEE" w:rsidRPr="00E7113D" w:rsidRDefault="00421FEE">
      <w:pPr>
        <w:pStyle w:val="Akapitzlist"/>
        <w:numPr>
          <w:ilvl w:val="0"/>
          <w:numId w:val="3"/>
        </w:numPr>
        <w:ind w:left="284" w:hanging="284"/>
      </w:pPr>
      <w:r w:rsidRPr="00E7113D">
        <w:t>Sport w bardziej rozbudowanym ujęciu (sporty mniej typowe, wydarzenia sportowe, etc.)</w:t>
      </w:r>
    </w:p>
    <w:p w14:paraId="7C1856D5" w14:textId="29430C97" w:rsidR="007E1800" w:rsidRPr="007E22D3" w:rsidRDefault="007E1800" w:rsidP="00936280">
      <w:pPr>
        <w:spacing w:line="360" w:lineRule="auto"/>
        <w:rPr>
          <w:rFonts w:ascii="Arial" w:hAnsi="Arial" w:cs="Arial"/>
          <w:bCs/>
        </w:rPr>
      </w:pPr>
      <w:r w:rsidRPr="007E22D3">
        <w:rPr>
          <w:rFonts w:ascii="Arial" w:hAnsi="Arial" w:cs="Arial"/>
          <w:bCs/>
        </w:rPr>
        <w:t>ZAKRES GRAMATYCZNY</w:t>
      </w:r>
    </w:p>
    <w:p w14:paraId="0C46C4DD" w14:textId="2BC610B8" w:rsidR="007E1800" w:rsidRPr="007E22D3" w:rsidRDefault="007E1800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</w:rPr>
      </w:pPr>
      <w:r w:rsidRPr="007E22D3">
        <w:t xml:space="preserve">Czas przeszły Pretérito </w:t>
      </w:r>
      <w:r w:rsidRPr="007E22D3">
        <w:rPr>
          <w:i/>
          <w:iCs/>
        </w:rPr>
        <w:t>Imperfecto</w:t>
      </w:r>
      <w:r w:rsidRPr="007E22D3">
        <w:t>.</w:t>
      </w:r>
    </w:p>
    <w:p w14:paraId="203C0EC0" w14:textId="43F1AB33" w:rsidR="007E1800" w:rsidRPr="007E22D3" w:rsidRDefault="007E1800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</w:rPr>
      </w:pPr>
      <w:r w:rsidRPr="007E22D3">
        <w:t>Porównanie czynności wykonywanie wcześniej i teraz (kontrakst</w:t>
      </w:r>
      <w:r w:rsidR="009C2359" w:rsidRPr="007E22D3">
        <w:t xml:space="preserve"> między czasem</w:t>
      </w:r>
      <w:r w:rsidRPr="007E22D3">
        <w:t xml:space="preserve"> </w:t>
      </w:r>
      <w:r w:rsidRPr="007E22D3">
        <w:rPr>
          <w:i/>
          <w:iCs/>
        </w:rPr>
        <w:t>pretérito imperfecto</w:t>
      </w:r>
      <w:r w:rsidRPr="007E22D3">
        <w:t xml:space="preserve"> </w:t>
      </w:r>
      <w:r w:rsidR="009C2359" w:rsidRPr="007E22D3">
        <w:t>a czasem</w:t>
      </w:r>
      <w:r w:rsidRPr="007E22D3">
        <w:t xml:space="preserve"> </w:t>
      </w:r>
      <w:r w:rsidRPr="007E22D3">
        <w:rPr>
          <w:i/>
          <w:iCs/>
        </w:rPr>
        <w:t>presente de indicativo</w:t>
      </w:r>
      <w:r w:rsidRPr="007E22D3">
        <w:t>).</w:t>
      </w:r>
    </w:p>
    <w:p w14:paraId="29418A7C" w14:textId="66597D4A" w:rsidR="00810E9E" w:rsidRPr="007E22D3" w:rsidRDefault="00810E9E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</w:rPr>
      </w:pPr>
      <w:r w:rsidRPr="007E22D3">
        <w:rPr>
          <w:lang w:val="x-none" w:eastAsia="ar-SA"/>
        </w:rPr>
        <w:t>Użycie i różnica pomiędzy czasownikami SER, HABER, ESTAR.</w:t>
      </w:r>
    </w:p>
    <w:p w14:paraId="53CFE545" w14:textId="47B8CF26" w:rsidR="006A7AD5" w:rsidRPr="007E22D3" w:rsidRDefault="00E02E76" w:rsidP="00E02E76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</w:rPr>
      </w:pPr>
      <w:r w:rsidRPr="007E22D3">
        <w:rPr>
          <w:lang w:val="x-none" w:eastAsia="ar-SA"/>
        </w:rPr>
        <w:t>Konstrukcje SEGUIR + imiesłów przysłówkowy współczesny i LLEVAR + imiesłów przysłówkowy współczesny.</w:t>
      </w:r>
    </w:p>
    <w:p w14:paraId="1CDA32A9" w14:textId="2C95A307" w:rsidR="00805A6B" w:rsidRPr="007E22D3" w:rsidRDefault="00805A6B" w:rsidP="00E02E76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  <w:lang w:val="es-ES_tradnl"/>
        </w:rPr>
      </w:pPr>
      <w:r w:rsidRPr="007E22D3">
        <w:rPr>
          <w:lang w:val="x-none" w:eastAsia="ar-SA"/>
        </w:rPr>
        <w:t>Konstrukcjie IR A, PENSAR, QUERER, PREFERIR + bezokolicznik.</w:t>
      </w:r>
    </w:p>
    <w:p w14:paraId="07873EDB" w14:textId="06D494FA" w:rsidR="00CE1CA5" w:rsidRPr="007E22D3" w:rsidRDefault="00CE1CA5" w:rsidP="00E02E76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</w:rPr>
      </w:pPr>
      <w:r w:rsidRPr="007E22D3">
        <w:rPr>
          <w:lang w:val="x-none" w:eastAsia="ar-SA"/>
        </w:rPr>
        <w:t>Formułowanie wykrzyknień.</w:t>
      </w:r>
    </w:p>
    <w:p w14:paraId="5A644D7B" w14:textId="23E0384C" w:rsidR="00421FEE" w:rsidRPr="007E22D3" w:rsidRDefault="00421FEE" w:rsidP="00E02E76">
      <w:pPr>
        <w:pStyle w:val="Akapitzlist"/>
        <w:numPr>
          <w:ilvl w:val="0"/>
          <w:numId w:val="11"/>
        </w:numPr>
        <w:ind w:left="284"/>
        <w:rPr>
          <w:rFonts w:cs="Arial"/>
          <w:b/>
          <w:bCs/>
          <w:lang w:val="es-ES"/>
        </w:rPr>
      </w:pPr>
      <w:r w:rsidRPr="007E22D3">
        <w:rPr>
          <w:lang w:val="x-none" w:eastAsia="ar-SA"/>
        </w:rPr>
        <w:t xml:space="preserve">Mowa zależna w czasie teraźniejszym (np. </w:t>
      </w:r>
      <w:r w:rsidRPr="007E22D3">
        <w:rPr>
          <w:i/>
          <w:iCs/>
          <w:lang w:val="x-none" w:eastAsia="ar-SA"/>
        </w:rPr>
        <w:t>Dice que…, Me pregunta si…</w:t>
      </w:r>
      <w:r w:rsidRPr="007E22D3">
        <w:rPr>
          <w:lang w:val="x-none" w:eastAsia="ar-SA"/>
        </w:rPr>
        <w:t>)</w:t>
      </w:r>
    </w:p>
    <w:p w14:paraId="2032CECE" w14:textId="45AE8923" w:rsidR="00820992" w:rsidRPr="007E22D3" w:rsidRDefault="00820992" w:rsidP="00936280">
      <w:pPr>
        <w:spacing w:line="360" w:lineRule="auto"/>
        <w:rPr>
          <w:rFonts w:ascii="Arial" w:hAnsi="Arial" w:cs="Arial"/>
          <w:bCs/>
        </w:rPr>
      </w:pPr>
      <w:r w:rsidRPr="007E22D3">
        <w:rPr>
          <w:rFonts w:ascii="Arial" w:hAnsi="Arial" w:cs="Arial"/>
          <w:bCs/>
        </w:rPr>
        <w:t>ZAKRES KOMUNIKACYJNY</w:t>
      </w:r>
    </w:p>
    <w:p w14:paraId="3013F62D" w14:textId="033C5849" w:rsidR="00820992" w:rsidRPr="007E22D3" w:rsidRDefault="00820992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 xml:space="preserve">Opis </w:t>
      </w:r>
      <w:r w:rsidR="00680F0B" w:rsidRPr="007E22D3">
        <w:rPr>
          <w:rFonts w:cs="Arial"/>
        </w:rPr>
        <w:t>zwyczajów w przeszłości.</w:t>
      </w:r>
    </w:p>
    <w:p w14:paraId="448479D4" w14:textId="3A326CC2" w:rsidR="0061794A" w:rsidRPr="007E22D3" w:rsidRDefault="0061794A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lastRenderedPageBreak/>
        <w:t>Moda i rozmowa w sklepie (pytanie o cenę, przymierzalnie, etc.)</w:t>
      </w:r>
    </w:p>
    <w:p w14:paraId="3D13AC41" w14:textId="034E3367" w:rsidR="00680F0B" w:rsidRPr="007E22D3" w:rsidRDefault="00680F0B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>Porównanie zwyczajów w przeszłości z teraźniejszością.</w:t>
      </w:r>
    </w:p>
    <w:p w14:paraId="7D9D2C1C" w14:textId="2843BD83" w:rsidR="00421FEE" w:rsidRPr="007E22D3" w:rsidRDefault="00421FEE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>Porównywanie życia w mieście z życiem na wsi.</w:t>
      </w:r>
    </w:p>
    <w:p w14:paraId="6A169F1A" w14:textId="58EC3122" w:rsidR="00680F0B" w:rsidRPr="007E22D3" w:rsidRDefault="00680F0B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 xml:space="preserve">Opis podróży </w:t>
      </w:r>
      <w:r w:rsidR="00FF037E" w:rsidRPr="007E22D3">
        <w:rPr>
          <w:rFonts w:cs="Arial"/>
        </w:rPr>
        <w:t>środkami transportu</w:t>
      </w:r>
      <w:r w:rsidR="00AC2A35" w:rsidRPr="007E22D3">
        <w:rPr>
          <w:rFonts w:cs="Arial"/>
        </w:rPr>
        <w:t>.</w:t>
      </w:r>
    </w:p>
    <w:p w14:paraId="4E6AA46D" w14:textId="64FEAEF5" w:rsidR="00680F0B" w:rsidRPr="007E22D3" w:rsidRDefault="00421FEE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>Opisywanie stylu ubierania się.</w:t>
      </w:r>
    </w:p>
    <w:p w14:paraId="176F750A" w14:textId="64ED9968" w:rsidR="009C2359" w:rsidRPr="007E22D3" w:rsidRDefault="00421FEE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>Mówienie o swoich planach na przyszłość.</w:t>
      </w:r>
    </w:p>
    <w:p w14:paraId="2161E636" w14:textId="2463E395" w:rsidR="005E2591" w:rsidRPr="007E22D3" w:rsidRDefault="005E2591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>Spontaniczne reakcje na otrzymane informacje</w:t>
      </w:r>
      <w:r w:rsidR="00CE1CA5" w:rsidRPr="007E22D3">
        <w:rPr>
          <w:rFonts w:cs="Arial"/>
        </w:rPr>
        <w:t>.</w:t>
      </w:r>
    </w:p>
    <w:p w14:paraId="6968F2B4" w14:textId="08BF05C9" w:rsidR="00421FEE" w:rsidRPr="007E22D3" w:rsidRDefault="00421FEE">
      <w:pPr>
        <w:pStyle w:val="Akapitzlist"/>
        <w:numPr>
          <w:ilvl w:val="0"/>
          <w:numId w:val="13"/>
        </w:numPr>
        <w:ind w:left="284"/>
        <w:rPr>
          <w:rFonts w:cs="Arial"/>
        </w:rPr>
      </w:pPr>
      <w:r w:rsidRPr="007E22D3">
        <w:rPr>
          <w:rFonts w:cs="Arial"/>
        </w:rPr>
        <w:t>Rozmawianie o różnych dyscyplinach sportowych na poziomie podstawowym.</w:t>
      </w:r>
    </w:p>
    <w:p w14:paraId="2D5C379F" w14:textId="6728F93B" w:rsidR="007E1800" w:rsidRPr="007E22D3" w:rsidRDefault="007E1800" w:rsidP="00936280">
      <w:pPr>
        <w:spacing w:line="360" w:lineRule="auto"/>
        <w:rPr>
          <w:rFonts w:ascii="Arial" w:hAnsi="Arial" w:cs="Arial"/>
          <w:bCs/>
        </w:rPr>
      </w:pPr>
      <w:r w:rsidRPr="007E22D3">
        <w:rPr>
          <w:rFonts w:ascii="Arial" w:hAnsi="Arial" w:cs="Arial"/>
          <w:bCs/>
        </w:rPr>
        <w:t>ASPEKTY KULTUROWE</w:t>
      </w:r>
    </w:p>
    <w:p w14:paraId="1DE80EB5" w14:textId="15069F8C" w:rsidR="005E2591" w:rsidRPr="007E22D3" w:rsidRDefault="00CC0C06">
      <w:pPr>
        <w:pStyle w:val="Akapitzlist"/>
        <w:numPr>
          <w:ilvl w:val="0"/>
          <w:numId w:val="12"/>
        </w:numPr>
        <w:ind w:left="284"/>
        <w:rPr>
          <w:rFonts w:cs="Arial"/>
          <w:b/>
          <w:bCs/>
        </w:rPr>
      </w:pPr>
      <w:r w:rsidRPr="007E22D3">
        <w:t>Złoty wiek w Hiszpanii (czas trwania, podstawowe informacje na temat sztuki, literatury i muzyki tego okresu)</w:t>
      </w:r>
    </w:p>
    <w:p w14:paraId="0E2D81E6" w14:textId="51A95E33" w:rsidR="00E952F9" w:rsidRPr="007E22D3" w:rsidRDefault="00CC0C06" w:rsidP="00E14FC9">
      <w:pPr>
        <w:pStyle w:val="Akapitzlist"/>
        <w:numPr>
          <w:ilvl w:val="0"/>
          <w:numId w:val="12"/>
        </w:numPr>
        <w:ind w:left="284"/>
        <w:rPr>
          <w:rFonts w:cs="Arial"/>
          <w:b/>
          <w:bCs/>
        </w:rPr>
      </w:pPr>
      <w:bookmarkStart w:id="1" w:name="_Hlk177927100"/>
      <w:r w:rsidRPr="007E22D3">
        <w:t>Kolumbia (stolica, nazwy najważniejszych miast, położenie, nazwy krajów sąsiadujących, pochodzenie nazwy, prezydent, waluta, podstawowe informacje o geografii i podziale administracyjnym kraju)</w:t>
      </w:r>
    </w:p>
    <w:bookmarkEnd w:id="1"/>
    <w:p w14:paraId="4F2AE0A2" w14:textId="77777777" w:rsidR="00855983" w:rsidRPr="00855983" w:rsidRDefault="005362F0" w:rsidP="00E92FDE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smallCaps/>
          <w:lang w:eastAsia="en-US"/>
        </w:rPr>
      </w:pPr>
      <w:r w:rsidRPr="00B47796">
        <w:rPr>
          <w:rFonts w:ascii="Arial" w:hAnsi="Arial" w:cs="Arial"/>
          <w:b/>
          <w:lang w:eastAsia="en-US"/>
        </w:rPr>
        <w:t>III.</w:t>
      </w:r>
      <w:r>
        <w:rPr>
          <w:rFonts w:ascii="Arial" w:hAnsi="Arial" w:cs="Arial"/>
          <w:lang w:eastAsia="en-US"/>
        </w:rPr>
        <w:t xml:space="preserve"> </w:t>
      </w:r>
      <w:r w:rsidR="00855983" w:rsidRPr="00855983">
        <w:rPr>
          <w:rFonts w:ascii="Arial" w:hAnsi="Arial" w:cs="Arial"/>
          <w:lang w:eastAsia="en-US"/>
        </w:rPr>
        <w:t>Wykaz literatury obowiązującej uczestników oraz stanowiącej pomoc dla nauczyciela:</w:t>
      </w:r>
    </w:p>
    <w:p w14:paraId="3AF88A95" w14:textId="7048EDE0" w:rsidR="00855983" w:rsidRDefault="00855983" w:rsidP="00E92FDE">
      <w:pPr>
        <w:spacing w:after="200" w:line="360" w:lineRule="auto"/>
        <w:rPr>
          <w:rFonts w:ascii="Arial" w:hAnsi="Arial" w:cs="Arial"/>
          <w:iCs/>
          <w:lang w:eastAsia="en-US"/>
        </w:rPr>
      </w:pPr>
      <w:r w:rsidRPr="00855983">
        <w:rPr>
          <w:rFonts w:ascii="Arial" w:hAnsi="Arial" w:cs="Arial"/>
          <w:iCs/>
          <w:lang w:eastAsia="en-US"/>
        </w:rPr>
        <w:t xml:space="preserve">Literatura obowiązująca w etapie szkolnym </w:t>
      </w:r>
      <w:r w:rsidR="007E22D3" w:rsidRPr="00855983">
        <w:rPr>
          <w:rFonts w:ascii="Arial" w:hAnsi="Arial" w:cs="Arial"/>
          <w:iCs/>
          <w:lang w:eastAsia="en-US"/>
        </w:rPr>
        <w:t>Konkursu</w:t>
      </w:r>
      <w:r w:rsidR="007E22D3">
        <w:rPr>
          <w:rFonts w:ascii="Arial" w:hAnsi="Arial" w:cs="Arial"/>
          <w:iCs/>
          <w:lang w:eastAsia="en-US"/>
        </w:rPr>
        <w:t xml:space="preserve">, </w:t>
      </w:r>
      <w:r w:rsidRPr="00855983">
        <w:rPr>
          <w:rFonts w:ascii="Arial" w:hAnsi="Arial" w:cs="Arial"/>
          <w:iCs/>
          <w:lang w:eastAsia="en-US"/>
        </w:rPr>
        <w:t>oraz:</w:t>
      </w:r>
    </w:p>
    <w:p w14:paraId="227A8B33" w14:textId="739830C7" w:rsidR="007E4CAB" w:rsidRDefault="007E4CAB" w:rsidP="00E529F5">
      <w:pPr>
        <w:pStyle w:val="Akapitzlist"/>
        <w:numPr>
          <w:ilvl w:val="0"/>
          <w:numId w:val="19"/>
        </w:numPr>
        <w:rPr>
          <w:rFonts w:cs="Arial"/>
          <w:iCs/>
        </w:rPr>
      </w:pPr>
      <w:r w:rsidRPr="007E4CAB">
        <w:rPr>
          <w:rFonts w:cs="Arial"/>
          <w:iCs/>
        </w:rPr>
        <w:t xml:space="preserve">Andrzejewska, A., </w:t>
      </w:r>
      <w:r w:rsidRPr="009C1D96">
        <w:rPr>
          <w:rFonts w:cs="Arial"/>
          <w:i/>
        </w:rPr>
        <w:t>Kolumbia. Polka w krainie tysiąca kolorów, szmaragdów i najlepszej kawy</w:t>
      </w:r>
      <w:r>
        <w:rPr>
          <w:rFonts w:cs="Arial"/>
          <w:iCs/>
        </w:rPr>
        <w:t>, Wydawnictwo Pascal, Bielsko-Biała, 2021.</w:t>
      </w:r>
    </w:p>
    <w:p w14:paraId="40E91033" w14:textId="0A13CCEF" w:rsidR="007E4CAB" w:rsidRDefault="007E4CAB" w:rsidP="00E529F5">
      <w:pPr>
        <w:pStyle w:val="Akapitzlist"/>
        <w:numPr>
          <w:ilvl w:val="0"/>
          <w:numId w:val="19"/>
        </w:numPr>
        <w:rPr>
          <w:rFonts w:cs="Arial"/>
          <w:iCs/>
        </w:rPr>
      </w:pPr>
      <w:r>
        <w:rPr>
          <w:rFonts w:cs="Arial"/>
          <w:iCs/>
        </w:rPr>
        <w:t xml:space="preserve">Kubiak, A., Kurzela, J., </w:t>
      </w:r>
      <w:r w:rsidRPr="009C1D96">
        <w:rPr>
          <w:rFonts w:cs="Arial"/>
          <w:i/>
        </w:rPr>
        <w:t>Oczami dos gringos. Kuba, Kolumbia i Amazonia</w:t>
      </w:r>
      <w:r>
        <w:rPr>
          <w:rFonts w:cs="Arial"/>
          <w:iCs/>
        </w:rPr>
        <w:t>, Sorus, Poznań, 2016.</w:t>
      </w:r>
    </w:p>
    <w:p w14:paraId="68B9EFB0" w14:textId="5179698A" w:rsidR="007E4CAB" w:rsidRPr="007E4CAB" w:rsidRDefault="007E4CAB" w:rsidP="00E529F5">
      <w:pPr>
        <w:pStyle w:val="Akapitzlist"/>
        <w:numPr>
          <w:ilvl w:val="0"/>
          <w:numId w:val="19"/>
        </w:numPr>
        <w:rPr>
          <w:rFonts w:cs="Arial"/>
          <w:iCs/>
        </w:rPr>
      </w:pPr>
      <w:r>
        <w:rPr>
          <w:rFonts w:cs="Arial"/>
          <w:iCs/>
        </w:rPr>
        <w:t xml:space="preserve">Słodki, T., </w:t>
      </w:r>
      <w:r w:rsidRPr="009C1D96">
        <w:rPr>
          <w:rFonts w:cs="Arial"/>
          <w:i/>
        </w:rPr>
        <w:t>Kolumbia. Jak zwiedzać Kolumbię, smażyć patacones i zmienić swoje życie</w:t>
      </w:r>
      <w:r w:rsidR="009C1D96">
        <w:rPr>
          <w:rFonts w:cs="Arial"/>
          <w:iCs/>
        </w:rPr>
        <w:t xml:space="preserve">, </w:t>
      </w:r>
      <w:r w:rsidR="009C1D96" w:rsidRPr="009C1D96">
        <w:rPr>
          <w:rFonts w:cs="Arial"/>
          <w:iCs/>
        </w:rPr>
        <w:t>Słodki Live (Compas Multimedia)</w:t>
      </w:r>
      <w:r w:rsidR="009C1D96">
        <w:rPr>
          <w:rFonts w:cs="Arial"/>
          <w:iCs/>
        </w:rPr>
        <w:t xml:space="preserve">, 2020. </w:t>
      </w:r>
    </w:p>
    <w:p w14:paraId="2370B263" w14:textId="0832DDFB" w:rsidR="00684031" w:rsidRDefault="00DE3DD5" w:rsidP="00E529F5">
      <w:pPr>
        <w:pStyle w:val="Akapitzlist"/>
        <w:numPr>
          <w:ilvl w:val="0"/>
          <w:numId w:val="19"/>
        </w:numPr>
        <w:rPr>
          <w:rFonts w:cs="Arial"/>
          <w:iCs/>
          <w:lang w:val="es-ES_tradnl"/>
        </w:rPr>
      </w:pPr>
      <w:r>
        <w:rPr>
          <w:rFonts w:cs="Arial"/>
          <w:iCs/>
          <w:lang w:val="es-ES_tradnl"/>
        </w:rPr>
        <w:t>Tu</w:t>
      </w:r>
      <w:r w:rsidRPr="00DE3DD5">
        <w:rPr>
          <w:rFonts w:cs="Arial"/>
          <w:iCs/>
          <w:lang w:val="es-ES_tradnl"/>
        </w:rPr>
        <w:t>ñón de Lara, M.; V</w:t>
      </w:r>
      <w:r>
        <w:rPr>
          <w:rFonts w:cs="Arial"/>
          <w:iCs/>
          <w:lang w:val="es-ES_tradnl"/>
        </w:rPr>
        <w:t>aldeón Baruque, J.; Dom</w:t>
      </w:r>
      <w:r w:rsidRPr="00DE3DD5">
        <w:rPr>
          <w:rFonts w:cs="Arial"/>
          <w:iCs/>
          <w:lang w:val="es-ES_tradnl"/>
        </w:rPr>
        <w:t>í</w:t>
      </w:r>
      <w:r>
        <w:rPr>
          <w:rFonts w:cs="Arial"/>
          <w:iCs/>
          <w:lang w:val="es-ES_tradnl"/>
        </w:rPr>
        <w:t xml:space="preserve">nguez Ortiz, A., </w:t>
      </w:r>
      <w:r w:rsidRPr="009C1D96">
        <w:rPr>
          <w:rFonts w:cs="Arial"/>
          <w:i/>
          <w:lang w:val="es-ES_tradnl"/>
        </w:rPr>
        <w:t>Historia Hiszpanii</w:t>
      </w:r>
      <w:r>
        <w:rPr>
          <w:rFonts w:cs="Arial"/>
          <w:iCs/>
          <w:lang w:val="es-ES_tradnl"/>
        </w:rPr>
        <w:t xml:space="preserve">, </w:t>
      </w:r>
      <w:r w:rsidR="002A1679">
        <w:rPr>
          <w:rFonts w:cs="Arial"/>
          <w:iCs/>
          <w:lang w:val="es-ES_tradnl"/>
        </w:rPr>
        <w:t xml:space="preserve">wydawnictwo </w:t>
      </w:r>
      <w:r>
        <w:rPr>
          <w:rFonts w:cs="Arial"/>
          <w:iCs/>
          <w:lang w:val="es-ES_tradnl"/>
        </w:rPr>
        <w:t>universitas, 201</w:t>
      </w:r>
      <w:r w:rsidR="002A1679">
        <w:rPr>
          <w:rFonts w:cs="Arial"/>
          <w:iCs/>
          <w:lang w:val="es-ES_tradnl"/>
        </w:rPr>
        <w:t>4</w:t>
      </w:r>
      <w:r>
        <w:rPr>
          <w:rFonts w:cs="Arial"/>
          <w:iCs/>
          <w:lang w:val="es-ES_tradnl"/>
        </w:rPr>
        <w:t>.</w:t>
      </w:r>
    </w:p>
    <w:p w14:paraId="5B600D73" w14:textId="7F8A271C" w:rsidR="00CC0C06" w:rsidRDefault="00CC0C06" w:rsidP="00E529F5">
      <w:pPr>
        <w:pStyle w:val="Akapitzlist"/>
        <w:numPr>
          <w:ilvl w:val="0"/>
          <w:numId w:val="19"/>
        </w:numPr>
        <w:rPr>
          <w:rFonts w:cs="Arial"/>
          <w:iCs/>
        </w:rPr>
      </w:pPr>
      <w:r w:rsidRPr="00CC0C06">
        <w:rPr>
          <w:rFonts w:cs="Arial"/>
          <w:iCs/>
        </w:rPr>
        <w:t>Opracowanie zbiorowe</w:t>
      </w:r>
      <w:r w:rsidRPr="007E4CAB">
        <w:rPr>
          <w:rFonts w:cs="Arial"/>
          <w:i/>
        </w:rPr>
        <w:t>, Kolumbia, Pascal lajt</w:t>
      </w:r>
      <w:r>
        <w:rPr>
          <w:rFonts w:cs="Arial"/>
          <w:iCs/>
        </w:rPr>
        <w:t>,</w:t>
      </w:r>
      <w:r w:rsidR="007E4CAB">
        <w:rPr>
          <w:rFonts w:cs="Arial"/>
          <w:iCs/>
        </w:rPr>
        <w:t xml:space="preserve"> Wydawnictwo Pascal, Bielsko-Biała, 2018.</w:t>
      </w:r>
    </w:p>
    <w:p w14:paraId="38F41E15" w14:textId="6DEDE314" w:rsidR="007E4CAB" w:rsidRPr="007E4CAB" w:rsidRDefault="007E4CAB" w:rsidP="00E529F5">
      <w:pPr>
        <w:pStyle w:val="Akapitzlist"/>
        <w:numPr>
          <w:ilvl w:val="0"/>
          <w:numId w:val="19"/>
        </w:numPr>
        <w:rPr>
          <w:rFonts w:cs="Arial"/>
          <w:iCs/>
          <w:lang w:val="es-ES"/>
        </w:rPr>
      </w:pPr>
      <w:r w:rsidRPr="00513B1C">
        <w:rPr>
          <w:rFonts w:cs="Arial"/>
          <w:iCs/>
          <w:lang w:val="es-ES"/>
        </w:rPr>
        <w:t>Opracowanie zbiorowe</w:t>
      </w:r>
      <w:r w:rsidRPr="00513B1C">
        <w:rPr>
          <w:rFonts w:cs="Arial"/>
          <w:i/>
          <w:lang w:val="es-ES"/>
        </w:rPr>
        <w:t xml:space="preserve">, Colombia intercultural. </w:t>
      </w:r>
      <w:r w:rsidRPr="007E4CAB">
        <w:rPr>
          <w:rFonts w:cs="Arial"/>
          <w:i/>
          <w:lang w:val="es-ES"/>
        </w:rPr>
        <w:t xml:space="preserve">ELE </w:t>
      </w:r>
      <w:r w:rsidR="00710F28">
        <w:rPr>
          <w:rFonts w:cs="Arial"/>
          <w:i/>
          <w:lang w:val="es-ES"/>
        </w:rPr>
        <w:t>y</w:t>
      </w:r>
      <w:r w:rsidRPr="007E4CAB">
        <w:rPr>
          <w:rFonts w:cs="Arial"/>
          <w:i/>
          <w:lang w:val="es-ES"/>
        </w:rPr>
        <w:t xml:space="preserve"> cultura a través de las regiones de Colombia</w:t>
      </w:r>
      <w:r>
        <w:rPr>
          <w:rFonts w:cs="Arial"/>
          <w:iCs/>
          <w:lang w:val="es-ES"/>
        </w:rPr>
        <w:t>, Draco, Kraków, 2026.</w:t>
      </w:r>
    </w:p>
    <w:p w14:paraId="5EA34A3F" w14:textId="35613870" w:rsidR="00684031" w:rsidRPr="00E529F5" w:rsidRDefault="003E30AD" w:rsidP="00E529F5">
      <w:pPr>
        <w:pStyle w:val="Akapitzlist"/>
        <w:numPr>
          <w:ilvl w:val="0"/>
          <w:numId w:val="19"/>
        </w:numPr>
        <w:rPr>
          <w:rFonts w:cs="Arial"/>
          <w:iCs/>
        </w:rPr>
      </w:pPr>
      <w:r>
        <w:rPr>
          <w:rFonts w:cs="Arial"/>
          <w:iCs/>
        </w:rPr>
        <w:t xml:space="preserve">Przydatne linki </w:t>
      </w:r>
      <w:r w:rsidR="002E585A">
        <w:rPr>
          <w:rFonts w:cs="Arial"/>
          <w:iCs/>
        </w:rPr>
        <w:t xml:space="preserve">[konsultowane dnia </w:t>
      </w:r>
      <w:r w:rsidR="00CC0C06">
        <w:rPr>
          <w:rFonts w:cs="Arial"/>
          <w:iCs/>
        </w:rPr>
        <w:t>09</w:t>
      </w:r>
      <w:r w:rsidR="002E585A">
        <w:rPr>
          <w:rFonts w:cs="Arial"/>
          <w:iCs/>
        </w:rPr>
        <w:t>.0</w:t>
      </w:r>
      <w:r w:rsidR="00E14FC9">
        <w:rPr>
          <w:rFonts w:cs="Arial"/>
          <w:iCs/>
        </w:rPr>
        <w:t>9</w:t>
      </w:r>
      <w:r w:rsidR="002E585A">
        <w:rPr>
          <w:rFonts w:cs="Arial"/>
          <w:iCs/>
        </w:rPr>
        <w:t>.202</w:t>
      </w:r>
      <w:r w:rsidR="00CC0C06">
        <w:rPr>
          <w:rFonts w:cs="Arial"/>
          <w:iCs/>
        </w:rPr>
        <w:t>6</w:t>
      </w:r>
      <w:r w:rsidR="002E585A">
        <w:rPr>
          <w:rFonts w:cs="Arial"/>
          <w:iCs/>
        </w:rPr>
        <w:t xml:space="preserve">]: </w:t>
      </w:r>
      <w:hyperlink r:id="rId20" w:history="1">
        <w:r w:rsidR="00CC0C06" w:rsidRPr="00160EA4">
          <w:rPr>
            <w:rStyle w:val="Hipercze"/>
          </w:rPr>
          <w:t>https://pl.wikipedia.org/wiki/Z%C5%82oty_Wiek_Hiszpanii</w:t>
        </w:r>
      </w:hyperlink>
      <w:r w:rsidR="00CC0C06">
        <w:t xml:space="preserve"> </w:t>
      </w:r>
      <w:r w:rsidR="00C9472E">
        <w:rPr>
          <w:rFonts w:cs="Arial"/>
          <w:iCs/>
        </w:rPr>
        <w:t xml:space="preserve">, </w:t>
      </w:r>
      <w:hyperlink r:id="rId21" w:history="1">
        <w:r w:rsidR="00CC0C06" w:rsidRPr="00160EA4">
          <w:rPr>
            <w:rStyle w:val="Hipercze"/>
          </w:rPr>
          <w:t>https://casaczylidom.pl/zloty-wiek-hiszpanii-epoka-literatury-sztuki-i-kultury/</w:t>
        </w:r>
      </w:hyperlink>
      <w:r w:rsidR="00CC0C06">
        <w:t xml:space="preserve"> </w:t>
      </w:r>
      <w:r w:rsidR="00C9472E">
        <w:rPr>
          <w:rFonts w:cs="Arial"/>
          <w:iCs/>
        </w:rPr>
        <w:t xml:space="preserve">, </w:t>
      </w:r>
      <w:hyperlink r:id="rId22" w:history="1">
        <w:r w:rsidR="00CC0C06" w:rsidRPr="00160EA4">
          <w:rPr>
            <w:rStyle w:val="Hipercze"/>
          </w:rPr>
          <w:t>https://www.donquijote.org/es/cultura-espanola/historia/edad-de-oro/</w:t>
        </w:r>
      </w:hyperlink>
      <w:r w:rsidR="00CC0C06">
        <w:t xml:space="preserve"> </w:t>
      </w:r>
      <w:r w:rsidR="00C9472E">
        <w:rPr>
          <w:rFonts w:cs="Arial"/>
          <w:iCs/>
        </w:rPr>
        <w:t xml:space="preserve">, </w:t>
      </w:r>
      <w:hyperlink r:id="rId23" w:history="1">
        <w:r w:rsidR="00CC0C06" w:rsidRPr="00160EA4">
          <w:rPr>
            <w:rStyle w:val="Hipercze"/>
          </w:rPr>
          <w:t>https://www.superprof.es/blog/literatura-del-siglo-de-oro-en-espana/</w:t>
        </w:r>
      </w:hyperlink>
      <w:r w:rsidR="00CC0C06">
        <w:t xml:space="preserve"> </w:t>
      </w:r>
      <w:r w:rsidR="00C9472E">
        <w:rPr>
          <w:rFonts w:cs="Arial"/>
          <w:iCs/>
        </w:rPr>
        <w:t xml:space="preserve">, </w:t>
      </w:r>
      <w:hyperlink r:id="rId24" w:history="1">
        <w:r w:rsidR="00CC0C06" w:rsidRPr="00160EA4">
          <w:rPr>
            <w:rStyle w:val="Hipercze"/>
          </w:rPr>
          <w:t>https://espanaenlahistoria.org/episodios/el-siglo-de-oro-espanol-i/</w:t>
        </w:r>
      </w:hyperlink>
      <w:r w:rsidR="00CC0C06">
        <w:t xml:space="preserve"> </w:t>
      </w:r>
      <w:r w:rsidR="00C9472E">
        <w:rPr>
          <w:rFonts w:cs="Arial"/>
          <w:iCs/>
        </w:rPr>
        <w:t xml:space="preserve">, </w:t>
      </w:r>
      <w:hyperlink r:id="rId25" w:history="1">
        <w:r w:rsidR="00CC0C06" w:rsidRPr="00160EA4">
          <w:rPr>
            <w:rStyle w:val="Hipercze"/>
          </w:rPr>
          <w:t>https://es.wikipedia.org/wiki/Siglo_de_Oro</w:t>
        </w:r>
      </w:hyperlink>
      <w:r w:rsidR="00CC0C06">
        <w:t xml:space="preserve"> , </w:t>
      </w:r>
      <w:hyperlink r:id="rId26" w:history="1">
        <w:r w:rsidR="009C1D96" w:rsidRPr="00160EA4">
          <w:rPr>
            <w:rStyle w:val="Hipercze"/>
          </w:rPr>
          <w:t>https://www.exteriores.gob.es/Documents/FichasPais/COLOMBIA_FICHA%20PAIS.pdf</w:t>
        </w:r>
      </w:hyperlink>
      <w:r w:rsidR="009C1D96">
        <w:t xml:space="preserve"> , </w:t>
      </w:r>
      <w:hyperlink r:id="rId27" w:history="1">
        <w:r w:rsidR="009C1D96" w:rsidRPr="00160EA4">
          <w:rPr>
            <w:rStyle w:val="Hipercze"/>
          </w:rPr>
          <w:t>https://www.undp.org/es/colombia/sobre-colombia</w:t>
        </w:r>
      </w:hyperlink>
      <w:r w:rsidR="009C1D96">
        <w:t xml:space="preserve"> , </w:t>
      </w:r>
      <w:hyperlink r:id="rId28" w:history="1">
        <w:r w:rsidR="009C1D96" w:rsidRPr="00160EA4">
          <w:rPr>
            <w:rStyle w:val="Hipercze"/>
          </w:rPr>
          <w:t>https://ticketyachasma.com/conocecolombia/</w:t>
        </w:r>
      </w:hyperlink>
      <w:r w:rsidR="009C1D96">
        <w:t xml:space="preserve"> </w:t>
      </w:r>
    </w:p>
    <w:p w14:paraId="328E82DB" w14:textId="77777777" w:rsidR="00855983" w:rsidRPr="00936280" w:rsidRDefault="00855983" w:rsidP="00936280">
      <w:pPr>
        <w:keepNext/>
        <w:tabs>
          <w:tab w:val="left" w:pos="0"/>
          <w:tab w:val="num" w:pos="792"/>
        </w:tabs>
        <w:suppressAutoHyphens/>
        <w:spacing w:before="240" w:line="360" w:lineRule="auto"/>
        <w:ind w:left="431" w:hanging="431"/>
        <w:outlineLvl w:val="1"/>
        <w:rPr>
          <w:rFonts w:ascii="Arial" w:hAnsi="Arial"/>
          <w:bCs/>
          <w:sz w:val="28"/>
          <w:szCs w:val="28"/>
          <w:lang w:eastAsia="ar-SA"/>
        </w:rPr>
      </w:pPr>
      <w:r w:rsidRPr="00936280">
        <w:rPr>
          <w:rFonts w:ascii="Arial" w:hAnsi="Arial"/>
          <w:bCs/>
          <w:color w:val="000000"/>
          <w:sz w:val="28"/>
          <w:szCs w:val="28"/>
          <w:lang w:val="x-none" w:eastAsia="ar-SA"/>
        </w:rPr>
        <w:t xml:space="preserve">Etap </w:t>
      </w:r>
      <w:r w:rsidRPr="00936280">
        <w:rPr>
          <w:rFonts w:ascii="Arial" w:hAnsi="Arial"/>
          <w:bCs/>
          <w:color w:val="000000"/>
          <w:sz w:val="28"/>
          <w:szCs w:val="28"/>
          <w:lang w:eastAsia="ar-SA"/>
        </w:rPr>
        <w:t xml:space="preserve"> </w:t>
      </w:r>
      <w:r w:rsidRPr="00936280">
        <w:rPr>
          <w:rFonts w:ascii="Arial" w:hAnsi="Arial"/>
          <w:bCs/>
          <w:sz w:val="28"/>
          <w:szCs w:val="28"/>
          <w:lang w:val="x-none" w:eastAsia="ar-SA"/>
        </w:rPr>
        <w:t>wo</w:t>
      </w:r>
      <w:r w:rsidRPr="00936280">
        <w:rPr>
          <w:rFonts w:ascii="Arial" w:hAnsi="Arial"/>
          <w:bCs/>
          <w:sz w:val="28"/>
          <w:szCs w:val="28"/>
          <w:lang w:eastAsia="ar-SA"/>
        </w:rPr>
        <w:t>jewódzki</w:t>
      </w:r>
    </w:p>
    <w:p w14:paraId="6ECCB074" w14:textId="2D16C301" w:rsidR="00F67740" w:rsidRDefault="0085598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cs="Arial"/>
        </w:rPr>
      </w:pPr>
      <w:r w:rsidRPr="005362F0">
        <w:rPr>
          <w:rFonts w:cs="Arial"/>
        </w:rPr>
        <w:t xml:space="preserve">Od uczestnika konkursu wymagana </w:t>
      </w:r>
      <w:r w:rsidRPr="005362F0">
        <w:rPr>
          <w:rFonts w:cs="Arial"/>
          <w:color w:val="000000"/>
        </w:rPr>
        <w:t xml:space="preserve">jest </w:t>
      </w:r>
      <w:r w:rsidRPr="005362F0">
        <w:rPr>
          <w:rFonts w:cs="Arial"/>
        </w:rPr>
        <w:t>wiedza i umiejętności z etapu szkolnego</w:t>
      </w:r>
      <w:r w:rsidR="00F67740">
        <w:rPr>
          <w:rFonts w:cs="Arial"/>
        </w:rPr>
        <w:t xml:space="preserve"> i</w:t>
      </w:r>
      <w:r w:rsidRPr="005362F0">
        <w:rPr>
          <w:rFonts w:cs="Arial"/>
        </w:rPr>
        <w:t xml:space="preserve"> rejonowego</w:t>
      </w:r>
      <w:r w:rsidR="00F67740">
        <w:rPr>
          <w:rFonts w:cs="Arial"/>
        </w:rPr>
        <w:t xml:space="preserve">. </w:t>
      </w:r>
    </w:p>
    <w:p w14:paraId="203EDE48" w14:textId="69AB619D" w:rsidR="00855983" w:rsidRDefault="00F67740" w:rsidP="00E92FDE">
      <w:pPr>
        <w:pStyle w:val="Akapitzlist"/>
        <w:autoSpaceDE w:val="0"/>
        <w:autoSpaceDN w:val="0"/>
        <w:adjustRightInd w:val="0"/>
        <w:spacing w:after="120"/>
        <w:ind w:left="284" w:firstLine="0"/>
        <w:jc w:val="both"/>
        <w:rPr>
          <w:rFonts w:cs="Arial"/>
        </w:rPr>
      </w:pPr>
      <w:r w:rsidRPr="00F67740">
        <w:rPr>
          <w:rFonts w:cs="Arial"/>
          <w:b/>
          <w:bCs/>
        </w:rPr>
        <w:t>Dodatkowo będą wymagane:</w:t>
      </w:r>
    </w:p>
    <w:p w14:paraId="3C09B4EB" w14:textId="77777777" w:rsidR="00855983" w:rsidRDefault="0085598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/>
        <w:ind w:left="284" w:hanging="284"/>
        <w:rPr>
          <w:rFonts w:cs="Arial"/>
        </w:rPr>
      </w:pPr>
      <w:r w:rsidRPr="005362F0">
        <w:rPr>
          <w:rFonts w:cs="Arial"/>
        </w:rPr>
        <w:t>Wiedza i umiejętności wykraczające poza podstawę programową dla szkoły podstawowej</w:t>
      </w:r>
      <w:r w:rsidR="005362F0" w:rsidRPr="005362F0">
        <w:rPr>
          <w:rFonts w:cs="Arial"/>
        </w:rPr>
        <w:t>:</w:t>
      </w:r>
    </w:p>
    <w:p w14:paraId="77EE076C" w14:textId="77777777" w:rsidR="001452B5" w:rsidRDefault="001452B5" w:rsidP="00936280">
      <w:pPr>
        <w:pStyle w:val="Akapitzlist"/>
        <w:tabs>
          <w:tab w:val="left" w:pos="284"/>
        </w:tabs>
        <w:autoSpaceDE w:val="0"/>
        <w:autoSpaceDN w:val="0"/>
        <w:adjustRightInd w:val="0"/>
        <w:spacing w:after="120"/>
        <w:ind w:left="0" w:firstLine="0"/>
        <w:rPr>
          <w:rFonts w:cs="Arial"/>
          <w:bCs/>
        </w:rPr>
      </w:pPr>
    </w:p>
    <w:p w14:paraId="5B6E6852" w14:textId="56438910" w:rsidR="005362F0" w:rsidRPr="007E22D3" w:rsidRDefault="00F67740" w:rsidP="00936280">
      <w:pPr>
        <w:pStyle w:val="Akapitzlist"/>
        <w:tabs>
          <w:tab w:val="left" w:pos="284"/>
        </w:tabs>
        <w:autoSpaceDE w:val="0"/>
        <w:autoSpaceDN w:val="0"/>
        <w:adjustRightInd w:val="0"/>
        <w:spacing w:after="120"/>
        <w:ind w:left="0" w:firstLine="0"/>
        <w:rPr>
          <w:rFonts w:cs="Arial"/>
          <w:bCs/>
        </w:rPr>
      </w:pPr>
      <w:r w:rsidRPr="007E22D3">
        <w:rPr>
          <w:rFonts w:cs="Arial"/>
          <w:bCs/>
        </w:rPr>
        <w:t>ZAKRES LEKSYKALNY</w:t>
      </w:r>
      <w:r w:rsidR="00810E9E" w:rsidRPr="007E22D3">
        <w:rPr>
          <w:rFonts w:cs="Arial"/>
          <w:bCs/>
        </w:rPr>
        <w:t xml:space="preserve"> I KOMUNIKACYJNY</w:t>
      </w:r>
    </w:p>
    <w:p w14:paraId="35A50089" w14:textId="21073E1D" w:rsidR="005362F0" w:rsidRPr="007E22D3" w:rsidRDefault="00810E9E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Arial"/>
        </w:rPr>
      </w:pPr>
      <w:r w:rsidRPr="007E22D3">
        <w:rPr>
          <w:rFonts w:cs="Arial"/>
        </w:rPr>
        <w:t>Wyrażanie opinii, jak również wad i zalet</w:t>
      </w:r>
      <w:r w:rsidR="00DB57C0" w:rsidRPr="007E22D3">
        <w:rPr>
          <w:rFonts w:cs="Arial"/>
        </w:rPr>
        <w:t xml:space="preserve"> oraz rad </w:t>
      </w:r>
      <w:r w:rsidR="002A1679" w:rsidRPr="007E22D3">
        <w:rPr>
          <w:rFonts w:cs="Arial"/>
        </w:rPr>
        <w:t>dotyczących</w:t>
      </w:r>
      <w:r w:rsidR="009C1D96" w:rsidRPr="007E22D3">
        <w:rPr>
          <w:rFonts w:cs="Arial"/>
        </w:rPr>
        <w:t xml:space="preserve"> tematów </w:t>
      </w:r>
      <w:r w:rsidR="002A1679" w:rsidRPr="007E22D3">
        <w:rPr>
          <w:rFonts w:cs="Arial"/>
        </w:rPr>
        <w:t>wymienionych w poprzednich etapach konkursu</w:t>
      </w:r>
      <w:r w:rsidRPr="007E22D3">
        <w:rPr>
          <w:rFonts w:cs="Arial"/>
        </w:rPr>
        <w:t>.</w:t>
      </w:r>
    </w:p>
    <w:p w14:paraId="16124D15" w14:textId="265DF5D8" w:rsidR="005362F0" w:rsidRPr="007E22D3" w:rsidRDefault="00DB57C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240"/>
        <w:ind w:left="426" w:hanging="426"/>
        <w:rPr>
          <w:rFonts w:cs="Arial"/>
        </w:rPr>
      </w:pPr>
      <w:r w:rsidRPr="007E22D3">
        <w:rPr>
          <w:rFonts w:cs="Arial"/>
        </w:rPr>
        <w:t>Sztuka (teatr, kino, malarstwo, muzyka, etc. słownictwo)</w:t>
      </w:r>
      <w:r w:rsidR="00AC2A35" w:rsidRPr="007E22D3">
        <w:rPr>
          <w:rFonts w:cs="Arial"/>
        </w:rPr>
        <w:t>.</w:t>
      </w:r>
    </w:p>
    <w:p w14:paraId="3691DBCC" w14:textId="014AC132" w:rsidR="00F32897" w:rsidRPr="007E22D3" w:rsidRDefault="00F32897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240"/>
        <w:ind w:left="426" w:hanging="426"/>
        <w:rPr>
          <w:rFonts w:cs="Arial"/>
        </w:rPr>
      </w:pPr>
      <w:r w:rsidRPr="007E22D3">
        <w:rPr>
          <w:rFonts w:cs="Arial"/>
        </w:rPr>
        <w:t>Ekologia i ochrona środowiska</w:t>
      </w:r>
      <w:r w:rsidR="002A1679" w:rsidRPr="007E22D3">
        <w:rPr>
          <w:rFonts w:cs="Arial"/>
        </w:rPr>
        <w:t>, fenomeny naturalne</w:t>
      </w:r>
      <w:r w:rsidRPr="007E22D3">
        <w:rPr>
          <w:rFonts w:cs="Arial"/>
        </w:rPr>
        <w:t xml:space="preserve"> (słownictwo)</w:t>
      </w:r>
      <w:r w:rsidR="00AC2A35" w:rsidRPr="007E22D3">
        <w:rPr>
          <w:rFonts w:cs="Arial"/>
        </w:rPr>
        <w:t>.</w:t>
      </w:r>
    </w:p>
    <w:p w14:paraId="021787C8" w14:textId="237B7779" w:rsidR="009C1D96" w:rsidRPr="007E22D3" w:rsidRDefault="009C1D96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240"/>
        <w:ind w:left="426" w:hanging="426"/>
        <w:rPr>
          <w:rFonts w:cs="Arial"/>
        </w:rPr>
      </w:pPr>
      <w:r w:rsidRPr="007E22D3">
        <w:rPr>
          <w:rFonts w:cs="Arial"/>
        </w:rPr>
        <w:t>Mieszkanie, dom przyszłości (inteligentny dom, nowe technologie w domu, etc.)</w:t>
      </w:r>
    </w:p>
    <w:p w14:paraId="64EBCD06" w14:textId="77777777" w:rsidR="001452B5" w:rsidRDefault="001452B5" w:rsidP="00936280">
      <w:pPr>
        <w:pStyle w:val="Akapitzlist"/>
        <w:tabs>
          <w:tab w:val="left" w:pos="284"/>
        </w:tabs>
        <w:autoSpaceDE w:val="0"/>
        <w:autoSpaceDN w:val="0"/>
        <w:adjustRightInd w:val="0"/>
        <w:spacing w:after="120"/>
        <w:ind w:left="0" w:firstLine="0"/>
        <w:rPr>
          <w:rFonts w:cs="Arial"/>
          <w:bCs/>
        </w:rPr>
      </w:pPr>
    </w:p>
    <w:p w14:paraId="5E1B8069" w14:textId="019FA78F" w:rsidR="00F32897" w:rsidRPr="007E22D3" w:rsidRDefault="00F32897" w:rsidP="00936280">
      <w:pPr>
        <w:pStyle w:val="Akapitzlist"/>
        <w:tabs>
          <w:tab w:val="left" w:pos="284"/>
        </w:tabs>
        <w:autoSpaceDE w:val="0"/>
        <w:autoSpaceDN w:val="0"/>
        <w:adjustRightInd w:val="0"/>
        <w:spacing w:after="120"/>
        <w:ind w:left="0" w:firstLine="0"/>
        <w:rPr>
          <w:rFonts w:cs="Arial"/>
          <w:bCs/>
        </w:rPr>
      </w:pPr>
      <w:r w:rsidRPr="007E22D3">
        <w:rPr>
          <w:rFonts w:cs="Arial"/>
          <w:bCs/>
        </w:rPr>
        <w:t>ZAKRES GRAMATYCZNY</w:t>
      </w:r>
    </w:p>
    <w:p w14:paraId="7C4AEAC1" w14:textId="5BEF9003" w:rsidR="00F32897" w:rsidRPr="007E22D3" w:rsidRDefault="00F32897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240"/>
        <w:ind w:left="426"/>
        <w:rPr>
          <w:rFonts w:cs="Arial"/>
        </w:rPr>
      </w:pPr>
      <w:r w:rsidRPr="007E22D3">
        <w:rPr>
          <w:rFonts w:cs="Arial"/>
        </w:rPr>
        <w:t xml:space="preserve">Czas przeszły </w:t>
      </w:r>
      <w:r w:rsidRPr="007E22D3">
        <w:rPr>
          <w:rFonts w:cs="Arial"/>
          <w:i/>
          <w:iCs/>
        </w:rPr>
        <w:t>Pretérito Indefinido</w:t>
      </w:r>
      <w:r w:rsidRPr="007E22D3">
        <w:rPr>
          <w:rFonts w:cs="Arial"/>
        </w:rPr>
        <w:t xml:space="preserve"> – tylko formy regularne.</w:t>
      </w:r>
    </w:p>
    <w:p w14:paraId="1074B5F5" w14:textId="52A323FD" w:rsidR="00F32897" w:rsidRPr="007E22D3" w:rsidRDefault="00F32897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240"/>
        <w:ind w:left="426"/>
        <w:rPr>
          <w:rFonts w:cs="Arial"/>
          <w:i/>
          <w:iCs/>
        </w:rPr>
      </w:pPr>
      <w:r w:rsidRPr="007E22D3">
        <w:rPr>
          <w:rFonts w:cs="Arial"/>
        </w:rPr>
        <w:t xml:space="preserve">Okoliczniki czasu używane z czasem </w:t>
      </w:r>
      <w:r w:rsidRPr="007E22D3">
        <w:rPr>
          <w:rFonts w:cs="Arial"/>
          <w:i/>
          <w:iCs/>
        </w:rPr>
        <w:t>Pretérito Indefinido</w:t>
      </w:r>
      <w:r w:rsidR="009C1D96" w:rsidRPr="007E22D3">
        <w:rPr>
          <w:rFonts w:cs="Arial"/>
          <w:i/>
          <w:iCs/>
        </w:rPr>
        <w:t>.</w:t>
      </w:r>
    </w:p>
    <w:p w14:paraId="76995C7C" w14:textId="198A4B00" w:rsidR="009C1D96" w:rsidRPr="007E22D3" w:rsidRDefault="009C1D96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240"/>
        <w:ind w:left="426"/>
        <w:rPr>
          <w:rFonts w:cs="Arial"/>
          <w:i/>
          <w:iCs/>
        </w:rPr>
      </w:pPr>
      <w:r w:rsidRPr="007E22D3">
        <w:rPr>
          <w:rFonts w:cs="Arial"/>
        </w:rPr>
        <w:t xml:space="preserve"> Prosta strona bierna konstruowana przy użyciu czasownika ser w for</w:t>
      </w:r>
      <w:r w:rsidR="00D01D17" w:rsidRPr="007E22D3">
        <w:rPr>
          <w:rFonts w:cs="Arial"/>
        </w:rPr>
        <w:t xml:space="preserve">mie </w:t>
      </w:r>
      <w:r w:rsidRPr="007E22D3">
        <w:rPr>
          <w:rFonts w:cs="Arial"/>
        </w:rPr>
        <w:t xml:space="preserve">czasu przeszłego </w:t>
      </w:r>
      <w:r w:rsidRPr="007E22D3">
        <w:rPr>
          <w:rFonts w:cs="Arial"/>
          <w:i/>
          <w:iCs/>
        </w:rPr>
        <w:t>Pretérito Perfecto</w:t>
      </w:r>
      <w:r w:rsidRPr="007E22D3">
        <w:rPr>
          <w:rFonts w:cs="Arial"/>
        </w:rPr>
        <w:t xml:space="preserve"> (np. </w:t>
      </w:r>
      <w:r w:rsidRPr="007E22D3">
        <w:rPr>
          <w:rFonts w:cs="Arial"/>
          <w:i/>
          <w:iCs/>
        </w:rPr>
        <w:t>Este artículo ha sido escrito por</w:t>
      </w:r>
      <w:r w:rsidRPr="007E22D3">
        <w:rPr>
          <w:rFonts w:cs="Arial"/>
        </w:rPr>
        <w:t>…</w:t>
      </w:r>
      <w:r w:rsidR="00D01D17" w:rsidRPr="007E22D3">
        <w:rPr>
          <w:rFonts w:cs="Arial"/>
        </w:rPr>
        <w:t>)</w:t>
      </w:r>
    </w:p>
    <w:p w14:paraId="7A47A8B0" w14:textId="4A271370" w:rsidR="001B41E1" w:rsidRPr="007E22D3" w:rsidRDefault="001B41E1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240"/>
        <w:ind w:left="426"/>
        <w:rPr>
          <w:rFonts w:cs="Arial"/>
          <w:i/>
          <w:iCs/>
        </w:rPr>
      </w:pPr>
      <w:r w:rsidRPr="007E22D3">
        <w:rPr>
          <w:rFonts w:cs="Arial"/>
        </w:rPr>
        <w:t xml:space="preserve">Podstawowe użycia trybu łączącego </w:t>
      </w:r>
      <w:r w:rsidRPr="007E22D3">
        <w:rPr>
          <w:rFonts w:cs="Arial"/>
          <w:i/>
          <w:iCs/>
        </w:rPr>
        <w:t>subjuntivo</w:t>
      </w:r>
      <w:r w:rsidRPr="007E22D3">
        <w:rPr>
          <w:rFonts w:cs="Arial"/>
        </w:rPr>
        <w:t xml:space="preserve"> w zdaniach prostych do wyrażania życzeń (</w:t>
      </w:r>
      <w:r w:rsidR="00E26EFE" w:rsidRPr="007E22D3">
        <w:rPr>
          <w:rFonts w:cs="Arial"/>
        </w:rPr>
        <w:t xml:space="preserve">np. </w:t>
      </w:r>
      <w:r w:rsidRPr="007E22D3">
        <w:rPr>
          <w:rFonts w:cs="Arial"/>
        </w:rPr>
        <w:t>¡</w:t>
      </w:r>
      <w:r w:rsidRPr="007E22D3">
        <w:rPr>
          <w:rFonts w:cs="Arial"/>
          <w:i/>
          <w:iCs/>
        </w:rPr>
        <w:t>que duermas bien</w:t>
      </w:r>
      <w:r w:rsidRPr="007E22D3">
        <w:rPr>
          <w:rFonts w:cs="Arial"/>
        </w:rPr>
        <w:t>!)</w:t>
      </w:r>
    </w:p>
    <w:p w14:paraId="416AE20C" w14:textId="77777777" w:rsidR="001452B5" w:rsidRDefault="001452B5" w:rsidP="00936280">
      <w:pPr>
        <w:pStyle w:val="Akapitzlist"/>
        <w:tabs>
          <w:tab w:val="left" w:pos="284"/>
        </w:tabs>
        <w:autoSpaceDE w:val="0"/>
        <w:autoSpaceDN w:val="0"/>
        <w:adjustRightInd w:val="0"/>
        <w:spacing w:after="120"/>
        <w:ind w:left="0" w:firstLine="0"/>
        <w:rPr>
          <w:rFonts w:cs="Arial"/>
          <w:bCs/>
        </w:rPr>
      </w:pPr>
    </w:p>
    <w:p w14:paraId="5398884E" w14:textId="4525423C" w:rsidR="001B41E1" w:rsidRPr="007E22D3" w:rsidRDefault="00F32897" w:rsidP="00936280">
      <w:pPr>
        <w:pStyle w:val="Akapitzlist"/>
        <w:tabs>
          <w:tab w:val="left" w:pos="284"/>
        </w:tabs>
        <w:autoSpaceDE w:val="0"/>
        <w:autoSpaceDN w:val="0"/>
        <w:adjustRightInd w:val="0"/>
        <w:spacing w:after="120"/>
        <w:ind w:left="0" w:firstLine="0"/>
        <w:rPr>
          <w:rFonts w:cs="Arial"/>
          <w:bCs/>
        </w:rPr>
      </w:pPr>
      <w:r w:rsidRPr="007E22D3">
        <w:rPr>
          <w:rFonts w:cs="Arial"/>
          <w:bCs/>
        </w:rPr>
        <w:t>ASPEKTY KULTUROWE</w:t>
      </w:r>
    </w:p>
    <w:p w14:paraId="57631F8B" w14:textId="784F0D34" w:rsidR="008F4A9F" w:rsidRPr="007E22D3" w:rsidRDefault="00D01D17" w:rsidP="000C29AD">
      <w:pPr>
        <w:pStyle w:val="Akapitzlist"/>
        <w:numPr>
          <w:ilvl w:val="0"/>
          <w:numId w:val="15"/>
        </w:numPr>
        <w:ind w:left="426"/>
        <w:jc w:val="both"/>
        <w:rPr>
          <w:rFonts w:cs="Arial"/>
          <w:lang w:val="es-ES"/>
        </w:rPr>
      </w:pPr>
      <w:r w:rsidRPr="007E22D3">
        <w:rPr>
          <w:rFonts w:cs="Arial"/>
          <w:lang w:val="es-ES"/>
        </w:rPr>
        <w:t>Kolumbia</w:t>
      </w:r>
      <w:r w:rsidR="002A1679" w:rsidRPr="007E22D3">
        <w:rPr>
          <w:rFonts w:cs="Arial"/>
          <w:lang w:val="es-ES"/>
        </w:rPr>
        <w:t xml:space="preserve"> (</w:t>
      </w:r>
      <w:r w:rsidRPr="007E22D3">
        <w:rPr>
          <w:rFonts w:cs="Arial"/>
          <w:lang w:val="es-ES"/>
        </w:rPr>
        <w:t>gastronomia, popularni Kolumbijczycy,</w:t>
      </w:r>
      <w:r w:rsidR="002A1679" w:rsidRPr="007E22D3">
        <w:rPr>
          <w:rFonts w:cs="Arial"/>
          <w:lang w:val="es-ES"/>
        </w:rPr>
        <w:t xml:space="preserve"> </w:t>
      </w:r>
      <w:r w:rsidRPr="007E22D3">
        <w:rPr>
          <w:rFonts w:cs="Arial"/>
          <w:i/>
          <w:iCs/>
          <w:lang w:val="es-ES"/>
        </w:rPr>
        <w:t>Carnaval de Barranquilla</w:t>
      </w:r>
      <w:r w:rsidR="002A1679" w:rsidRPr="007E22D3">
        <w:rPr>
          <w:rFonts w:cs="Arial"/>
          <w:lang w:val="es-ES"/>
        </w:rPr>
        <w:t xml:space="preserve">, </w:t>
      </w:r>
      <w:r w:rsidRPr="007E22D3">
        <w:rPr>
          <w:rFonts w:cs="Arial"/>
          <w:i/>
          <w:iCs/>
          <w:lang w:val="es-ES"/>
        </w:rPr>
        <w:t xml:space="preserve">vallenato </w:t>
      </w:r>
      <w:r w:rsidRPr="007E22D3">
        <w:rPr>
          <w:rFonts w:cs="Arial"/>
          <w:lang w:val="es-ES"/>
        </w:rPr>
        <w:t>i</w:t>
      </w:r>
      <w:r w:rsidRPr="007E22D3">
        <w:rPr>
          <w:rFonts w:cs="Arial"/>
          <w:i/>
          <w:iCs/>
          <w:lang w:val="es-ES"/>
        </w:rPr>
        <w:t xml:space="preserve"> cumbia</w:t>
      </w:r>
      <w:r w:rsidR="002A1679" w:rsidRPr="007E22D3">
        <w:rPr>
          <w:rFonts w:cs="Arial"/>
          <w:lang w:val="es-ES"/>
        </w:rPr>
        <w:t>,</w:t>
      </w:r>
      <w:r w:rsidR="009556D9" w:rsidRPr="007E22D3">
        <w:rPr>
          <w:rFonts w:cs="Arial"/>
          <w:lang w:val="es-ES"/>
        </w:rPr>
        <w:t xml:space="preserve"> </w:t>
      </w:r>
      <w:r w:rsidRPr="007E22D3">
        <w:rPr>
          <w:rFonts w:cs="Arial"/>
          <w:lang w:val="es-ES"/>
        </w:rPr>
        <w:t>Parki Narodowe w Kolumbii</w:t>
      </w:r>
      <w:r w:rsidR="002A1679" w:rsidRPr="007E22D3">
        <w:rPr>
          <w:rFonts w:cs="Arial"/>
          <w:lang w:val="es-ES"/>
        </w:rPr>
        <w:t>)</w:t>
      </w:r>
    </w:p>
    <w:p w14:paraId="7BAA46CE" w14:textId="77777777" w:rsidR="0052438C" w:rsidRPr="0052438C" w:rsidRDefault="005362F0" w:rsidP="005D42A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/>
        <w:ind w:left="284" w:hanging="284"/>
        <w:rPr>
          <w:rFonts w:cs="Arial"/>
          <w:smallCaps/>
        </w:rPr>
      </w:pPr>
      <w:r w:rsidRPr="005362F0">
        <w:rPr>
          <w:rFonts w:cs="Arial"/>
        </w:rPr>
        <w:t>Wykaz literatury obowiązującej uczestników oraz stanowiącej pomoc dla nauczyciela:</w:t>
      </w:r>
      <w:r>
        <w:rPr>
          <w:rFonts w:cs="Arial"/>
        </w:rPr>
        <w:t xml:space="preserve"> </w:t>
      </w:r>
      <w:r w:rsidRPr="005362F0">
        <w:rPr>
          <w:rFonts w:cs="Arial"/>
          <w:iCs/>
        </w:rPr>
        <w:t>Literatura obowiązująca w etapie szkolnym i rejonowym Konkursu, oraz:</w:t>
      </w:r>
      <w:r w:rsidR="005D42A8">
        <w:rPr>
          <w:rFonts w:cs="Arial"/>
          <w:iCs/>
        </w:rPr>
        <w:t xml:space="preserve"> </w:t>
      </w:r>
    </w:p>
    <w:p w14:paraId="09ABF4E8" w14:textId="0DC07A62" w:rsidR="003E476D" w:rsidRPr="0052438C" w:rsidRDefault="005D42A8" w:rsidP="0052438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240"/>
        <w:rPr>
          <w:rFonts w:cs="Arial"/>
          <w:smallCaps/>
        </w:rPr>
      </w:pPr>
      <w:r>
        <w:rPr>
          <w:rFonts w:cs="Arial"/>
          <w:iCs/>
        </w:rPr>
        <w:t xml:space="preserve">Przydatne linki [konsultowane dnia </w:t>
      </w:r>
      <w:r w:rsidR="004348F1">
        <w:rPr>
          <w:rFonts w:cs="Arial"/>
          <w:iCs/>
        </w:rPr>
        <w:t>09</w:t>
      </w:r>
      <w:r>
        <w:rPr>
          <w:rFonts w:cs="Arial"/>
          <w:iCs/>
        </w:rPr>
        <w:t>.0</w:t>
      </w:r>
      <w:r w:rsidR="009556D9">
        <w:rPr>
          <w:rFonts w:cs="Arial"/>
          <w:iCs/>
        </w:rPr>
        <w:t>9</w:t>
      </w:r>
      <w:r>
        <w:rPr>
          <w:rFonts w:cs="Arial"/>
          <w:iCs/>
        </w:rPr>
        <w:t>.202</w:t>
      </w:r>
      <w:r w:rsidR="004348F1">
        <w:rPr>
          <w:rFonts w:cs="Arial"/>
          <w:iCs/>
        </w:rPr>
        <w:t>6</w:t>
      </w:r>
      <w:r>
        <w:rPr>
          <w:rFonts w:cs="Arial"/>
          <w:iCs/>
        </w:rPr>
        <w:t xml:space="preserve">]: </w:t>
      </w:r>
      <w:hyperlink r:id="rId29" w:history="1">
        <w:r w:rsidR="004348F1" w:rsidRPr="00160EA4">
          <w:rPr>
            <w:rStyle w:val="Hipercze"/>
          </w:rPr>
          <w:t>https://www.gastronosfera.com/tendencias/gastronomia-colombiana-un-viaje-por-</w:t>
        </w:r>
        <w:r w:rsidR="004348F1" w:rsidRPr="00160EA4">
          <w:rPr>
            <w:rStyle w:val="Hipercze"/>
          </w:rPr>
          <w:lastRenderedPageBreak/>
          <w:t>regiones-y-platos-iconicos</w:t>
        </w:r>
      </w:hyperlink>
      <w:r w:rsidR="004348F1">
        <w:t xml:space="preserve"> </w:t>
      </w:r>
      <w:r w:rsidR="00823ED0">
        <w:rPr>
          <w:rFonts w:cs="Arial"/>
          <w:iCs/>
        </w:rPr>
        <w:t xml:space="preserve">, </w:t>
      </w:r>
      <w:hyperlink r:id="rId30" w:history="1">
        <w:r w:rsidR="004348F1" w:rsidRPr="00160EA4">
          <w:rPr>
            <w:rStyle w:val="Hipercze"/>
          </w:rPr>
          <w:t>https://www.superprof.co/blog/gastronomia-colombiana-historia/</w:t>
        </w:r>
      </w:hyperlink>
      <w:r w:rsidR="004348F1">
        <w:t xml:space="preserve"> </w:t>
      </w:r>
      <w:r w:rsidR="00823ED0">
        <w:rPr>
          <w:rFonts w:cs="Arial"/>
          <w:iCs/>
        </w:rPr>
        <w:t xml:space="preserve">, </w:t>
      </w:r>
      <w:hyperlink r:id="rId31" w:history="1">
        <w:r w:rsidR="004348F1" w:rsidRPr="00160EA4">
          <w:rPr>
            <w:rStyle w:val="Hipercze"/>
          </w:rPr>
          <w:t>https://es.wikipedia.org/wiki/Gastronom%C3%ADa_de_Colombia</w:t>
        </w:r>
      </w:hyperlink>
      <w:r w:rsidR="004348F1">
        <w:rPr>
          <w:rFonts w:cs="Arial"/>
          <w:iCs/>
        </w:rPr>
        <w:t xml:space="preserve"> </w:t>
      </w:r>
      <w:r w:rsidR="000C29AD">
        <w:rPr>
          <w:rFonts w:cs="Arial"/>
          <w:iCs/>
        </w:rPr>
        <w:t xml:space="preserve">, </w:t>
      </w:r>
      <w:hyperlink r:id="rId32" w:history="1">
        <w:r w:rsidR="004348F1" w:rsidRPr="00160EA4">
          <w:rPr>
            <w:rStyle w:val="Hipercze"/>
          </w:rPr>
          <w:t>https://www.olecolombia.com/los-10-colombianos-mas-famosos/</w:t>
        </w:r>
      </w:hyperlink>
      <w:r w:rsidR="004348F1">
        <w:rPr>
          <w:rFonts w:cs="Arial"/>
          <w:iCs/>
        </w:rPr>
        <w:t xml:space="preserve"> </w:t>
      </w:r>
      <w:r w:rsidR="000C29AD">
        <w:rPr>
          <w:rFonts w:cs="Arial"/>
          <w:iCs/>
        </w:rPr>
        <w:t xml:space="preserve">, </w:t>
      </w:r>
      <w:hyperlink r:id="rId33" w:history="1">
        <w:r w:rsidR="004348F1" w:rsidRPr="00160EA4">
          <w:rPr>
            <w:rStyle w:val="Hipercze"/>
          </w:rPr>
          <w:t>https://pl.wikipedia.org/wiki/Cumbia</w:t>
        </w:r>
      </w:hyperlink>
      <w:r w:rsidR="004348F1">
        <w:rPr>
          <w:rFonts w:cs="Arial"/>
          <w:iCs/>
        </w:rPr>
        <w:t xml:space="preserve"> </w:t>
      </w:r>
      <w:r w:rsidR="000C29AD">
        <w:rPr>
          <w:rFonts w:cs="Arial"/>
          <w:iCs/>
        </w:rPr>
        <w:t xml:space="preserve">, </w:t>
      </w:r>
      <w:hyperlink r:id="rId34" w:history="1">
        <w:r w:rsidR="004348F1" w:rsidRPr="00160EA4">
          <w:rPr>
            <w:rStyle w:val="Hipercze"/>
          </w:rPr>
          <w:t>https://es.wikipedia.org/wiki/Vallenato</w:t>
        </w:r>
      </w:hyperlink>
      <w:r w:rsidR="004348F1">
        <w:t xml:space="preserve"> , </w:t>
      </w:r>
      <w:r w:rsidR="000C29AD">
        <w:rPr>
          <w:rFonts w:cs="Arial"/>
          <w:iCs/>
        </w:rPr>
        <w:t xml:space="preserve"> </w:t>
      </w:r>
      <w:hyperlink r:id="rId35" w:history="1">
        <w:r w:rsidR="007B5C36" w:rsidRPr="00160EA4">
          <w:rPr>
            <w:rStyle w:val="Hipercze"/>
            <w:rFonts w:cs="Arial"/>
            <w:iCs/>
          </w:rPr>
          <w:t>https://colombia.co/cultura-colombiana/musica/conoce-la-historia-y-evolucion-del-vallenato-colombiano</w:t>
        </w:r>
      </w:hyperlink>
      <w:r w:rsidR="007B5C36">
        <w:rPr>
          <w:rFonts w:cs="Arial"/>
          <w:iCs/>
        </w:rPr>
        <w:t xml:space="preserve"> , </w:t>
      </w:r>
      <w:hyperlink r:id="rId36" w:history="1">
        <w:r w:rsidR="007B5C36" w:rsidRPr="00160EA4">
          <w:rPr>
            <w:rStyle w:val="Hipercze"/>
            <w:rFonts w:cs="Arial"/>
            <w:iCs/>
          </w:rPr>
          <w:t>https://colombia.co/cultura-colombiana/musica/10-datos-para-conocer-la-cumbia-colombiana</w:t>
        </w:r>
      </w:hyperlink>
      <w:r w:rsidR="007B5C36">
        <w:rPr>
          <w:rFonts w:cs="Arial"/>
          <w:iCs/>
        </w:rPr>
        <w:t xml:space="preserve"> , </w:t>
      </w:r>
      <w:hyperlink r:id="rId37" w:history="1">
        <w:r w:rsidR="007B5C36" w:rsidRPr="00160EA4">
          <w:rPr>
            <w:rStyle w:val="Hipercze"/>
            <w:rFonts w:cs="Arial"/>
            <w:iCs/>
          </w:rPr>
          <w:t>https://es.wikipedia.org/wiki/Parques_Nacionales_Naturales</w:t>
        </w:r>
      </w:hyperlink>
      <w:r w:rsidR="007B5C36">
        <w:rPr>
          <w:rFonts w:cs="Arial"/>
          <w:iCs/>
        </w:rPr>
        <w:t xml:space="preserve"> , </w:t>
      </w:r>
      <w:hyperlink r:id="rId38" w:history="1">
        <w:r w:rsidR="007B5C36" w:rsidRPr="00160EA4">
          <w:rPr>
            <w:rStyle w:val="Hipercze"/>
            <w:rFonts w:cs="Arial"/>
            <w:iCs/>
          </w:rPr>
          <w:t>https://pl.wikipedia.org/wiki/Parki_narodowe_w_Kolumbii</w:t>
        </w:r>
      </w:hyperlink>
      <w:r w:rsidR="007B5C36">
        <w:rPr>
          <w:rFonts w:cs="Arial"/>
          <w:iCs/>
        </w:rPr>
        <w:t xml:space="preserve"> , </w:t>
      </w:r>
      <w:hyperlink r:id="rId39" w:history="1">
        <w:r w:rsidR="007B5C36" w:rsidRPr="00160EA4">
          <w:rPr>
            <w:rStyle w:val="Hipercze"/>
            <w:rFonts w:cs="Arial"/>
            <w:iCs/>
          </w:rPr>
          <w:t>https://www.wwf.org.co/en/?331711/Estos-son-los-Parques-Nacionales-Naturales-que-se-pueden-visitar-en-Colombia</w:t>
        </w:r>
      </w:hyperlink>
      <w:r w:rsidR="007B5C36">
        <w:rPr>
          <w:rFonts w:cs="Arial"/>
          <w:iCs/>
        </w:rPr>
        <w:t xml:space="preserve"> </w:t>
      </w:r>
    </w:p>
    <w:p w14:paraId="08BE3D40" w14:textId="77777777" w:rsidR="007B5C36" w:rsidRPr="007B5C36" w:rsidRDefault="007B5C36" w:rsidP="007B5C3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lang w:eastAsia="en-US"/>
        </w:rPr>
      </w:pPr>
      <w:r w:rsidRPr="007B5C36">
        <w:rPr>
          <w:rFonts w:ascii="Arial" w:hAnsi="Arial" w:cs="Arial"/>
          <w:b/>
          <w:lang w:eastAsia="en-US"/>
        </w:rPr>
        <w:t>Uwaga!</w:t>
      </w:r>
    </w:p>
    <w:p w14:paraId="6FBAF39A" w14:textId="190DF82D" w:rsidR="007B5C36" w:rsidRPr="007B5C36" w:rsidRDefault="007B5C36" w:rsidP="007B5C3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Cs/>
          <w:lang w:eastAsia="en-US"/>
        </w:rPr>
      </w:pPr>
      <w:r w:rsidRPr="007B5C36">
        <w:rPr>
          <w:rFonts w:ascii="Arial" w:hAnsi="Arial" w:cs="Arial"/>
          <w:bCs/>
          <w:lang w:eastAsia="en-US"/>
        </w:rPr>
        <w:t>W tekstach na rozumienie tekstów pisanych mogą wystąpić środki gramatyczne spoza</w:t>
      </w:r>
      <w:r>
        <w:rPr>
          <w:rFonts w:ascii="Arial" w:hAnsi="Arial" w:cs="Arial"/>
          <w:bCs/>
          <w:lang w:eastAsia="en-US"/>
        </w:rPr>
        <w:t xml:space="preserve"> tych wskazanych w niniejszym zakresie wymagań</w:t>
      </w:r>
      <w:r w:rsidRPr="007B5C36">
        <w:rPr>
          <w:rFonts w:ascii="Arial" w:hAnsi="Arial" w:cs="Arial"/>
          <w:bCs/>
          <w:lang w:eastAsia="en-US"/>
        </w:rPr>
        <w:t>. Znajomość takich środków nie będzie jednak warunkowała poprawnego rozwiązania zadań egzaminacyjnych.</w:t>
      </w:r>
    </w:p>
    <w:p w14:paraId="42A34610" w14:textId="2170640C" w:rsidR="00855983" w:rsidRDefault="00855983" w:rsidP="00E92FD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lang w:eastAsia="en-US"/>
        </w:rPr>
      </w:pPr>
      <w:r w:rsidRPr="005362F0">
        <w:rPr>
          <w:rFonts w:ascii="Arial" w:hAnsi="Arial" w:cs="Arial"/>
          <w:b/>
          <w:lang w:eastAsia="en-US"/>
        </w:rPr>
        <w:t>Wykaz</w:t>
      </w:r>
      <w:r w:rsidRPr="005362F0">
        <w:rPr>
          <w:rFonts w:ascii="Arial" w:hAnsi="Arial" w:cs="Arial"/>
          <w:b/>
          <w:color w:val="00B0F0"/>
          <w:lang w:eastAsia="en-US"/>
        </w:rPr>
        <w:t xml:space="preserve"> </w:t>
      </w:r>
      <w:r w:rsidRPr="005362F0">
        <w:rPr>
          <w:rFonts w:ascii="Arial" w:hAnsi="Arial" w:cs="Arial"/>
          <w:b/>
          <w:lang w:eastAsia="en-US"/>
        </w:rPr>
        <w:t>przyborów i materiałów, z których mogą korzystać uczestnicy konkursu na wszystkich etapach konkursu</w:t>
      </w:r>
      <w:r w:rsidRPr="00855983">
        <w:rPr>
          <w:rFonts w:ascii="Arial" w:hAnsi="Arial" w:cs="Arial"/>
          <w:lang w:eastAsia="en-US"/>
        </w:rPr>
        <w:t xml:space="preserve">: </w:t>
      </w:r>
    </w:p>
    <w:p w14:paraId="51897638" w14:textId="57FD3721" w:rsidR="009D4CB4" w:rsidRPr="009D4CB4" w:rsidRDefault="009D4CB4" w:rsidP="00E92FDE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lang w:eastAsia="en-US"/>
        </w:rPr>
      </w:pPr>
      <w:r w:rsidRPr="009D4CB4">
        <w:rPr>
          <w:rFonts w:ascii="Arial" w:hAnsi="Arial" w:cs="Arial"/>
          <w:b/>
          <w:bCs/>
          <w:lang w:eastAsia="en-US"/>
        </w:rPr>
        <w:t>Czarno lub niebiesko piszący długopis</w:t>
      </w:r>
    </w:p>
    <w:p w14:paraId="48CA3E46" w14:textId="70BA6463" w:rsidR="00121ECB" w:rsidRPr="007B5C36" w:rsidRDefault="00855983" w:rsidP="007B5C3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lang w:eastAsia="en-US"/>
        </w:rPr>
      </w:pPr>
      <w:r w:rsidRPr="00855983">
        <w:rPr>
          <w:rFonts w:ascii="Arial" w:hAnsi="Arial" w:cs="Arial"/>
          <w:lang w:eastAsia="en-US"/>
        </w:rPr>
        <w:t xml:space="preserve">Uczestnik konkursu nie może używać korektora, długopisów suchościeralnych, oraz innych materiałów i przedmiotów niewskazanych powyżej.                                                                                    </w:t>
      </w:r>
      <w:r w:rsidR="007B5C36" w:rsidRPr="007B5C36">
        <w:rPr>
          <w:rFonts w:ascii="Arial" w:hAnsi="Arial" w:cs="Arial"/>
          <w:lang w:eastAsia="en-US"/>
        </w:rPr>
        <w:t>Podczas eliminacji na wszystkich etapach konkursu uczniowie nie mogą korzystać ze słowników</w:t>
      </w:r>
      <w:r w:rsidR="00DB32D6">
        <w:rPr>
          <w:rFonts w:ascii="Arial" w:hAnsi="Arial" w:cs="Arial"/>
          <w:lang w:eastAsia="en-US"/>
        </w:rPr>
        <w:t xml:space="preserve"> </w:t>
      </w:r>
      <w:r w:rsidR="007B5C36" w:rsidRPr="007B5C36">
        <w:rPr>
          <w:rFonts w:ascii="Arial" w:hAnsi="Arial" w:cs="Arial"/>
          <w:lang w:eastAsia="en-US"/>
        </w:rPr>
        <w:t>oraz nośników elektronicznych. Prace powinny być pisane długopisem z czarnym/niebieskim wkładem. Prace pisane ołówkiem nie będą sprawdzane przez komisje. Uczestnik nie może wnosić telefonu komórkowego, smartwatch’a i innych urządzeń elektronicznych.</w:t>
      </w:r>
    </w:p>
    <w:sectPr w:rsidR="00121ECB" w:rsidRPr="007B5C36" w:rsidSect="00417645"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3E78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118D744B"/>
    <w:multiLevelType w:val="hybridMultilevel"/>
    <w:tmpl w:val="EE1A1ECA"/>
    <w:lvl w:ilvl="0" w:tplc="A538C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C5575"/>
    <w:multiLevelType w:val="hybridMultilevel"/>
    <w:tmpl w:val="C9F8B8E0"/>
    <w:lvl w:ilvl="0" w:tplc="D93C63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E25F8"/>
    <w:multiLevelType w:val="hybridMultilevel"/>
    <w:tmpl w:val="C24A15F6"/>
    <w:lvl w:ilvl="0" w:tplc="904C46C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DF20433"/>
    <w:multiLevelType w:val="hybridMultilevel"/>
    <w:tmpl w:val="D03406B2"/>
    <w:lvl w:ilvl="0" w:tplc="FD961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4DBB"/>
    <w:multiLevelType w:val="hybridMultilevel"/>
    <w:tmpl w:val="2F3CA15A"/>
    <w:lvl w:ilvl="0" w:tplc="A51479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4175E8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267211C9"/>
    <w:multiLevelType w:val="hybridMultilevel"/>
    <w:tmpl w:val="92F66EE2"/>
    <w:lvl w:ilvl="0" w:tplc="96BE7D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93333B4"/>
    <w:multiLevelType w:val="hybridMultilevel"/>
    <w:tmpl w:val="7EBC6896"/>
    <w:lvl w:ilvl="0" w:tplc="87D2F0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93E51B1"/>
    <w:multiLevelType w:val="hybridMultilevel"/>
    <w:tmpl w:val="37507538"/>
    <w:lvl w:ilvl="0" w:tplc="2B7CB7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9D192E"/>
    <w:multiLevelType w:val="hybridMultilevel"/>
    <w:tmpl w:val="9D0A017C"/>
    <w:lvl w:ilvl="0" w:tplc="5F1C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CC34B38"/>
    <w:multiLevelType w:val="hybridMultilevel"/>
    <w:tmpl w:val="9F8C4124"/>
    <w:lvl w:ilvl="0" w:tplc="C9CC1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E3ADB"/>
    <w:multiLevelType w:val="hybridMultilevel"/>
    <w:tmpl w:val="0E38EAB6"/>
    <w:lvl w:ilvl="0" w:tplc="276EE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94841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 w15:restartNumberingAfterBreak="0">
    <w:nsid w:val="4AB553D8"/>
    <w:multiLevelType w:val="hybridMultilevel"/>
    <w:tmpl w:val="CAF846AE"/>
    <w:lvl w:ilvl="0" w:tplc="CBDC32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74052"/>
    <w:multiLevelType w:val="hybridMultilevel"/>
    <w:tmpl w:val="6DBE8C44"/>
    <w:lvl w:ilvl="0" w:tplc="904C46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795379F"/>
    <w:multiLevelType w:val="hybridMultilevel"/>
    <w:tmpl w:val="3A820C32"/>
    <w:lvl w:ilvl="0" w:tplc="E8C426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CD931B9"/>
    <w:multiLevelType w:val="hybridMultilevel"/>
    <w:tmpl w:val="44222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40DAF"/>
    <w:multiLevelType w:val="hybridMultilevel"/>
    <w:tmpl w:val="B2C835A2"/>
    <w:lvl w:ilvl="0" w:tplc="29D058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5533A"/>
    <w:multiLevelType w:val="hybridMultilevel"/>
    <w:tmpl w:val="2BC8E6E0"/>
    <w:lvl w:ilvl="0" w:tplc="99F0F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32E76"/>
    <w:multiLevelType w:val="hybridMultilevel"/>
    <w:tmpl w:val="3396736E"/>
    <w:lvl w:ilvl="0" w:tplc="764A712C">
      <w:start w:val="1"/>
      <w:numFmt w:val="upperRoman"/>
      <w:lvlText w:val="%1."/>
      <w:lvlJc w:val="left"/>
      <w:pPr>
        <w:ind w:left="109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num w:numId="1" w16cid:durableId="228544837">
    <w:abstractNumId w:val="18"/>
  </w:num>
  <w:num w:numId="2" w16cid:durableId="103036546">
    <w:abstractNumId w:val="13"/>
  </w:num>
  <w:num w:numId="3" w16cid:durableId="1311908419">
    <w:abstractNumId w:val="6"/>
  </w:num>
  <w:num w:numId="4" w16cid:durableId="1533568653">
    <w:abstractNumId w:val="0"/>
  </w:num>
  <w:num w:numId="5" w16cid:durableId="2136363792">
    <w:abstractNumId w:val="2"/>
  </w:num>
  <w:num w:numId="6" w16cid:durableId="45957036">
    <w:abstractNumId w:val="20"/>
  </w:num>
  <w:num w:numId="7" w16cid:durableId="574633953">
    <w:abstractNumId w:val="12"/>
  </w:num>
  <w:num w:numId="8" w16cid:durableId="1555583800">
    <w:abstractNumId w:val="1"/>
  </w:num>
  <w:num w:numId="9" w16cid:durableId="425539514">
    <w:abstractNumId w:val="14"/>
  </w:num>
  <w:num w:numId="10" w16cid:durableId="1803768642">
    <w:abstractNumId w:val="9"/>
  </w:num>
  <w:num w:numId="11" w16cid:durableId="1838226936">
    <w:abstractNumId w:val="19"/>
  </w:num>
  <w:num w:numId="12" w16cid:durableId="945191052">
    <w:abstractNumId w:val="4"/>
  </w:num>
  <w:num w:numId="13" w16cid:durableId="398328062">
    <w:abstractNumId w:val="11"/>
  </w:num>
  <w:num w:numId="14" w16cid:durableId="44911355">
    <w:abstractNumId w:val="16"/>
  </w:num>
  <w:num w:numId="15" w16cid:durableId="1701083042">
    <w:abstractNumId w:val="8"/>
  </w:num>
  <w:num w:numId="16" w16cid:durableId="1860776764">
    <w:abstractNumId w:val="5"/>
  </w:num>
  <w:num w:numId="17" w16cid:durableId="947469250">
    <w:abstractNumId w:val="15"/>
  </w:num>
  <w:num w:numId="18" w16cid:durableId="2110658126">
    <w:abstractNumId w:val="3"/>
  </w:num>
  <w:num w:numId="19" w16cid:durableId="1513690624">
    <w:abstractNumId w:val="17"/>
  </w:num>
  <w:num w:numId="20" w16cid:durableId="899750811">
    <w:abstractNumId w:val="7"/>
  </w:num>
  <w:num w:numId="21" w16cid:durableId="110319351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34B1C"/>
    <w:rsid w:val="000663BF"/>
    <w:rsid w:val="0008232D"/>
    <w:rsid w:val="000B5815"/>
    <w:rsid w:val="000C29AD"/>
    <w:rsid w:val="00121ECB"/>
    <w:rsid w:val="00122F94"/>
    <w:rsid w:val="00125376"/>
    <w:rsid w:val="001363EA"/>
    <w:rsid w:val="001452B5"/>
    <w:rsid w:val="001829D2"/>
    <w:rsid w:val="00196105"/>
    <w:rsid w:val="001B1028"/>
    <w:rsid w:val="001B41E1"/>
    <w:rsid w:val="001D2674"/>
    <w:rsid w:val="001D5A1D"/>
    <w:rsid w:val="001F21D4"/>
    <w:rsid w:val="00210637"/>
    <w:rsid w:val="002309A2"/>
    <w:rsid w:val="00233BFD"/>
    <w:rsid w:val="00236BC2"/>
    <w:rsid w:val="00272A14"/>
    <w:rsid w:val="00275793"/>
    <w:rsid w:val="00287A6B"/>
    <w:rsid w:val="002902BA"/>
    <w:rsid w:val="002A1679"/>
    <w:rsid w:val="002C3250"/>
    <w:rsid w:val="002D090B"/>
    <w:rsid w:val="002D25B4"/>
    <w:rsid w:val="002E08C3"/>
    <w:rsid w:val="002E585A"/>
    <w:rsid w:val="002F2E45"/>
    <w:rsid w:val="003147F0"/>
    <w:rsid w:val="00342AA6"/>
    <w:rsid w:val="00347740"/>
    <w:rsid w:val="00370F40"/>
    <w:rsid w:val="003B03EC"/>
    <w:rsid w:val="003E30AD"/>
    <w:rsid w:val="003E476D"/>
    <w:rsid w:val="00416701"/>
    <w:rsid w:val="00417645"/>
    <w:rsid w:val="00421FEE"/>
    <w:rsid w:val="004348F1"/>
    <w:rsid w:val="00434D83"/>
    <w:rsid w:val="00443D57"/>
    <w:rsid w:val="004475E6"/>
    <w:rsid w:val="00480262"/>
    <w:rsid w:val="00490EDD"/>
    <w:rsid w:val="004A0583"/>
    <w:rsid w:val="004B3D92"/>
    <w:rsid w:val="00511B81"/>
    <w:rsid w:val="00513B1C"/>
    <w:rsid w:val="0052438C"/>
    <w:rsid w:val="005249CE"/>
    <w:rsid w:val="0053206F"/>
    <w:rsid w:val="005362F0"/>
    <w:rsid w:val="00546AE6"/>
    <w:rsid w:val="00561752"/>
    <w:rsid w:val="00562405"/>
    <w:rsid w:val="005728AA"/>
    <w:rsid w:val="00572AF6"/>
    <w:rsid w:val="00574A10"/>
    <w:rsid w:val="00581CA4"/>
    <w:rsid w:val="005A7942"/>
    <w:rsid w:val="005D42A8"/>
    <w:rsid w:val="005E2591"/>
    <w:rsid w:val="005E6C63"/>
    <w:rsid w:val="006009E7"/>
    <w:rsid w:val="0061794A"/>
    <w:rsid w:val="006337DC"/>
    <w:rsid w:val="006342DC"/>
    <w:rsid w:val="006412A9"/>
    <w:rsid w:val="00646EB6"/>
    <w:rsid w:val="0067450E"/>
    <w:rsid w:val="0068097C"/>
    <w:rsid w:val="00680F0B"/>
    <w:rsid w:val="006831E8"/>
    <w:rsid w:val="00684031"/>
    <w:rsid w:val="006A7AD5"/>
    <w:rsid w:val="006B32CB"/>
    <w:rsid w:val="006C7B9B"/>
    <w:rsid w:val="00710F28"/>
    <w:rsid w:val="007245F5"/>
    <w:rsid w:val="00766826"/>
    <w:rsid w:val="00780082"/>
    <w:rsid w:val="007B5C36"/>
    <w:rsid w:val="007C1D69"/>
    <w:rsid w:val="007E1800"/>
    <w:rsid w:val="007E184F"/>
    <w:rsid w:val="007E22D3"/>
    <w:rsid w:val="007E4CAB"/>
    <w:rsid w:val="007E6B5E"/>
    <w:rsid w:val="00805A6B"/>
    <w:rsid w:val="00810E9E"/>
    <w:rsid w:val="00820992"/>
    <w:rsid w:val="00823ED0"/>
    <w:rsid w:val="00832546"/>
    <w:rsid w:val="00832D49"/>
    <w:rsid w:val="0084418A"/>
    <w:rsid w:val="008478D2"/>
    <w:rsid w:val="00855983"/>
    <w:rsid w:val="0087473D"/>
    <w:rsid w:val="008A34FE"/>
    <w:rsid w:val="008E3AB8"/>
    <w:rsid w:val="008F4A9F"/>
    <w:rsid w:val="00903F8D"/>
    <w:rsid w:val="00932ED0"/>
    <w:rsid w:val="00936280"/>
    <w:rsid w:val="009370D0"/>
    <w:rsid w:val="00950B30"/>
    <w:rsid w:val="009556D9"/>
    <w:rsid w:val="009679E8"/>
    <w:rsid w:val="00985931"/>
    <w:rsid w:val="00991847"/>
    <w:rsid w:val="00995028"/>
    <w:rsid w:val="009C1D96"/>
    <w:rsid w:val="009C2359"/>
    <w:rsid w:val="009D295F"/>
    <w:rsid w:val="009D4CB4"/>
    <w:rsid w:val="009E6B13"/>
    <w:rsid w:val="009F7DC9"/>
    <w:rsid w:val="00A107A2"/>
    <w:rsid w:val="00A33181"/>
    <w:rsid w:val="00A4621A"/>
    <w:rsid w:val="00A5012F"/>
    <w:rsid w:val="00A55A21"/>
    <w:rsid w:val="00A57A37"/>
    <w:rsid w:val="00A86DDF"/>
    <w:rsid w:val="00A9210F"/>
    <w:rsid w:val="00A93290"/>
    <w:rsid w:val="00A950AD"/>
    <w:rsid w:val="00AA6BCD"/>
    <w:rsid w:val="00AB0440"/>
    <w:rsid w:val="00AC2A35"/>
    <w:rsid w:val="00AC7FB2"/>
    <w:rsid w:val="00B37604"/>
    <w:rsid w:val="00B47796"/>
    <w:rsid w:val="00B76AC5"/>
    <w:rsid w:val="00B77B6F"/>
    <w:rsid w:val="00B85B85"/>
    <w:rsid w:val="00B87D18"/>
    <w:rsid w:val="00BE5A13"/>
    <w:rsid w:val="00C42B75"/>
    <w:rsid w:val="00C44AC2"/>
    <w:rsid w:val="00C6023E"/>
    <w:rsid w:val="00C85FF8"/>
    <w:rsid w:val="00C9472E"/>
    <w:rsid w:val="00CB3EC7"/>
    <w:rsid w:val="00CC0C06"/>
    <w:rsid w:val="00CC1466"/>
    <w:rsid w:val="00CC35E2"/>
    <w:rsid w:val="00CC5427"/>
    <w:rsid w:val="00CD5F41"/>
    <w:rsid w:val="00CE1CA5"/>
    <w:rsid w:val="00CE1E3A"/>
    <w:rsid w:val="00CE4B9E"/>
    <w:rsid w:val="00D01D17"/>
    <w:rsid w:val="00D202A5"/>
    <w:rsid w:val="00D86907"/>
    <w:rsid w:val="00D95E37"/>
    <w:rsid w:val="00DB1687"/>
    <w:rsid w:val="00DB32D6"/>
    <w:rsid w:val="00DB57C0"/>
    <w:rsid w:val="00DD002E"/>
    <w:rsid w:val="00DD79E9"/>
    <w:rsid w:val="00DE3DD5"/>
    <w:rsid w:val="00DF4FAA"/>
    <w:rsid w:val="00E02E76"/>
    <w:rsid w:val="00E11FA8"/>
    <w:rsid w:val="00E14FC9"/>
    <w:rsid w:val="00E226B2"/>
    <w:rsid w:val="00E26EFE"/>
    <w:rsid w:val="00E529F5"/>
    <w:rsid w:val="00E52C69"/>
    <w:rsid w:val="00E66C44"/>
    <w:rsid w:val="00E7113D"/>
    <w:rsid w:val="00E87B1F"/>
    <w:rsid w:val="00E92FDE"/>
    <w:rsid w:val="00E952F9"/>
    <w:rsid w:val="00EA5099"/>
    <w:rsid w:val="00EB2D5B"/>
    <w:rsid w:val="00EC337E"/>
    <w:rsid w:val="00F046E2"/>
    <w:rsid w:val="00F07D4A"/>
    <w:rsid w:val="00F11D5A"/>
    <w:rsid w:val="00F3077D"/>
    <w:rsid w:val="00F30ED2"/>
    <w:rsid w:val="00F32897"/>
    <w:rsid w:val="00F67740"/>
    <w:rsid w:val="00F710D4"/>
    <w:rsid w:val="00F758FD"/>
    <w:rsid w:val="00FA5EFE"/>
    <w:rsid w:val="00FB5D21"/>
    <w:rsid w:val="00FD109B"/>
    <w:rsid w:val="00FD45DF"/>
    <w:rsid w:val="00FF0123"/>
    <w:rsid w:val="00FF037E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396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1ECB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7FB2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color w:val="000000" w:themeColor="text1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7FB2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121EC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uiPriority w:val="10"/>
    <w:qFormat/>
    <w:rsid w:val="00B477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779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Hipercze">
    <w:name w:val="Hyperlink"/>
    <w:basedOn w:val="Domylnaczcionkaakapitu"/>
    <w:uiPriority w:val="99"/>
    <w:unhideWhenUsed/>
    <w:rsid w:val="00A3318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318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0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deoele.com/A2-Feria-abril.html" TargetMode="External"/><Relationship Id="rId18" Type="http://schemas.openxmlformats.org/officeDocument/2006/relationships/hyperlink" Target="https://www.olympics.com/es/noticias/seleccion-espanola-mundial-futbol-historia-resultados-goleadores" TargetMode="External"/><Relationship Id="rId26" Type="http://schemas.openxmlformats.org/officeDocument/2006/relationships/hyperlink" Target="https://www.exteriores.gob.es/Documents/FichasPais/COLOMBIA_FICHA%20PAIS.pdf" TargetMode="External"/><Relationship Id="rId39" Type="http://schemas.openxmlformats.org/officeDocument/2006/relationships/hyperlink" Target="https://www.wwf.org.co/en/?331711/Estos-son-los-Parques-Nacionales-Naturales-que-se-pueden-visitar-en-Colombia" TargetMode="External"/><Relationship Id="rId21" Type="http://schemas.openxmlformats.org/officeDocument/2006/relationships/hyperlink" Target="https://casaczylidom.pl/zloty-wiek-hiszpanii-epoka-literatury-sztuki-i-kultury/" TargetMode="External"/><Relationship Id="rId34" Type="http://schemas.openxmlformats.org/officeDocument/2006/relationships/hyperlink" Target="https://es.wikipedia.org/wiki/Vallenato" TargetMode="External"/><Relationship Id="rId7" Type="http://schemas.openxmlformats.org/officeDocument/2006/relationships/hyperlink" Target="https://elcaucetapasbar.com/gastronomia-espanol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spndeportes.espn.com/futbol/mundial/nota/_/id/16831213/mundial-2026-espana-coincidencias-hacen-sonar-copa-del-mundo" TargetMode="External"/><Relationship Id="rId20" Type="http://schemas.openxmlformats.org/officeDocument/2006/relationships/hyperlink" Target="https://pl.wikipedia.org/wiki/Z%C5%82oty_Wiek_Hiszpanii" TargetMode="External"/><Relationship Id="rId29" Type="http://schemas.openxmlformats.org/officeDocument/2006/relationships/hyperlink" Target="https://www.gastronosfera.com/tendencias/gastronomia-colombiana-un-viaje-por-regiones-y-platos-iconicos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c/ProfeDeELEes/videos" TargetMode="External"/><Relationship Id="rId11" Type="http://schemas.openxmlformats.org/officeDocument/2006/relationships/hyperlink" Target="https://theshowroommag.com/la-feria-de-abril-explicada-para-quienes-nunca-han-pisado-una-caseta/" TargetMode="External"/><Relationship Id="rId24" Type="http://schemas.openxmlformats.org/officeDocument/2006/relationships/hyperlink" Target="https://espanaenlahistoria.org/episodios/el-siglo-de-oro-espanol-i/" TargetMode="External"/><Relationship Id="rId32" Type="http://schemas.openxmlformats.org/officeDocument/2006/relationships/hyperlink" Target="https://www.olecolombia.com/los-10-colombianos-mas-famosos/" TargetMode="External"/><Relationship Id="rId37" Type="http://schemas.openxmlformats.org/officeDocument/2006/relationships/hyperlink" Target="https://es.wikipedia.org/wiki/Parques_Nacionales_Naturale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spain.info/es/consulta/patrimonio-mundial-espana/" TargetMode="External"/><Relationship Id="rId23" Type="http://schemas.openxmlformats.org/officeDocument/2006/relationships/hyperlink" Target="https://www.superprof.es/blog/literatura-del-siglo-de-oro-en-espana/" TargetMode="External"/><Relationship Id="rId28" Type="http://schemas.openxmlformats.org/officeDocument/2006/relationships/hyperlink" Target="https://ticketyachasma.com/conocecolombia/" TargetMode="External"/><Relationship Id="rId36" Type="http://schemas.openxmlformats.org/officeDocument/2006/relationships/hyperlink" Target="https://colombia.co/cultura-colombiana/musica/10-datos-para-conocer-la-cumbia-colombiana" TargetMode="External"/><Relationship Id="rId10" Type="http://schemas.openxmlformats.org/officeDocument/2006/relationships/hyperlink" Target="https://appetece.app/blog/que-es-menu-del-dia/" TargetMode="External"/><Relationship Id="rId19" Type="http://schemas.openxmlformats.org/officeDocument/2006/relationships/hyperlink" Target="https://es.wikipedia.org/wiki/Espa%C3%B1a_en_la_Copa_Mundial_de_F%C3%BAtbol_de_2026" TargetMode="External"/><Relationship Id="rId31" Type="http://schemas.openxmlformats.org/officeDocument/2006/relationships/hyperlink" Target="https://es.wikipedia.org/wiki/Gastronom%C3%ADa_de_Colomb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forex.com/es/blog/cultura-y-tradiciones/sobremesa-espana" TargetMode="External"/><Relationship Id="rId14" Type="http://schemas.openxmlformats.org/officeDocument/2006/relationships/hyperlink" Target="https://viajes.nationalgeographic.com.es/a/estos-son-50-monumentos-paisajes-patrimonio-humanidad-espana_13602" TargetMode="External"/><Relationship Id="rId22" Type="http://schemas.openxmlformats.org/officeDocument/2006/relationships/hyperlink" Target="https://www.donquijote.org/es/cultura-espanola/historia/edad-de-oro/" TargetMode="External"/><Relationship Id="rId27" Type="http://schemas.openxmlformats.org/officeDocument/2006/relationships/hyperlink" Target="https://www.undp.org/es/colombia/sobre-colombia" TargetMode="External"/><Relationship Id="rId30" Type="http://schemas.openxmlformats.org/officeDocument/2006/relationships/hyperlink" Target="https://www.superprof.co/blog/gastronomia-colombiana-historia/" TargetMode="External"/><Relationship Id="rId35" Type="http://schemas.openxmlformats.org/officeDocument/2006/relationships/hyperlink" Target="https://colombia.co/cultura-colombiana/musica/conoce-la-historia-y-evolucion-del-vallenato-colombiano" TargetMode="External"/><Relationship Id="rId8" Type="http://schemas.openxmlformats.org/officeDocument/2006/relationships/hyperlink" Target="https://www.diana-perez.com/post/qu%C3%A9-es-la-sobremesa" TargetMode="External"/><Relationship Id="rId3" Type="http://schemas.openxmlformats.org/officeDocument/2006/relationships/styles" Target="styles.xml"/><Relationship Id="rId12" Type="http://schemas.openxmlformats.org/officeDocument/2006/relationships/hyperlink" Target="https://amigotours.com/es/blog/feria-de-abril-sevilla-guia" TargetMode="External"/><Relationship Id="rId17" Type="http://schemas.openxmlformats.org/officeDocument/2006/relationships/hyperlink" Target="https://www.beinsports.com/es-us/football/copa-mundial-de-la-fifa-2026/articles/las-incre%C3%ADbles-coincidencias-entre-el-mundial-2010-y-el-mundial-2026-2026-06-17" TargetMode="External"/><Relationship Id="rId25" Type="http://schemas.openxmlformats.org/officeDocument/2006/relationships/hyperlink" Target="https://es.wikipedia.org/wiki/Siglo_de_Oro" TargetMode="External"/><Relationship Id="rId33" Type="http://schemas.openxmlformats.org/officeDocument/2006/relationships/hyperlink" Target="https://pl.wikipedia.org/wiki/Cumbia" TargetMode="External"/><Relationship Id="rId38" Type="http://schemas.openxmlformats.org/officeDocument/2006/relationships/hyperlink" Target="https://pl.wikipedia.org/wiki/Parki_narodowe_w_Kolumbi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47DEC-9FF6-40DF-A90F-872E9F2B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10</Pages>
  <Words>2978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Języka hiszpańskiego</vt:lpstr>
    </vt:vector>
  </TitlesOfParts>
  <Company/>
  <LinksUpToDate>false</LinksUpToDate>
  <CharactersWithSpaces>20807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Języka hiszpańskiego</dc:title>
  <dc:subject/>
  <dc:creator>Kuratorium Oświaty w Łodzi</dc:creator>
  <cp:keywords/>
  <dc:description/>
  <cp:lastModifiedBy>Joanna Strzelczyk-Jajczak</cp:lastModifiedBy>
  <cp:revision>54</cp:revision>
  <cp:lastPrinted>2025-09-21T15:35:00Z</cp:lastPrinted>
  <dcterms:created xsi:type="dcterms:W3CDTF">2022-08-18T12:48:00Z</dcterms:created>
  <dcterms:modified xsi:type="dcterms:W3CDTF">2026-09-22T12:10:00Z</dcterms:modified>
</cp:coreProperties>
</file>