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8B1E2" w14:textId="79145CE0" w:rsidR="00E25913" w:rsidRDefault="00E25913" w:rsidP="00E25913">
      <w:pPr>
        <w:spacing w:after="0" w:line="360" w:lineRule="auto"/>
        <w:rPr>
          <w:rFonts w:ascii="Calibri" w:eastAsia="Calibri" w:hAnsi="Calibri" w:cs="Calibri"/>
          <w:szCs w:val="28"/>
        </w:rPr>
      </w:pPr>
      <w:r w:rsidRPr="00E25913">
        <w:rPr>
          <w:rFonts w:ascii="Calibri" w:eastAsia="Calibri" w:hAnsi="Calibri" w:cs="Calibri"/>
          <w:szCs w:val="28"/>
        </w:rPr>
        <w:t xml:space="preserve">Załącznik do Zarządzenia nr </w:t>
      </w:r>
      <w:r w:rsidR="00080098">
        <w:rPr>
          <w:rFonts w:ascii="Calibri" w:eastAsia="Calibri" w:hAnsi="Calibri" w:cs="Calibri"/>
          <w:szCs w:val="28"/>
        </w:rPr>
        <w:t>69</w:t>
      </w:r>
      <w:r w:rsidRPr="00E25913">
        <w:rPr>
          <w:rFonts w:ascii="Calibri" w:eastAsia="Calibri" w:hAnsi="Calibri" w:cs="Calibri"/>
          <w:szCs w:val="28"/>
        </w:rPr>
        <w:t>/202</w:t>
      </w:r>
      <w:r w:rsidR="00984FEE">
        <w:rPr>
          <w:rFonts w:ascii="Calibri" w:eastAsia="Calibri" w:hAnsi="Calibri" w:cs="Calibri"/>
          <w:szCs w:val="28"/>
        </w:rPr>
        <w:t>6</w:t>
      </w:r>
      <w:r w:rsidRPr="00E25913">
        <w:rPr>
          <w:rFonts w:ascii="Calibri" w:eastAsia="Calibri" w:hAnsi="Calibri" w:cs="Calibri"/>
          <w:szCs w:val="28"/>
        </w:rPr>
        <w:t xml:space="preserve"> Łódzkiego Kuratora Oświaty</w:t>
      </w:r>
    </w:p>
    <w:p w14:paraId="271D065E" w14:textId="77777777" w:rsidR="00E25913" w:rsidRPr="00E25913" w:rsidRDefault="00E25913" w:rsidP="00E25913">
      <w:pPr>
        <w:pStyle w:val="Tytu"/>
      </w:pPr>
      <w:r w:rsidRPr="00E25913">
        <w:t xml:space="preserve">Plan nadzoru pedagogicznego Łódzkiego Kuratora Oświaty w roku szkolnym </w:t>
      </w:r>
      <w:r w:rsidR="00984FEE">
        <w:t>2026/2027</w:t>
      </w:r>
    </w:p>
    <w:p w14:paraId="1F8A00C5" w14:textId="77777777" w:rsidR="00E25913" w:rsidRPr="0096513A" w:rsidRDefault="00E25913" w:rsidP="00E25913">
      <w:pPr>
        <w:spacing w:after="0" w:line="360" w:lineRule="auto"/>
        <w:rPr>
          <w:rStyle w:val="Wyrnienieintensywne"/>
          <w:rFonts w:asciiTheme="minorHAnsi" w:hAnsiTheme="minorHAnsi" w:cstheme="minorHAnsi"/>
          <w:szCs w:val="24"/>
        </w:rPr>
      </w:pPr>
      <w:r w:rsidRPr="0096513A">
        <w:rPr>
          <w:rStyle w:val="Wyrnienieintensywne"/>
          <w:rFonts w:asciiTheme="minorHAnsi" w:hAnsiTheme="minorHAnsi" w:cstheme="minorHAnsi"/>
          <w:szCs w:val="24"/>
        </w:rPr>
        <w:t xml:space="preserve">Podstawa planowania zadań na rok szkolny </w:t>
      </w:r>
      <w:r w:rsidR="00984FEE" w:rsidRPr="0096513A">
        <w:rPr>
          <w:rStyle w:val="Wyrnienieintensywne"/>
          <w:rFonts w:asciiTheme="minorHAnsi" w:hAnsiTheme="minorHAnsi" w:cstheme="minorHAnsi"/>
          <w:szCs w:val="24"/>
        </w:rPr>
        <w:t>2026/2027</w:t>
      </w:r>
      <w:r w:rsidRPr="0096513A">
        <w:rPr>
          <w:rStyle w:val="Wyrnienieintensywne"/>
          <w:rFonts w:asciiTheme="minorHAnsi" w:hAnsiTheme="minorHAnsi" w:cstheme="minorHAnsi"/>
          <w:szCs w:val="24"/>
        </w:rPr>
        <w:t>:</w:t>
      </w:r>
    </w:p>
    <w:p w14:paraId="0C4C3706" w14:textId="77777777" w:rsidR="00E25913" w:rsidRPr="0096513A" w:rsidRDefault="00E25913" w:rsidP="00E25913">
      <w:pPr>
        <w:numPr>
          <w:ilvl w:val="1"/>
          <w:numId w:val="6"/>
        </w:numPr>
        <w:spacing w:line="360" w:lineRule="auto"/>
        <w:ind w:left="426" w:hanging="426"/>
        <w:contextualSpacing/>
        <w:rPr>
          <w:rFonts w:asciiTheme="minorHAnsi" w:eastAsia="Calibri" w:hAnsiTheme="minorHAnsi" w:cstheme="minorHAnsi"/>
          <w:szCs w:val="24"/>
        </w:rPr>
      </w:pPr>
      <w:r w:rsidRPr="0096513A">
        <w:rPr>
          <w:rFonts w:asciiTheme="minorHAnsi" w:eastAsia="Calibri" w:hAnsiTheme="minorHAnsi" w:cstheme="minorHAnsi"/>
          <w:szCs w:val="24"/>
        </w:rPr>
        <w:t>§ 20 rozporządzenia Ministra Edukacji i Nauki z dnia 25 sierpnia 2017 roku w sprawie nadzoru pedagogicznego (Dz.U. z 2024 poz. 15).</w:t>
      </w:r>
    </w:p>
    <w:p w14:paraId="62E79028" w14:textId="77777777" w:rsidR="00E25913" w:rsidRPr="0096513A" w:rsidRDefault="00E25913" w:rsidP="00E25913">
      <w:pPr>
        <w:numPr>
          <w:ilvl w:val="1"/>
          <w:numId w:val="6"/>
        </w:numPr>
        <w:spacing w:line="360" w:lineRule="auto"/>
        <w:ind w:left="426" w:hanging="426"/>
        <w:contextualSpacing/>
        <w:rPr>
          <w:rFonts w:asciiTheme="minorHAnsi" w:eastAsia="Calibri" w:hAnsiTheme="minorHAnsi" w:cstheme="minorHAnsi"/>
          <w:szCs w:val="24"/>
        </w:rPr>
      </w:pPr>
      <w:r w:rsidRPr="0096513A">
        <w:rPr>
          <w:rFonts w:asciiTheme="minorHAnsi" w:eastAsia="Calibri" w:hAnsiTheme="minorHAnsi" w:cstheme="minorHAnsi"/>
          <w:szCs w:val="24"/>
        </w:rPr>
        <w:t xml:space="preserve">Podstawowe kierunki polityki oświatowej państwa w roku szkolnym </w:t>
      </w:r>
      <w:r w:rsidR="00984FEE" w:rsidRPr="0096513A">
        <w:rPr>
          <w:rFonts w:asciiTheme="minorHAnsi" w:eastAsia="Calibri" w:hAnsiTheme="minorHAnsi" w:cstheme="minorHAnsi"/>
          <w:szCs w:val="24"/>
        </w:rPr>
        <w:t>2026/2027</w:t>
      </w:r>
      <w:r w:rsidRPr="0096513A">
        <w:rPr>
          <w:rFonts w:asciiTheme="minorHAnsi" w:eastAsia="Calibri" w:hAnsiTheme="minorHAnsi" w:cstheme="minorHAnsi"/>
          <w:szCs w:val="24"/>
        </w:rPr>
        <w:t>.</w:t>
      </w:r>
    </w:p>
    <w:p w14:paraId="68924A76" w14:textId="77777777" w:rsidR="00E25913" w:rsidRPr="0096513A" w:rsidRDefault="00E25913" w:rsidP="00E25913">
      <w:pPr>
        <w:numPr>
          <w:ilvl w:val="1"/>
          <w:numId w:val="6"/>
        </w:numPr>
        <w:spacing w:before="240" w:line="360" w:lineRule="auto"/>
        <w:ind w:left="426" w:hanging="426"/>
        <w:contextualSpacing/>
        <w:rPr>
          <w:rFonts w:asciiTheme="minorHAnsi" w:eastAsia="Calibri" w:hAnsiTheme="minorHAnsi" w:cstheme="minorHAnsi"/>
          <w:szCs w:val="24"/>
        </w:rPr>
      </w:pPr>
      <w:r w:rsidRPr="0096513A">
        <w:rPr>
          <w:rFonts w:asciiTheme="minorHAnsi" w:eastAsia="Calibri" w:hAnsiTheme="minorHAnsi" w:cstheme="minorHAnsi"/>
          <w:szCs w:val="24"/>
        </w:rPr>
        <w:t xml:space="preserve">Założenia do opracowania planu nadzoru pedagogicznego w roku szkolnym </w:t>
      </w:r>
      <w:r w:rsidR="00984FEE" w:rsidRPr="0096513A">
        <w:rPr>
          <w:rFonts w:asciiTheme="minorHAnsi" w:eastAsia="Calibri" w:hAnsiTheme="minorHAnsi" w:cstheme="minorHAnsi"/>
          <w:szCs w:val="24"/>
        </w:rPr>
        <w:t>2026/2027</w:t>
      </w:r>
      <w:r w:rsidRPr="0096513A">
        <w:rPr>
          <w:rFonts w:asciiTheme="minorHAnsi" w:eastAsia="Calibri" w:hAnsiTheme="minorHAnsi" w:cstheme="minorHAnsi"/>
          <w:szCs w:val="24"/>
        </w:rPr>
        <w:t xml:space="preserve"> ustalone przez Ministra Edukacji, przekazane pismem </w:t>
      </w:r>
      <w:r w:rsidR="00984FEE" w:rsidRPr="0096513A">
        <w:rPr>
          <w:rFonts w:asciiTheme="minorHAnsi" w:eastAsia="Calibri" w:hAnsiTheme="minorHAnsi" w:cstheme="minorHAnsi"/>
          <w:szCs w:val="24"/>
        </w:rPr>
        <w:t xml:space="preserve">DKO-WNPiOSz.4092.169.2026.AG </w:t>
      </w:r>
      <w:r w:rsidRPr="0096513A">
        <w:rPr>
          <w:rFonts w:asciiTheme="minorHAnsi" w:eastAsia="Calibri" w:hAnsiTheme="minorHAnsi" w:cstheme="minorHAnsi"/>
          <w:szCs w:val="24"/>
        </w:rPr>
        <w:t xml:space="preserve">z dnia </w:t>
      </w:r>
      <w:r w:rsidR="00984FEE" w:rsidRPr="0096513A">
        <w:rPr>
          <w:rFonts w:asciiTheme="minorHAnsi" w:eastAsia="Calibri" w:hAnsiTheme="minorHAnsi" w:cstheme="minorHAnsi"/>
          <w:szCs w:val="24"/>
        </w:rPr>
        <w:t>19</w:t>
      </w:r>
      <w:r w:rsidRPr="0096513A">
        <w:rPr>
          <w:rFonts w:asciiTheme="minorHAnsi" w:eastAsia="Calibri" w:hAnsiTheme="minorHAnsi" w:cstheme="minorHAnsi"/>
          <w:szCs w:val="24"/>
        </w:rPr>
        <w:t xml:space="preserve"> sierpnia 202</w:t>
      </w:r>
      <w:r w:rsidR="00984FEE" w:rsidRPr="0096513A">
        <w:rPr>
          <w:rFonts w:asciiTheme="minorHAnsi" w:eastAsia="Calibri" w:hAnsiTheme="minorHAnsi" w:cstheme="minorHAnsi"/>
          <w:szCs w:val="24"/>
        </w:rPr>
        <w:t>6</w:t>
      </w:r>
      <w:r w:rsidRPr="0096513A">
        <w:rPr>
          <w:rFonts w:asciiTheme="minorHAnsi" w:eastAsia="Calibri" w:hAnsiTheme="minorHAnsi" w:cstheme="minorHAnsi"/>
          <w:szCs w:val="24"/>
        </w:rPr>
        <w:t xml:space="preserve"> r.</w:t>
      </w:r>
    </w:p>
    <w:p w14:paraId="4F3F7B57" w14:textId="77777777" w:rsidR="00E25913" w:rsidRPr="0096513A" w:rsidRDefault="00E25913" w:rsidP="00E25913">
      <w:pPr>
        <w:numPr>
          <w:ilvl w:val="0"/>
          <w:numId w:val="7"/>
        </w:numPr>
        <w:spacing w:before="360" w:line="360" w:lineRule="auto"/>
        <w:ind w:left="284" w:hanging="142"/>
        <w:rPr>
          <w:rStyle w:val="Wyrnienieintensywne"/>
          <w:rFonts w:asciiTheme="minorHAnsi" w:hAnsiTheme="minorHAnsi" w:cstheme="minorHAnsi"/>
          <w:szCs w:val="24"/>
        </w:rPr>
      </w:pPr>
      <w:r w:rsidRPr="0096513A">
        <w:rPr>
          <w:rStyle w:val="Wyrnienieintensywne"/>
          <w:rFonts w:asciiTheme="minorHAnsi" w:hAnsiTheme="minorHAnsi" w:cstheme="minorHAnsi"/>
          <w:szCs w:val="24"/>
        </w:rPr>
        <w:t xml:space="preserve">Kierunki polityki oświatowej państwa realizowane przez Łódzkiego Kuratora Oświaty w roku szkolnym </w:t>
      </w:r>
      <w:r w:rsidR="00984FEE" w:rsidRPr="0096513A">
        <w:rPr>
          <w:rStyle w:val="Wyrnienieintensywne"/>
          <w:rFonts w:asciiTheme="minorHAnsi" w:hAnsiTheme="minorHAnsi" w:cstheme="minorHAnsi"/>
          <w:szCs w:val="24"/>
        </w:rPr>
        <w:t>2026/2027</w:t>
      </w:r>
      <w:r w:rsidRPr="0096513A">
        <w:rPr>
          <w:rStyle w:val="Wyrnienieintensywne"/>
          <w:rFonts w:asciiTheme="minorHAnsi" w:hAnsiTheme="minorHAnsi" w:cstheme="minorHAnsi"/>
          <w:szCs w:val="24"/>
        </w:rPr>
        <w:t>:</w:t>
      </w:r>
    </w:p>
    <w:p w14:paraId="516B96B7" w14:textId="77777777" w:rsidR="001539F1" w:rsidRPr="0096513A" w:rsidRDefault="001539F1" w:rsidP="001539F1">
      <w:pPr>
        <w:pStyle w:val="Akapitzlist"/>
        <w:numPr>
          <w:ilvl w:val="0"/>
          <w:numId w:val="9"/>
        </w:numPr>
        <w:ind w:left="284" w:hanging="284"/>
        <w:rPr>
          <w:rFonts w:asciiTheme="minorHAnsi" w:hAnsiTheme="minorHAnsi" w:cstheme="minorHAnsi"/>
          <w:szCs w:val="24"/>
        </w:rPr>
      </w:pPr>
      <w:r w:rsidRPr="0096513A">
        <w:rPr>
          <w:rFonts w:asciiTheme="minorHAnsi" w:hAnsiTheme="minorHAnsi" w:cstheme="minorHAnsi"/>
          <w:szCs w:val="24"/>
        </w:rPr>
        <w:t>Wspieranie przedszkoli i szkół we wdrażaniu zmian wynikających z Reformy26. Kompas Jutra, ukierunkowanych na tworzenie szkoły wymagającej, wspierającej i przyjaznej rozwojowi ucznia.</w:t>
      </w:r>
    </w:p>
    <w:p w14:paraId="2781C9B7" w14:textId="77777777" w:rsidR="001539F1" w:rsidRPr="0096513A" w:rsidRDefault="001539F1" w:rsidP="001539F1">
      <w:pPr>
        <w:pStyle w:val="Akapitzlist"/>
        <w:numPr>
          <w:ilvl w:val="0"/>
          <w:numId w:val="9"/>
        </w:numPr>
        <w:ind w:left="284" w:hanging="284"/>
        <w:rPr>
          <w:rFonts w:asciiTheme="minorHAnsi" w:hAnsiTheme="minorHAnsi" w:cstheme="minorHAnsi"/>
          <w:szCs w:val="24"/>
        </w:rPr>
      </w:pPr>
      <w:r w:rsidRPr="0096513A">
        <w:rPr>
          <w:rFonts w:asciiTheme="minorHAnsi" w:hAnsiTheme="minorHAnsi" w:cstheme="minorHAnsi"/>
          <w:szCs w:val="24"/>
        </w:rPr>
        <w:t>Szkoła miejscem budowania odporności społecznej – kształtowanie postaw patriotycznych, obywatelskich i prospołecznych oraz odpowiedzialności za bezpieczeństwo własne i innych.</w:t>
      </w:r>
    </w:p>
    <w:p w14:paraId="39244626" w14:textId="77777777" w:rsidR="001539F1" w:rsidRPr="0096513A" w:rsidRDefault="001539F1" w:rsidP="001539F1">
      <w:pPr>
        <w:pStyle w:val="Akapitzlist"/>
        <w:numPr>
          <w:ilvl w:val="0"/>
          <w:numId w:val="9"/>
        </w:numPr>
        <w:ind w:left="284" w:hanging="284"/>
        <w:rPr>
          <w:rFonts w:asciiTheme="minorHAnsi" w:hAnsiTheme="minorHAnsi" w:cstheme="minorHAnsi"/>
          <w:szCs w:val="24"/>
        </w:rPr>
      </w:pPr>
      <w:r w:rsidRPr="0096513A">
        <w:rPr>
          <w:rFonts w:asciiTheme="minorHAnsi" w:hAnsiTheme="minorHAnsi" w:cstheme="minorHAnsi"/>
          <w:szCs w:val="24"/>
        </w:rPr>
        <w:t>Edukacja zdrowotna w szkole – promowanie zdrowego stylu życia, aktywności ruchowej oraz przygotowanie uczniów do odpowiedzialnych zachowań prozdrowotnych i udzielania pierwszej pomocy.</w:t>
      </w:r>
    </w:p>
    <w:p w14:paraId="3FA40362" w14:textId="77777777" w:rsidR="001539F1" w:rsidRPr="0096513A" w:rsidRDefault="001539F1" w:rsidP="001539F1">
      <w:pPr>
        <w:pStyle w:val="Akapitzlist"/>
        <w:numPr>
          <w:ilvl w:val="0"/>
          <w:numId w:val="9"/>
        </w:numPr>
        <w:ind w:left="284" w:hanging="284"/>
        <w:rPr>
          <w:rFonts w:asciiTheme="minorHAnsi" w:hAnsiTheme="minorHAnsi" w:cstheme="minorHAnsi"/>
          <w:szCs w:val="24"/>
        </w:rPr>
      </w:pPr>
      <w:r w:rsidRPr="0096513A">
        <w:rPr>
          <w:rFonts w:asciiTheme="minorHAnsi" w:hAnsiTheme="minorHAnsi" w:cstheme="minorHAnsi"/>
          <w:szCs w:val="24"/>
        </w:rPr>
        <w:t>Promowanie higieny cyfrowej i aktywności off-line. Rozwijanie umiejętności bezpiecznego poruszania się w sieci i krytycznego myślenia, w tym odpowiedzialnego korzystania ze sztucznej inteligencji, a także korzystania z funkcjonalności i zasobów Zintegrowanej Platformy Edukacyjnej.</w:t>
      </w:r>
    </w:p>
    <w:p w14:paraId="1222AFCE" w14:textId="77777777" w:rsidR="001539F1" w:rsidRPr="0096513A" w:rsidRDefault="001539F1" w:rsidP="001539F1">
      <w:pPr>
        <w:pStyle w:val="Akapitzlist"/>
        <w:numPr>
          <w:ilvl w:val="0"/>
          <w:numId w:val="9"/>
        </w:numPr>
        <w:ind w:left="284" w:hanging="284"/>
        <w:rPr>
          <w:rFonts w:asciiTheme="minorHAnsi" w:hAnsiTheme="minorHAnsi" w:cstheme="minorHAnsi"/>
          <w:szCs w:val="24"/>
        </w:rPr>
      </w:pPr>
      <w:r w:rsidRPr="0096513A">
        <w:rPr>
          <w:rFonts w:asciiTheme="minorHAnsi" w:hAnsiTheme="minorHAnsi" w:cstheme="minorHAnsi"/>
          <w:szCs w:val="24"/>
        </w:rPr>
        <w:lastRenderedPageBreak/>
        <w:t>Rozpoznawanie potrzeb dzieci i młodzieży z wykorzystaniem oceny funkcjonowania w środowisku przedszkolnym i szkolnym. Wspieranie przedszkoli i szkół w zakresie współpracy z rodzicami w procesie edukacji, pomocy psychologiczno</w:t>
      </w:r>
      <w:r w:rsidR="00893BF2">
        <w:rPr>
          <w:rFonts w:asciiTheme="minorHAnsi" w:hAnsiTheme="minorHAnsi" w:cstheme="minorHAnsi"/>
          <w:szCs w:val="24"/>
        </w:rPr>
        <w:t>-</w:t>
      </w:r>
      <w:r w:rsidRPr="0096513A">
        <w:rPr>
          <w:rFonts w:asciiTheme="minorHAnsi" w:hAnsiTheme="minorHAnsi" w:cstheme="minorHAnsi"/>
          <w:szCs w:val="24"/>
        </w:rPr>
        <w:t>pedagogicznej i wychowania w celu zapewnienia spójności i skuteczności wsparcia udzielanego każdemu dziecku.</w:t>
      </w:r>
    </w:p>
    <w:p w14:paraId="57BF2636" w14:textId="77777777" w:rsidR="001539F1" w:rsidRPr="0096513A" w:rsidRDefault="001539F1" w:rsidP="001539F1">
      <w:pPr>
        <w:pStyle w:val="Akapitzlist"/>
        <w:numPr>
          <w:ilvl w:val="0"/>
          <w:numId w:val="9"/>
        </w:numPr>
        <w:ind w:left="284" w:hanging="284"/>
        <w:rPr>
          <w:rFonts w:asciiTheme="minorHAnsi" w:hAnsiTheme="minorHAnsi" w:cstheme="minorHAnsi"/>
          <w:szCs w:val="24"/>
        </w:rPr>
      </w:pPr>
      <w:r w:rsidRPr="0096513A">
        <w:rPr>
          <w:rFonts w:asciiTheme="minorHAnsi" w:hAnsiTheme="minorHAnsi" w:cstheme="minorHAnsi"/>
          <w:szCs w:val="24"/>
        </w:rPr>
        <w:t>Profilaktyka uzależnień behawioralnych i przeciwdziałanie przemocy rówieśniczej. Wspieranie zdrowia psychicznego dzieci i młodzieży oraz udzielanie pomocy w kryzysach psychicznych.</w:t>
      </w:r>
    </w:p>
    <w:p w14:paraId="5B29BE2E" w14:textId="77777777" w:rsidR="001539F1" w:rsidRPr="0096513A" w:rsidRDefault="001539F1" w:rsidP="001539F1">
      <w:pPr>
        <w:pStyle w:val="Akapitzlist"/>
        <w:numPr>
          <w:ilvl w:val="0"/>
          <w:numId w:val="9"/>
        </w:numPr>
        <w:ind w:left="284" w:hanging="284"/>
        <w:rPr>
          <w:rFonts w:asciiTheme="minorHAnsi" w:hAnsiTheme="minorHAnsi" w:cstheme="minorHAnsi"/>
          <w:szCs w:val="24"/>
        </w:rPr>
      </w:pPr>
      <w:r w:rsidRPr="0096513A">
        <w:rPr>
          <w:rFonts w:asciiTheme="minorHAnsi" w:hAnsiTheme="minorHAnsi" w:cstheme="minorHAnsi"/>
          <w:szCs w:val="24"/>
        </w:rPr>
        <w:t>Wspieranie podejmowania świadomych decyzji edukacyjno-zawodowych, ze szczególnym uwzględnieniem doradztwa zawodowego i promocji kształcenia zawodowego. Upowszechnienie nowej oferty kształcenia zawodowego wypracowanej z branżami.</w:t>
      </w:r>
    </w:p>
    <w:p w14:paraId="6B71DF5F" w14:textId="77777777" w:rsidR="001539F1" w:rsidRPr="0096513A" w:rsidRDefault="001539F1" w:rsidP="001539F1">
      <w:pPr>
        <w:pStyle w:val="Akapitzlist"/>
        <w:numPr>
          <w:ilvl w:val="0"/>
          <w:numId w:val="9"/>
        </w:numPr>
        <w:ind w:left="284" w:hanging="284"/>
        <w:rPr>
          <w:rFonts w:asciiTheme="minorHAnsi" w:hAnsiTheme="minorHAnsi" w:cstheme="minorHAnsi"/>
          <w:szCs w:val="24"/>
        </w:rPr>
      </w:pPr>
      <w:r w:rsidRPr="0096513A">
        <w:rPr>
          <w:rFonts w:asciiTheme="minorHAnsi" w:hAnsiTheme="minorHAnsi" w:cstheme="minorHAnsi"/>
          <w:szCs w:val="24"/>
        </w:rPr>
        <w:t>Wspieranie ciekawości i aktywności poznawczej uczniów poprzez promowanie kształcenia interdyscyplinarnego i pracy projektowej oraz wykorzystywanie oceniania kształtującego i informacji zwrotnej w pracy z uczniem.</w:t>
      </w:r>
    </w:p>
    <w:p w14:paraId="0A933899" w14:textId="77777777" w:rsidR="00E25913" w:rsidRPr="0096513A" w:rsidRDefault="00E25913" w:rsidP="00E2591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Cs w:val="24"/>
          <w:lang w:eastAsia="pl-PL"/>
        </w:rPr>
      </w:pPr>
    </w:p>
    <w:p w14:paraId="4CEF0D70" w14:textId="77777777" w:rsidR="00E25913" w:rsidRPr="0096513A" w:rsidRDefault="00E25913" w:rsidP="00E25913">
      <w:pPr>
        <w:numPr>
          <w:ilvl w:val="0"/>
          <w:numId w:val="7"/>
        </w:numPr>
        <w:ind w:left="284" w:hanging="142"/>
        <w:rPr>
          <w:rStyle w:val="Wyrnienieintensywne"/>
          <w:rFonts w:asciiTheme="minorHAnsi" w:hAnsiTheme="minorHAnsi" w:cstheme="minorHAnsi"/>
          <w:szCs w:val="24"/>
        </w:rPr>
      </w:pPr>
      <w:r w:rsidRPr="0096513A">
        <w:rPr>
          <w:rStyle w:val="Wyrnienieintensywne"/>
          <w:rFonts w:asciiTheme="minorHAnsi" w:hAnsiTheme="minorHAnsi" w:cstheme="minorHAnsi"/>
          <w:szCs w:val="24"/>
        </w:rPr>
        <w:t>Zadania realizowane w ramach nadzoru pedagogicznego przez Łódzkiego Kuratora Oświaty w zakresie kontroli planowych:</w:t>
      </w:r>
    </w:p>
    <w:tbl>
      <w:tblPr>
        <w:tblW w:w="13561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  <w:tblDescription w:val="Zadania realizowane w ramach nadzoru pedagogicznego przez Łódzkiego Kuratora Oświaty w zakresie kontroli planowych"/>
      </w:tblPr>
      <w:tblGrid>
        <w:gridCol w:w="691"/>
        <w:gridCol w:w="5498"/>
        <w:gridCol w:w="3544"/>
        <w:gridCol w:w="2126"/>
        <w:gridCol w:w="1702"/>
      </w:tblGrid>
      <w:tr w:rsidR="00E25913" w:rsidRPr="0096513A" w14:paraId="3CC865D1" w14:textId="77777777" w:rsidTr="005926AA">
        <w:tc>
          <w:tcPr>
            <w:tcW w:w="691" w:type="dxa"/>
            <w:vAlign w:val="center"/>
          </w:tcPr>
          <w:p w14:paraId="09E362F3" w14:textId="77777777" w:rsidR="00E25913" w:rsidRPr="0096513A" w:rsidRDefault="00E25913" w:rsidP="00E25913">
            <w:pPr>
              <w:rPr>
                <w:rFonts w:asciiTheme="minorHAnsi" w:hAnsiTheme="minorHAnsi" w:cstheme="minorHAnsi"/>
                <w:sz w:val="22"/>
              </w:rPr>
            </w:pPr>
            <w:bookmarkStart w:id="0" w:name="_GoBack"/>
          </w:p>
          <w:p w14:paraId="7357AEE9" w14:textId="77777777" w:rsidR="00E25913" w:rsidRPr="0096513A" w:rsidRDefault="00E25913" w:rsidP="00E25913">
            <w:pPr>
              <w:rPr>
                <w:rFonts w:asciiTheme="minorHAnsi" w:hAnsiTheme="minorHAnsi" w:cstheme="minorHAnsi"/>
                <w:sz w:val="22"/>
              </w:rPr>
            </w:pPr>
            <w:r w:rsidRPr="0096513A">
              <w:rPr>
                <w:rFonts w:asciiTheme="minorHAnsi" w:hAnsiTheme="minorHAnsi" w:cstheme="minorHAnsi"/>
                <w:sz w:val="22"/>
              </w:rPr>
              <w:t>L.p.</w:t>
            </w:r>
          </w:p>
        </w:tc>
        <w:tc>
          <w:tcPr>
            <w:tcW w:w="5498" w:type="dxa"/>
            <w:vAlign w:val="center"/>
          </w:tcPr>
          <w:p w14:paraId="05DE080D" w14:textId="77777777" w:rsidR="00E25913" w:rsidRPr="0096513A" w:rsidRDefault="00E25913" w:rsidP="00E2591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31E78150" w14:textId="77777777" w:rsidR="00E25913" w:rsidRPr="0096513A" w:rsidRDefault="00E25913" w:rsidP="00E2591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6513A">
              <w:rPr>
                <w:rFonts w:asciiTheme="minorHAnsi" w:hAnsiTheme="minorHAnsi" w:cstheme="minorHAnsi"/>
                <w:sz w:val="22"/>
              </w:rPr>
              <w:t>Tematyka kontroli planowych</w:t>
            </w:r>
          </w:p>
        </w:tc>
        <w:tc>
          <w:tcPr>
            <w:tcW w:w="3544" w:type="dxa"/>
            <w:vAlign w:val="center"/>
          </w:tcPr>
          <w:p w14:paraId="1958A272" w14:textId="77777777" w:rsidR="00E25913" w:rsidRPr="0096513A" w:rsidRDefault="00E25913" w:rsidP="00E2591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785CB4B8" w14:textId="77777777" w:rsidR="00E25913" w:rsidRPr="0096513A" w:rsidRDefault="00E25913" w:rsidP="00E2591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6513A">
              <w:rPr>
                <w:rFonts w:asciiTheme="minorHAnsi" w:hAnsiTheme="minorHAnsi" w:cstheme="minorHAnsi"/>
                <w:sz w:val="22"/>
              </w:rPr>
              <w:t>Typ szkoły/rodzaj placówki</w:t>
            </w:r>
          </w:p>
        </w:tc>
        <w:tc>
          <w:tcPr>
            <w:tcW w:w="2126" w:type="dxa"/>
            <w:vAlign w:val="center"/>
          </w:tcPr>
          <w:p w14:paraId="178DF7B9" w14:textId="77777777" w:rsidR="00E25913" w:rsidRPr="0096513A" w:rsidRDefault="00E25913" w:rsidP="00E2591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3C6537DE" w14:textId="77777777" w:rsidR="00E25913" w:rsidRPr="0096513A" w:rsidRDefault="00E25913" w:rsidP="00E2591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6513A">
              <w:rPr>
                <w:rFonts w:asciiTheme="minorHAnsi" w:hAnsiTheme="minorHAnsi" w:cstheme="minorHAnsi"/>
                <w:sz w:val="22"/>
              </w:rPr>
              <w:t>Termin realizacji</w:t>
            </w:r>
          </w:p>
        </w:tc>
        <w:tc>
          <w:tcPr>
            <w:tcW w:w="1702" w:type="dxa"/>
            <w:vAlign w:val="center"/>
          </w:tcPr>
          <w:p w14:paraId="121D1A51" w14:textId="77777777" w:rsidR="00E25913" w:rsidRPr="0096513A" w:rsidRDefault="00E25913" w:rsidP="00E2591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018740AA" w14:textId="77777777" w:rsidR="00E25913" w:rsidRPr="0096513A" w:rsidRDefault="00E25913" w:rsidP="00E2591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6513A">
              <w:rPr>
                <w:rFonts w:asciiTheme="minorHAnsi" w:hAnsiTheme="minorHAnsi" w:cstheme="minorHAnsi"/>
                <w:sz w:val="22"/>
              </w:rPr>
              <w:t>Liczba szkół /placówek objętych kontrolą</w:t>
            </w:r>
          </w:p>
        </w:tc>
      </w:tr>
      <w:tr w:rsidR="00984FEE" w:rsidRPr="0096513A" w14:paraId="64B92B79" w14:textId="77777777" w:rsidTr="0096513A">
        <w:trPr>
          <w:trHeight w:val="694"/>
        </w:trPr>
        <w:tc>
          <w:tcPr>
            <w:tcW w:w="691" w:type="dxa"/>
            <w:vAlign w:val="center"/>
          </w:tcPr>
          <w:p w14:paraId="6EF6D545" w14:textId="77777777" w:rsidR="00984FEE" w:rsidRPr="0096513A" w:rsidRDefault="00984FEE" w:rsidP="0096513A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</w:pPr>
            <w:r w:rsidRPr="0096513A"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  <w:t>1.</w:t>
            </w:r>
          </w:p>
        </w:tc>
        <w:tc>
          <w:tcPr>
            <w:tcW w:w="5498" w:type="dxa"/>
            <w:vAlign w:val="center"/>
          </w:tcPr>
          <w:p w14:paraId="0E60B546" w14:textId="77777777" w:rsidR="00984FEE" w:rsidRPr="0096513A" w:rsidRDefault="00984FEE" w:rsidP="00984FEE">
            <w:pPr>
              <w:rPr>
                <w:rFonts w:asciiTheme="minorHAnsi" w:hAnsiTheme="minorHAnsi" w:cstheme="minorHAnsi"/>
                <w:sz w:val="22"/>
              </w:rPr>
            </w:pPr>
            <w:r w:rsidRPr="0096513A">
              <w:rPr>
                <w:rFonts w:asciiTheme="minorHAnsi" w:hAnsiTheme="minorHAnsi" w:cstheme="minorHAnsi"/>
                <w:sz w:val="22"/>
              </w:rPr>
              <w:t xml:space="preserve">Realizacja zadań, o których mowa w § 5 rozporządzenia Ministra Edukacji i Nauki z dnia 6 października 2023 r. w sprawie kształcenia ustawicznego w formach pozaszkolnych (Dz.U. 2023 poz. 2175, z </w:t>
            </w:r>
            <w:proofErr w:type="spellStart"/>
            <w:r w:rsidRPr="0096513A">
              <w:rPr>
                <w:rFonts w:asciiTheme="minorHAnsi" w:hAnsiTheme="minorHAnsi" w:cstheme="minorHAnsi"/>
                <w:sz w:val="22"/>
              </w:rPr>
              <w:t>późn</w:t>
            </w:r>
            <w:proofErr w:type="spellEnd"/>
            <w:r w:rsidRPr="0096513A">
              <w:rPr>
                <w:rFonts w:asciiTheme="minorHAnsi" w:hAnsiTheme="minorHAnsi" w:cstheme="minorHAnsi"/>
                <w:sz w:val="22"/>
              </w:rPr>
              <w:t>. zm.), pod kątem wpływu powstania BCU na proces uzyskiwania i uzupełniania wiedzy, umiejętności i kwalifikacji zawodowych oraz na działalność innych jednostek systemu oświaty.</w:t>
            </w:r>
          </w:p>
        </w:tc>
        <w:tc>
          <w:tcPr>
            <w:tcW w:w="3544" w:type="dxa"/>
            <w:vAlign w:val="center"/>
          </w:tcPr>
          <w:p w14:paraId="2F1705FD" w14:textId="77777777" w:rsidR="00984FEE" w:rsidRPr="0096513A" w:rsidRDefault="00984FEE" w:rsidP="00984FE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6513A">
              <w:rPr>
                <w:rFonts w:asciiTheme="minorHAnsi" w:hAnsiTheme="minorHAnsi" w:cstheme="minorHAnsi"/>
                <w:sz w:val="22"/>
              </w:rPr>
              <w:t>Branżowe centra umiejętności</w:t>
            </w:r>
          </w:p>
        </w:tc>
        <w:tc>
          <w:tcPr>
            <w:tcW w:w="2126" w:type="dxa"/>
            <w:vAlign w:val="center"/>
          </w:tcPr>
          <w:p w14:paraId="214D804C" w14:textId="77777777" w:rsidR="00984FEE" w:rsidRPr="0096513A" w:rsidRDefault="00984FEE" w:rsidP="00984FE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6513A">
              <w:rPr>
                <w:rFonts w:asciiTheme="minorHAnsi" w:hAnsiTheme="minorHAnsi" w:cstheme="minorHAnsi"/>
                <w:sz w:val="22"/>
              </w:rPr>
              <w:t>luty - czerwiec 2027 r.</w:t>
            </w:r>
          </w:p>
        </w:tc>
        <w:tc>
          <w:tcPr>
            <w:tcW w:w="1702" w:type="dxa"/>
            <w:vAlign w:val="center"/>
          </w:tcPr>
          <w:p w14:paraId="353F9EBB" w14:textId="77777777" w:rsidR="00984FEE" w:rsidRPr="0096513A" w:rsidRDefault="008664E0" w:rsidP="00984FEE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  <w:t>6</w:t>
            </w:r>
          </w:p>
        </w:tc>
      </w:tr>
      <w:tr w:rsidR="00984FEE" w:rsidRPr="0096513A" w14:paraId="74867A47" w14:textId="77777777" w:rsidTr="00893BF2">
        <w:trPr>
          <w:trHeight w:val="2112"/>
        </w:trPr>
        <w:tc>
          <w:tcPr>
            <w:tcW w:w="691" w:type="dxa"/>
            <w:vAlign w:val="center"/>
          </w:tcPr>
          <w:p w14:paraId="2EC59BFF" w14:textId="77777777" w:rsidR="00984FEE" w:rsidRPr="0096513A" w:rsidRDefault="00984FEE" w:rsidP="0096513A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</w:pPr>
            <w:r w:rsidRPr="0096513A"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  <w:lastRenderedPageBreak/>
              <w:t>2.</w:t>
            </w:r>
          </w:p>
        </w:tc>
        <w:tc>
          <w:tcPr>
            <w:tcW w:w="5498" w:type="dxa"/>
            <w:vAlign w:val="center"/>
          </w:tcPr>
          <w:p w14:paraId="6DFE53B6" w14:textId="77777777" w:rsidR="00984FEE" w:rsidRPr="0096513A" w:rsidRDefault="00984FEE" w:rsidP="00984FEE">
            <w:pPr>
              <w:rPr>
                <w:rFonts w:asciiTheme="minorHAnsi" w:hAnsiTheme="minorHAnsi" w:cstheme="minorHAnsi"/>
                <w:sz w:val="22"/>
              </w:rPr>
            </w:pPr>
            <w:r w:rsidRPr="0096513A">
              <w:rPr>
                <w:rFonts w:asciiTheme="minorHAnsi" w:hAnsiTheme="minorHAnsi" w:cstheme="minorHAnsi"/>
                <w:sz w:val="22"/>
              </w:rPr>
              <w:t>Prawidłowość organizacji spełniania obowiązku szkolnego lub obowiązku nauki poza szkołą przez uczniów, w tym przeprowadzania egzaminów klasyfikacyjnych.</w:t>
            </w:r>
          </w:p>
        </w:tc>
        <w:tc>
          <w:tcPr>
            <w:tcW w:w="3544" w:type="dxa"/>
            <w:vAlign w:val="center"/>
          </w:tcPr>
          <w:p w14:paraId="50DE514C" w14:textId="77777777" w:rsidR="00984FEE" w:rsidRPr="0096513A" w:rsidRDefault="00984FEE" w:rsidP="00893BF2">
            <w:pPr>
              <w:spacing w:before="240"/>
              <w:jc w:val="center"/>
              <w:rPr>
                <w:rFonts w:asciiTheme="minorHAnsi" w:hAnsiTheme="minorHAnsi" w:cstheme="minorHAnsi"/>
                <w:sz w:val="22"/>
              </w:rPr>
            </w:pPr>
            <w:r w:rsidRPr="0096513A">
              <w:rPr>
                <w:rFonts w:asciiTheme="minorHAnsi" w:hAnsiTheme="minorHAnsi" w:cstheme="minorHAnsi"/>
                <w:sz w:val="22"/>
              </w:rPr>
              <w:t>Publiczne i niepubliczne szkoły podstawowe oraz szkoły ponadpodstawowe, w których uczniowie spełniają obowiązek szkolny lub obowiązek nauki poza szkołą na podstawie art. 37 ustawy – Prawo oświatowe.</w:t>
            </w:r>
          </w:p>
        </w:tc>
        <w:tc>
          <w:tcPr>
            <w:tcW w:w="2126" w:type="dxa"/>
            <w:vAlign w:val="center"/>
          </w:tcPr>
          <w:p w14:paraId="7BE1A4E6" w14:textId="77777777" w:rsidR="00984FEE" w:rsidRPr="0096513A" w:rsidRDefault="00984FEE" w:rsidP="00984FE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6513A">
              <w:rPr>
                <w:rFonts w:asciiTheme="minorHAnsi" w:hAnsiTheme="minorHAnsi" w:cstheme="minorHAnsi"/>
                <w:sz w:val="22"/>
              </w:rPr>
              <w:t>styczeń – maj 2027 r.</w:t>
            </w:r>
          </w:p>
        </w:tc>
        <w:tc>
          <w:tcPr>
            <w:tcW w:w="1702" w:type="dxa"/>
            <w:vAlign w:val="center"/>
          </w:tcPr>
          <w:p w14:paraId="1A801906" w14:textId="77777777" w:rsidR="00984FEE" w:rsidRDefault="0096513A" w:rsidP="00984FEE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  <w:t xml:space="preserve">SP – </w:t>
            </w:r>
            <w:r w:rsidR="008A1B15"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  <w:t>14</w:t>
            </w:r>
          </w:p>
          <w:p w14:paraId="3F4CAC42" w14:textId="77777777" w:rsidR="0096513A" w:rsidRDefault="0096513A" w:rsidP="0096513A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  <w:t>L –</w:t>
            </w:r>
            <w:r w:rsidR="008A1B15"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  <w:t xml:space="preserve"> 8</w:t>
            </w:r>
          </w:p>
          <w:p w14:paraId="7B7938D7" w14:textId="77777777" w:rsidR="0096513A" w:rsidRPr="0096513A" w:rsidRDefault="0096513A" w:rsidP="008A1B15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  <w:t>T –</w:t>
            </w:r>
            <w:r w:rsidR="008A1B15"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  <w:t xml:space="preserve"> 3</w:t>
            </w:r>
          </w:p>
        </w:tc>
      </w:tr>
      <w:tr w:rsidR="00984FEE" w:rsidRPr="0096513A" w14:paraId="34267234" w14:textId="77777777" w:rsidTr="0096513A">
        <w:trPr>
          <w:trHeight w:val="1204"/>
        </w:trPr>
        <w:tc>
          <w:tcPr>
            <w:tcW w:w="691" w:type="dxa"/>
            <w:vAlign w:val="center"/>
          </w:tcPr>
          <w:p w14:paraId="660DDE77" w14:textId="77777777" w:rsidR="00984FEE" w:rsidRPr="0096513A" w:rsidRDefault="00984FEE" w:rsidP="0096513A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</w:pPr>
            <w:r w:rsidRPr="0096513A"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  <w:t>3.</w:t>
            </w:r>
          </w:p>
        </w:tc>
        <w:tc>
          <w:tcPr>
            <w:tcW w:w="5498" w:type="dxa"/>
            <w:vAlign w:val="center"/>
          </w:tcPr>
          <w:p w14:paraId="3D1C71FE" w14:textId="77777777" w:rsidR="00984FEE" w:rsidRPr="0096513A" w:rsidRDefault="00984FEE" w:rsidP="00984FEE">
            <w:pPr>
              <w:rPr>
                <w:rFonts w:asciiTheme="minorHAnsi" w:hAnsiTheme="minorHAnsi" w:cstheme="minorHAnsi"/>
                <w:sz w:val="22"/>
              </w:rPr>
            </w:pPr>
            <w:r w:rsidRPr="0096513A">
              <w:rPr>
                <w:rFonts w:asciiTheme="minorHAnsi" w:hAnsiTheme="minorHAnsi" w:cstheme="minorHAnsi"/>
                <w:sz w:val="22"/>
              </w:rPr>
              <w:t>Wykorzystywanie Zintegrowanej Platformy Edukacyjnej w procesie dydaktycznym.</w:t>
            </w:r>
          </w:p>
        </w:tc>
        <w:tc>
          <w:tcPr>
            <w:tcW w:w="3544" w:type="dxa"/>
            <w:vAlign w:val="center"/>
          </w:tcPr>
          <w:p w14:paraId="074DF34B" w14:textId="77777777" w:rsidR="00984FEE" w:rsidRPr="0096513A" w:rsidRDefault="00984FEE" w:rsidP="00984FE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6513A">
              <w:rPr>
                <w:rFonts w:asciiTheme="minorHAnsi" w:hAnsiTheme="minorHAnsi" w:cstheme="minorHAnsi"/>
                <w:sz w:val="22"/>
              </w:rPr>
              <w:t>Publiczne i niepubliczne szkoły podstawowe i ponadpodstawowe dla dzieci i młodzieży.</w:t>
            </w:r>
          </w:p>
        </w:tc>
        <w:tc>
          <w:tcPr>
            <w:tcW w:w="2126" w:type="dxa"/>
            <w:vAlign w:val="center"/>
          </w:tcPr>
          <w:p w14:paraId="547B4BCD" w14:textId="77777777" w:rsidR="00984FEE" w:rsidRPr="0096513A" w:rsidRDefault="00984FEE" w:rsidP="00984FE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6513A">
              <w:rPr>
                <w:rFonts w:asciiTheme="minorHAnsi" w:hAnsiTheme="minorHAnsi" w:cstheme="minorHAnsi"/>
                <w:sz w:val="22"/>
              </w:rPr>
              <w:t xml:space="preserve">listopad 2026 r. </w:t>
            </w:r>
            <w:r w:rsidR="0096513A">
              <w:rPr>
                <w:rFonts w:asciiTheme="minorHAnsi" w:hAnsiTheme="minorHAnsi" w:cstheme="minorHAnsi"/>
                <w:sz w:val="22"/>
              </w:rPr>
              <w:br/>
            </w:r>
            <w:r w:rsidRPr="0096513A">
              <w:rPr>
                <w:rFonts w:asciiTheme="minorHAnsi" w:hAnsiTheme="minorHAnsi" w:cstheme="minorHAnsi"/>
                <w:sz w:val="22"/>
              </w:rPr>
              <w:t>- maj 2027 r.</w:t>
            </w:r>
          </w:p>
        </w:tc>
        <w:tc>
          <w:tcPr>
            <w:tcW w:w="1702" w:type="dxa"/>
            <w:vAlign w:val="center"/>
          </w:tcPr>
          <w:p w14:paraId="1917E339" w14:textId="77777777" w:rsidR="0096513A" w:rsidRDefault="0096513A" w:rsidP="0096513A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  <w:t xml:space="preserve">SP – </w:t>
            </w:r>
            <w:r w:rsidR="0023742C"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  <w:t>81</w:t>
            </w:r>
          </w:p>
          <w:p w14:paraId="4474BCD3" w14:textId="77777777" w:rsidR="0096513A" w:rsidRDefault="0096513A" w:rsidP="0096513A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  <w:t>L –</w:t>
            </w:r>
            <w:r w:rsidR="0023742C"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  <w:t xml:space="preserve"> 18</w:t>
            </w:r>
          </w:p>
          <w:p w14:paraId="4D7CD08E" w14:textId="77777777" w:rsidR="0096513A" w:rsidRDefault="0096513A" w:rsidP="0096513A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  <w:t>T –</w:t>
            </w:r>
            <w:r w:rsidR="0023742C"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  <w:t xml:space="preserve"> 12</w:t>
            </w:r>
          </w:p>
          <w:p w14:paraId="4859B2A0" w14:textId="77777777" w:rsidR="00984FEE" w:rsidRPr="0096513A" w:rsidRDefault="0096513A" w:rsidP="0096513A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  <w:t>BSI –</w:t>
            </w:r>
            <w:r w:rsidR="0023742C">
              <w:rPr>
                <w:rFonts w:asciiTheme="minorHAnsi" w:eastAsia="Calibri" w:hAnsiTheme="minorHAnsi" w:cstheme="minorHAnsi"/>
                <w:color w:val="000000" w:themeColor="text1"/>
                <w:sz w:val="22"/>
              </w:rPr>
              <w:t xml:space="preserve"> 10</w:t>
            </w:r>
          </w:p>
        </w:tc>
      </w:tr>
      <w:bookmarkEnd w:id="0"/>
    </w:tbl>
    <w:p w14:paraId="41F7F2B5" w14:textId="77777777" w:rsidR="00E25913" w:rsidRPr="0096513A" w:rsidRDefault="00E25913" w:rsidP="00E25913">
      <w:pPr>
        <w:spacing w:line="360" w:lineRule="auto"/>
        <w:ind w:left="720"/>
        <w:contextualSpacing/>
        <w:rPr>
          <w:rStyle w:val="Wyrnienieintensywne"/>
          <w:rFonts w:asciiTheme="minorHAnsi" w:hAnsiTheme="minorHAnsi" w:cstheme="minorHAnsi"/>
          <w:szCs w:val="24"/>
        </w:rPr>
      </w:pPr>
    </w:p>
    <w:p w14:paraId="6026DDF9" w14:textId="77777777" w:rsidR="00E25913" w:rsidRPr="0096513A" w:rsidRDefault="00E25913" w:rsidP="00E25913">
      <w:pPr>
        <w:numPr>
          <w:ilvl w:val="0"/>
          <w:numId w:val="7"/>
        </w:numPr>
        <w:spacing w:after="0" w:line="360" w:lineRule="auto"/>
        <w:ind w:left="284" w:hanging="142"/>
        <w:contextualSpacing/>
        <w:rPr>
          <w:rStyle w:val="Wyrnienieintensywne"/>
          <w:rFonts w:asciiTheme="minorHAnsi" w:hAnsiTheme="minorHAnsi" w:cstheme="minorHAnsi"/>
          <w:szCs w:val="24"/>
        </w:rPr>
      </w:pPr>
      <w:r w:rsidRPr="0096513A">
        <w:rPr>
          <w:rStyle w:val="Wyrnienieintensywne"/>
          <w:rFonts w:asciiTheme="minorHAnsi" w:hAnsiTheme="minorHAnsi" w:cstheme="minorHAnsi"/>
          <w:szCs w:val="24"/>
        </w:rPr>
        <w:t>Łódzki Kurator Oświaty podejmie działania w zakresie wspomagania szkół i placówek we wszystkich obszarach ich  działalności oraz czynności kontrolne wynikające z bieżących interwencji.</w:t>
      </w:r>
    </w:p>
    <w:p w14:paraId="4E1E7997" w14:textId="77777777" w:rsidR="00E25913" w:rsidRPr="0096513A" w:rsidRDefault="00E25913" w:rsidP="00E25913">
      <w:pPr>
        <w:spacing w:after="0" w:line="360" w:lineRule="auto"/>
        <w:ind w:left="720"/>
        <w:contextualSpacing/>
        <w:rPr>
          <w:rFonts w:asciiTheme="minorHAnsi" w:eastAsia="Calibri" w:hAnsiTheme="minorHAnsi" w:cstheme="minorHAnsi"/>
          <w:szCs w:val="24"/>
        </w:rPr>
      </w:pPr>
    </w:p>
    <w:p w14:paraId="022B716C" w14:textId="77777777" w:rsidR="00E25913" w:rsidRPr="0096513A" w:rsidRDefault="00E25913" w:rsidP="00E25913">
      <w:pPr>
        <w:rPr>
          <w:rFonts w:asciiTheme="minorHAnsi" w:eastAsia="Calibri" w:hAnsiTheme="minorHAnsi" w:cstheme="minorHAnsi"/>
          <w:szCs w:val="24"/>
        </w:rPr>
      </w:pPr>
    </w:p>
    <w:p w14:paraId="175C9002" w14:textId="77777777" w:rsidR="00BF16B2" w:rsidRPr="00BF16B2" w:rsidRDefault="00BF16B2" w:rsidP="00475A45">
      <w:pPr>
        <w:spacing w:after="0" w:line="276" w:lineRule="auto"/>
        <w:rPr>
          <w:rFonts w:ascii="Calibri" w:hAnsi="Calibri" w:cs="Calibri"/>
          <w:b/>
          <w:bCs/>
          <w:szCs w:val="24"/>
        </w:rPr>
      </w:pPr>
      <w:r w:rsidRPr="00BF16B2">
        <w:rPr>
          <w:rFonts w:ascii="Calibri" w:hAnsi="Calibri" w:cs="Calibri"/>
          <w:b/>
          <w:bCs/>
          <w:szCs w:val="24"/>
        </w:rPr>
        <w:t>Janusz Brzozowski</w:t>
      </w:r>
    </w:p>
    <w:p w14:paraId="550D58F8" w14:textId="77777777" w:rsidR="00BF16B2" w:rsidRPr="00BF16B2" w:rsidRDefault="00BF16B2" w:rsidP="00475A45">
      <w:pPr>
        <w:spacing w:after="120"/>
        <w:rPr>
          <w:rFonts w:ascii="Calibri" w:hAnsi="Calibri" w:cs="Calibri"/>
          <w:b/>
          <w:bCs/>
          <w:szCs w:val="24"/>
        </w:rPr>
      </w:pPr>
      <w:r w:rsidRPr="00BF16B2">
        <w:rPr>
          <w:rFonts w:ascii="Calibri" w:hAnsi="Calibri" w:cs="Calibri"/>
          <w:b/>
          <w:bCs/>
          <w:szCs w:val="24"/>
        </w:rPr>
        <w:t>Łódzki Kurator Oświaty</w:t>
      </w:r>
    </w:p>
    <w:p w14:paraId="7C1AFD6E" w14:textId="77777777" w:rsidR="00BF16B2" w:rsidRPr="00BF16B2" w:rsidRDefault="00BF16B2" w:rsidP="00475A45">
      <w:pPr>
        <w:spacing w:after="120"/>
        <w:rPr>
          <w:rFonts w:ascii="Calibri" w:hAnsi="Calibri" w:cs="Calibri"/>
          <w:szCs w:val="24"/>
        </w:rPr>
      </w:pPr>
      <w:r w:rsidRPr="00BF16B2">
        <w:rPr>
          <w:rFonts w:ascii="Calibri" w:hAnsi="Calibri" w:cs="Calibri"/>
          <w:szCs w:val="24"/>
        </w:rPr>
        <w:t>/dokument podpisany elektronicznie/</w:t>
      </w:r>
    </w:p>
    <w:p w14:paraId="57AAEE5C" w14:textId="77777777" w:rsidR="004A6FD7" w:rsidRPr="0096513A" w:rsidRDefault="004A6FD7">
      <w:pPr>
        <w:rPr>
          <w:rFonts w:asciiTheme="minorHAnsi" w:hAnsiTheme="minorHAnsi" w:cstheme="minorHAnsi"/>
          <w:szCs w:val="24"/>
        </w:rPr>
      </w:pPr>
    </w:p>
    <w:sectPr w:rsidR="004A6FD7" w:rsidRPr="0096513A" w:rsidSect="001726CC">
      <w:pgSz w:w="16838" w:h="11906" w:orient="landscape"/>
      <w:pgMar w:top="993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64532"/>
    <w:multiLevelType w:val="multilevel"/>
    <w:tmpl w:val="8DD00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54E4087"/>
    <w:multiLevelType w:val="hybridMultilevel"/>
    <w:tmpl w:val="5406D2A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B93CD7E6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C122E"/>
    <w:multiLevelType w:val="hybridMultilevel"/>
    <w:tmpl w:val="A7D65DE2"/>
    <w:lvl w:ilvl="0" w:tplc="3F0283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F1CA0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790083"/>
    <w:multiLevelType w:val="hybridMultilevel"/>
    <w:tmpl w:val="19A08F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E7DBB"/>
    <w:multiLevelType w:val="hybridMultilevel"/>
    <w:tmpl w:val="E9C0EC56"/>
    <w:lvl w:ilvl="0" w:tplc="3B741C4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EC4CF0"/>
    <w:multiLevelType w:val="hybridMultilevel"/>
    <w:tmpl w:val="DE0AD5A4"/>
    <w:lvl w:ilvl="0" w:tplc="38489E32">
      <w:start w:val="1"/>
      <w:numFmt w:val="decimal"/>
      <w:lvlText w:val="%1."/>
      <w:lvlJc w:val="left"/>
      <w:pPr>
        <w:ind w:left="360" w:hanging="360"/>
      </w:pPr>
    </w:lvl>
    <w:lvl w:ilvl="1" w:tplc="6416F9EC">
      <w:start w:val="1"/>
      <w:numFmt w:val="lowerLetter"/>
      <w:lvlText w:val="%2."/>
      <w:lvlJc w:val="left"/>
      <w:pPr>
        <w:ind w:left="1080" w:hanging="360"/>
      </w:pPr>
    </w:lvl>
    <w:lvl w:ilvl="2" w:tplc="85A8EED8">
      <w:start w:val="1"/>
      <w:numFmt w:val="lowerRoman"/>
      <w:lvlText w:val="%3."/>
      <w:lvlJc w:val="right"/>
      <w:pPr>
        <w:ind w:left="1800" w:hanging="180"/>
      </w:pPr>
    </w:lvl>
    <w:lvl w:ilvl="3" w:tplc="82A454C4">
      <w:start w:val="1"/>
      <w:numFmt w:val="decimal"/>
      <w:lvlText w:val="%4."/>
      <w:lvlJc w:val="left"/>
      <w:pPr>
        <w:ind w:left="2520" w:hanging="360"/>
      </w:pPr>
    </w:lvl>
    <w:lvl w:ilvl="4" w:tplc="46BE68B6">
      <w:start w:val="1"/>
      <w:numFmt w:val="lowerLetter"/>
      <w:lvlText w:val="%5."/>
      <w:lvlJc w:val="left"/>
      <w:pPr>
        <w:ind w:left="3240" w:hanging="360"/>
      </w:pPr>
    </w:lvl>
    <w:lvl w:ilvl="5" w:tplc="75FCB34E">
      <w:start w:val="1"/>
      <w:numFmt w:val="lowerRoman"/>
      <w:lvlText w:val="%6."/>
      <w:lvlJc w:val="right"/>
      <w:pPr>
        <w:ind w:left="3960" w:hanging="180"/>
      </w:pPr>
    </w:lvl>
    <w:lvl w:ilvl="6" w:tplc="69F4304E">
      <w:start w:val="1"/>
      <w:numFmt w:val="decimal"/>
      <w:lvlText w:val="%7."/>
      <w:lvlJc w:val="left"/>
      <w:pPr>
        <w:ind w:left="4680" w:hanging="360"/>
      </w:pPr>
    </w:lvl>
    <w:lvl w:ilvl="7" w:tplc="92703CD0">
      <w:start w:val="1"/>
      <w:numFmt w:val="lowerLetter"/>
      <w:lvlText w:val="%8."/>
      <w:lvlJc w:val="left"/>
      <w:pPr>
        <w:ind w:left="5400" w:hanging="360"/>
      </w:pPr>
    </w:lvl>
    <w:lvl w:ilvl="8" w:tplc="87B0D594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F0B3645"/>
    <w:multiLevelType w:val="hybridMultilevel"/>
    <w:tmpl w:val="7228F2C0"/>
    <w:lvl w:ilvl="0" w:tplc="C7CC99F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951D3F"/>
    <w:multiLevelType w:val="hybridMultilevel"/>
    <w:tmpl w:val="3F841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13"/>
    <w:rsid w:val="000727FF"/>
    <w:rsid w:val="00080098"/>
    <w:rsid w:val="00096EEA"/>
    <w:rsid w:val="000E0115"/>
    <w:rsid w:val="00141807"/>
    <w:rsid w:val="001539F1"/>
    <w:rsid w:val="00181FED"/>
    <w:rsid w:val="001A3419"/>
    <w:rsid w:val="0023742C"/>
    <w:rsid w:val="004A6FD7"/>
    <w:rsid w:val="004C0D02"/>
    <w:rsid w:val="00573858"/>
    <w:rsid w:val="00615820"/>
    <w:rsid w:val="0062707F"/>
    <w:rsid w:val="007A1C72"/>
    <w:rsid w:val="007E5DC7"/>
    <w:rsid w:val="008473AC"/>
    <w:rsid w:val="008664E0"/>
    <w:rsid w:val="00874E25"/>
    <w:rsid w:val="008768B9"/>
    <w:rsid w:val="00890439"/>
    <w:rsid w:val="00893BF2"/>
    <w:rsid w:val="008A1B15"/>
    <w:rsid w:val="0096513A"/>
    <w:rsid w:val="00984FEE"/>
    <w:rsid w:val="00B0413A"/>
    <w:rsid w:val="00B63183"/>
    <w:rsid w:val="00BF16B2"/>
    <w:rsid w:val="00C46BF6"/>
    <w:rsid w:val="00CB35F2"/>
    <w:rsid w:val="00CF214B"/>
    <w:rsid w:val="00DC119B"/>
    <w:rsid w:val="00E25913"/>
    <w:rsid w:val="00FE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31484"/>
  <w15:chartTrackingRefBased/>
  <w15:docId w15:val="{5D938BE2-D6AF-409D-98CE-899311DCA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after="240" w:line="276" w:lineRule="auto"/>
        <w:ind w:left="357" w:hanging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513A"/>
    <w:pPr>
      <w:spacing w:before="0" w:after="160" w:line="259" w:lineRule="auto"/>
      <w:ind w:left="0" w:firstLine="0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B35F2"/>
    <w:pPr>
      <w:keepNext/>
      <w:keepLines/>
      <w:spacing w:before="240" w:after="0"/>
      <w:jc w:val="both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890439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35F2"/>
    <w:rPr>
      <w:rFonts w:ascii="Arial" w:eastAsiaTheme="majorEastAsia" w:hAnsi="Arial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90439"/>
    <w:rPr>
      <w:rFonts w:ascii="Arial" w:eastAsiaTheme="majorEastAsia" w:hAnsi="Arial" w:cstheme="majorBidi"/>
      <w:b/>
      <w:sz w:val="24"/>
      <w:szCs w:val="26"/>
    </w:rPr>
  </w:style>
  <w:style w:type="paragraph" w:styleId="Akapitzlist">
    <w:name w:val="List Paragraph"/>
    <w:basedOn w:val="Normalny"/>
    <w:link w:val="AkapitzlistZnak"/>
    <w:autoRedefine/>
    <w:uiPriority w:val="34"/>
    <w:qFormat/>
    <w:rsid w:val="00890439"/>
    <w:pPr>
      <w:spacing w:line="360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890439"/>
    <w:rPr>
      <w:rFonts w:ascii="Arial" w:eastAsiaTheme="minorHAnsi" w:hAnsi="Arial"/>
      <w:sz w:val="24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E25913"/>
    <w:pPr>
      <w:spacing w:before="240" w:after="240" w:line="360" w:lineRule="auto"/>
    </w:pPr>
    <w:rPr>
      <w:rFonts w:ascii="Calibri" w:eastAsia="Calibri" w:hAnsi="Calibri" w:cs="Calibri"/>
      <w:b/>
      <w:spacing w:val="-10"/>
      <w:kern w:val="28"/>
      <w:sz w:val="36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E25913"/>
    <w:rPr>
      <w:rFonts w:ascii="Calibri" w:eastAsia="Calibri" w:hAnsi="Calibri" w:cs="Calibri"/>
      <w:b/>
      <w:spacing w:val="-10"/>
      <w:kern w:val="28"/>
      <w:sz w:val="36"/>
      <w:szCs w:val="24"/>
    </w:rPr>
  </w:style>
  <w:style w:type="character" w:styleId="Uwydatnienie">
    <w:name w:val="Emphasis"/>
    <w:basedOn w:val="Domylnaczcionkaakapitu"/>
    <w:qFormat/>
    <w:rsid w:val="007E5DC7"/>
    <w:rPr>
      <w:rFonts w:ascii="Arial" w:hAnsi="Arial"/>
      <w:b w:val="0"/>
      <w:i w:val="0"/>
      <w:iCs/>
      <w:sz w:val="24"/>
    </w:rPr>
  </w:style>
  <w:style w:type="character" w:styleId="Wyrnieniedelikatne">
    <w:name w:val="Subtle Emphasis"/>
    <w:basedOn w:val="Domylnaczcionkaakapitu"/>
    <w:uiPriority w:val="19"/>
    <w:qFormat/>
    <w:rsid w:val="00181FED"/>
    <w:rPr>
      <w:rFonts w:ascii="Arial" w:hAnsi="Arial"/>
      <w:i w:val="0"/>
      <w:iCs/>
      <w:color w:val="404040" w:themeColor="text1" w:themeTint="BF"/>
      <w:sz w:val="24"/>
      <w:u w:val="single"/>
    </w:rPr>
  </w:style>
  <w:style w:type="character" w:styleId="Wyrnienieintensywne">
    <w:name w:val="Intense Emphasis"/>
    <w:basedOn w:val="Domylnaczcionkaakapitu"/>
    <w:uiPriority w:val="21"/>
    <w:qFormat/>
    <w:rsid w:val="00E25913"/>
    <w:rPr>
      <w:rFonts w:ascii="Calibri" w:hAnsi="Calibri"/>
      <w:b/>
      <w:i w:val="0"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1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nadzoru Pedagogicznego ŁKO</dc:title>
  <dc:subject/>
  <dc:creator>Kuratorium Oświaty w Łodzi</dc:creator>
  <cp:keywords/>
  <dc:description/>
  <cp:lastModifiedBy>Aleksandra Polka</cp:lastModifiedBy>
  <cp:revision>2</cp:revision>
  <dcterms:created xsi:type="dcterms:W3CDTF">2026-08-31T08:38:00Z</dcterms:created>
  <dcterms:modified xsi:type="dcterms:W3CDTF">2026-08-31T08:38:00Z</dcterms:modified>
</cp:coreProperties>
</file>