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05A" w:rsidRPr="004C651D" w:rsidRDefault="00C9105A" w:rsidP="00C9105A">
      <w:pPr>
        <w:pStyle w:val="Tytu"/>
        <w:spacing w:after="240" w:line="360" w:lineRule="auto"/>
        <w:rPr>
          <w:rFonts w:ascii="Arial" w:hAnsi="Arial" w:cs="Arial"/>
          <w:sz w:val="28"/>
          <w:szCs w:val="28"/>
        </w:rPr>
      </w:pPr>
      <w:r w:rsidRPr="00847678">
        <w:rPr>
          <w:rFonts w:ascii="Arial" w:hAnsi="Arial" w:cs="Arial"/>
          <w:sz w:val="28"/>
          <w:szCs w:val="28"/>
        </w:rPr>
        <w:t xml:space="preserve">Obowiązek informacyjny </w:t>
      </w:r>
      <w:r w:rsidRPr="00B91559">
        <w:rPr>
          <w:rFonts w:ascii="Arial" w:hAnsi="Arial" w:cs="Arial"/>
          <w:sz w:val="28"/>
          <w:szCs w:val="28"/>
        </w:rPr>
        <w:t>dotyczący</w:t>
      </w:r>
      <w:r w:rsidRPr="00847678">
        <w:rPr>
          <w:rFonts w:ascii="Arial" w:hAnsi="Arial" w:cs="Arial"/>
          <w:sz w:val="28"/>
          <w:szCs w:val="28"/>
        </w:rPr>
        <w:t xml:space="preserve"> </w:t>
      </w:r>
      <w:r w:rsidR="00D46ABA" w:rsidRPr="000D2A0A">
        <w:rPr>
          <w:rFonts w:ascii="Arial" w:hAnsi="Arial" w:cs="Arial"/>
          <w:bCs/>
          <w:sz w:val="28"/>
          <w:szCs w:val="28"/>
        </w:rPr>
        <w:t xml:space="preserve">przetwarzania danych osobowych w </w:t>
      </w:r>
      <w:r w:rsidR="00D46ABA" w:rsidRPr="00C41DA6">
        <w:rPr>
          <w:rFonts w:ascii="Arial" w:hAnsi="Arial" w:cs="Arial"/>
          <w:bCs/>
          <w:sz w:val="28"/>
          <w:szCs w:val="28"/>
        </w:rPr>
        <w:t xml:space="preserve">Centralnym Rejestrze Umów </w:t>
      </w:r>
      <w:r w:rsidR="007C66FA" w:rsidRPr="00C41DA6">
        <w:rPr>
          <w:rFonts w:ascii="Arial" w:hAnsi="Arial" w:cs="Arial"/>
          <w:sz w:val="28"/>
          <w:szCs w:val="28"/>
        </w:rPr>
        <w:t>Jednostek Sektora Finansów Publicznych</w:t>
      </w:r>
      <w:r w:rsidR="00C41DA6">
        <w:rPr>
          <w:rFonts w:ascii="Arial" w:hAnsi="Arial" w:cs="Arial"/>
          <w:sz w:val="28"/>
          <w:szCs w:val="28"/>
        </w:rPr>
        <w:t>, dalej CRU</w:t>
      </w:r>
      <w:r w:rsidR="007C66FA" w:rsidRPr="00C41DA6">
        <w:rPr>
          <w:rFonts w:ascii="Arial" w:hAnsi="Arial" w:cs="Arial"/>
          <w:sz w:val="28"/>
          <w:szCs w:val="28"/>
        </w:rPr>
        <w:t xml:space="preserve">, </w:t>
      </w:r>
      <w:r w:rsidR="00D46ABA" w:rsidRPr="00C41DA6">
        <w:rPr>
          <w:rFonts w:ascii="Arial" w:hAnsi="Arial" w:cs="Arial"/>
          <w:bCs/>
          <w:sz w:val="28"/>
          <w:szCs w:val="28"/>
        </w:rPr>
        <w:t>dla kontrahentów</w:t>
      </w:r>
    </w:p>
    <w:p w:rsidR="00C9105A" w:rsidRPr="00873263" w:rsidRDefault="00C9105A" w:rsidP="00C9105A">
      <w:pPr>
        <w:spacing w:line="360" w:lineRule="auto"/>
        <w:rPr>
          <w:rFonts w:ascii="Arial" w:hAnsi="Arial" w:cs="Arial"/>
        </w:rPr>
      </w:pPr>
      <w:r w:rsidRPr="00873263">
        <w:rPr>
          <w:rFonts w:ascii="Arial" w:hAnsi="Arial" w:cs="Arial"/>
        </w:rPr>
        <w:t>Zgodnie z art. 13 ust. 1 i ust. 2 ogólnego rozporządzenia Parlamentu Europejskiego i Rady (UE) 2016/679 z dnia 27 kwietnia 2016 r. w sprawie ochrony osób fizycznych w związku  z przetwarzaniem danych osobowych i w sprawie swobodnego przepływu takich danych oraz uchylenia dyrektywy 95/46/WE (ogólne rozporządzenie o ochronie danych) (Dz. Urz. UE.L.2016.119.</w:t>
      </w:r>
      <w:r w:rsidR="008072AF" w:rsidRPr="008072AF">
        <w:rPr>
          <w:rFonts w:ascii="Arial" w:hAnsi="Arial" w:cs="Arial"/>
        </w:rPr>
        <w:t xml:space="preserve"> </w:t>
      </w:r>
      <w:r w:rsidR="008072AF" w:rsidRPr="00EA19A0">
        <w:rPr>
          <w:rFonts w:ascii="Arial" w:hAnsi="Arial" w:cs="Arial"/>
        </w:rPr>
        <w:t xml:space="preserve">z </w:t>
      </w:r>
      <w:proofErr w:type="spellStart"/>
      <w:r w:rsidR="008072AF" w:rsidRPr="00EA19A0">
        <w:rPr>
          <w:rFonts w:ascii="Arial" w:hAnsi="Arial" w:cs="Arial"/>
        </w:rPr>
        <w:t>póżn</w:t>
      </w:r>
      <w:proofErr w:type="spellEnd"/>
      <w:r w:rsidR="008072AF" w:rsidRPr="00EA19A0">
        <w:rPr>
          <w:rFonts w:ascii="Arial" w:hAnsi="Arial" w:cs="Arial"/>
        </w:rPr>
        <w:t>. zm.</w:t>
      </w:r>
      <w:r w:rsidRPr="00873263">
        <w:rPr>
          <w:rFonts w:ascii="Arial" w:hAnsi="Arial" w:cs="Arial"/>
        </w:rPr>
        <w:t>), dalej „RODO” informuję, iż</w:t>
      </w:r>
    </w:p>
    <w:p w:rsidR="00C9105A" w:rsidRPr="00873263" w:rsidRDefault="00C9105A" w:rsidP="00C9105A">
      <w:pPr>
        <w:numPr>
          <w:ilvl w:val="0"/>
          <w:numId w:val="1"/>
        </w:numPr>
        <w:spacing w:before="240" w:line="360" w:lineRule="auto"/>
        <w:ind w:left="567" w:hanging="425"/>
        <w:contextualSpacing/>
        <w:rPr>
          <w:rFonts w:ascii="Arial" w:hAnsi="Arial" w:cs="Arial"/>
        </w:rPr>
      </w:pPr>
      <w:r w:rsidRPr="00873263">
        <w:rPr>
          <w:rFonts w:ascii="Arial" w:hAnsi="Arial" w:cs="Arial"/>
        </w:rPr>
        <w:t>Administratorem Pani/Pana danych osobowych</w:t>
      </w:r>
      <w:r w:rsidRPr="00873263">
        <w:rPr>
          <w:rFonts w:ascii="Arial" w:hAnsi="Arial" w:cs="Arial"/>
          <w:color w:val="1B1B1B"/>
          <w:shd w:val="clear" w:color="auto" w:fill="FFFFFF"/>
        </w:rPr>
        <w:t xml:space="preserve"> jest</w:t>
      </w:r>
      <w:r w:rsidRPr="00873263">
        <w:rPr>
          <w:rFonts w:ascii="Arial" w:hAnsi="Arial" w:cs="Arial"/>
        </w:rPr>
        <w:t xml:space="preserve">: </w:t>
      </w:r>
      <w:r w:rsidRPr="00873263">
        <w:rPr>
          <w:rFonts w:ascii="Arial" w:hAnsi="Arial" w:cs="Arial"/>
          <w:b/>
        </w:rPr>
        <w:t>Łódzki Kurator Oświaty w Łodzi</w:t>
      </w:r>
      <w:r w:rsidRPr="00873263">
        <w:rPr>
          <w:rFonts w:ascii="Arial" w:hAnsi="Arial" w:cs="Arial"/>
        </w:rPr>
        <w:t>, 90-734 Łódź, ul. Więckowskiego 33, tel. (42) 637-70-55, e-mail:</w:t>
      </w:r>
      <w:r w:rsidRPr="00873263">
        <w:rPr>
          <w:rFonts w:ascii="Arial" w:hAnsi="Arial" w:cs="Arial"/>
          <w:b/>
        </w:rPr>
        <w:t xml:space="preserve"> </w:t>
      </w:r>
      <w:hyperlink r:id="rId5" w:history="1">
        <w:r w:rsidRPr="00C9105A">
          <w:rPr>
            <w:rFonts w:ascii="Arial" w:hAnsi="Arial" w:cs="Arial"/>
            <w:b/>
            <w:color w:val="4472C4"/>
            <w:u w:val="single"/>
          </w:rPr>
          <w:t>kolodz@kuratorium.lodz.pl</w:t>
        </w:r>
      </w:hyperlink>
      <w:r w:rsidRPr="00873263">
        <w:rPr>
          <w:rFonts w:ascii="Arial" w:hAnsi="Arial" w:cs="Arial"/>
        </w:rPr>
        <w:t>.</w:t>
      </w:r>
    </w:p>
    <w:p w:rsidR="00C9105A" w:rsidRPr="00873263" w:rsidRDefault="00C9105A" w:rsidP="00C9105A">
      <w:pPr>
        <w:numPr>
          <w:ilvl w:val="0"/>
          <w:numId w:val="1"/>
        </w:numPr>
        <w:spacing w:line="360" w:lineRule="auto"/>
        <w:ind w:left="567" w:hanging="425"/>
        <w:contextualSpacing/>
        <w:rPr>
          <w:rFonts w:ascii="Arial" w:hAnsi="Arial" w:cs="Arial"/>
        </w:rPr>
      </w:pPr>
      <w:r w:rsidRPr="00873263">
        <w:rPr>
          <w:rFonts w:ascii="Arial" w:hAnsi="Arial" w:cs="Arial"/>
        </w:rPr>
        <w:t xml:space="preserve">Z inspektorem ochrony danych w Kuratorium Oświaty w Łodzi można się skontaktować pisząc na adres poczty elektronicznej: </w:t>
      </w:r>
      <w:hyperlink r:id="rId6" w:history="1">
        <w:r w:rsidRPr="00C9105A">
          <w:rPr>
            <w:rFonts w:ascii="Arial" w:hAnsi="Arial" w:cs="Arial"/>
            <w:b/>
            <w:color w:val="4472C4"/>
            <w:u w:val="single"/>
          </w:rPr>
          <w:t>iod@kuratorium.lodz.pl</w:t>
        </w:r>
      </w:hyperlink>
      <w:r w:rsidRPr="00873263">
        <w:rPr>
          <w:rFonts w:ascii="Arial" w:hAnsi="Arial" w:cs="Arial"/>
        </w:rPr>
        <w:t xml:space="preserve"> lub</w:t>
      </w:r>
      <w:r w:rsidRPr="00873263">
        <w:rPr>
          <w:rFonts w:ascii="Arial" w:hAnsi="Arial" w:cs="Arial"/>
          <w:b/>
        </w:rPr>
        <w:t xml:space="preserve"> </w:t>
      </w:r>
      <w:r w:rsidRPr="00873263">
        <w:rPr>
          <w:rFonts w:ascii="Arial" w:hAnsi="Arial" w:cs="Arial"/>
        </w:rPr>
        <w:t>tel. (42) 637-70-55 wew. 78.</w:t>
      </w:r>
    </w:p>
    <w:p w:rsidR="00A64049" w:rsidRPr="004723F4" w:rsidRDefault="00C9105A" w:rsidP="00A64049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567" w:hanging="425"/>
        <w:rPr>
          <w:rFonts w:ascii="Arial" w:hAnsi="Arial" w:cs="Arial"/>
        </w:rPr>
      </w:pPr>
      <w:r w:rsidRPr="004723F4">
        <w:rPr>
          <w:rFonts w:ascii="Arial" w:hAnsi="Arial" w:cs="Arial"/>
          <w:sz w:val="24"/>
          <w:szCs w:val="24"/>
        </w:rPr>
        <w:t xml:space="preserve">Pani/Pana dane osobowe </w:t>
      </w:r>
      <w:r w:rsidR="00D07FA7" w:rsidRPr="004723F4">
        <w:rPr>
          <w:rFonts w:ascii="Arial" w:hAnsi="Arial" w:cs="Arial"/>
          <w:sz w:val="24"/>
          <w:szCs w:val="24"/>
        </w:rPr>
        <w:t xml:space="preserve">będą przetwarzane </w:t>
      </w:r>
      <w:r w:rsidR="00D07FA7" w:rsidRPr="00434994">
        <w:rPr>
          <w:rFonts w:ascii="Arial" w:hAnsi="Arial" w:cs="Arial"/>
          <w:b/>
          <w:sz w:val="24"/>
          <w:szCs w:val="24"/>
        </w:rPr>
        <w:t xml:space="preserve">w </w:t>
      </w:r>
      <w:r w:rsidR="00D07FA7" w:rsidRPr="004723F4">
        <w:rPr>
          <w:rFonts w:ascii="Arial" w:hAnsi="Arial" w:cs="Arial"/>
          <w:b/>
          <w:sz w:val="24"/>
          <w:szCs w:val="24"/>
        </w:rPr>
        <w:t>celu udostępniania i aktualizacji w CRU informacji o umowach zawartych przez jednostkę sektora finansów publicznych lub na jej rzecz</w:t>
      </w:r>
      <w:r w:rsidR="00434994">
        <w:rPr>
          <w:rFonts w:ascii="Arial" w:hAnsi="Arial" w:cs="Arial"/>
          <w:sz w:val="24"/>
          <w:szCs w:val="24"/>
        </w:rPr>
        <w:t>,</w:t>
      </w:r>
      <w:r w:rsidR="00D07FA7" w:rsidRPr="004723F4">
        <w:rPr>
          <w:rFonts w:ascii="Arial" w:hAnsi="Arial" w:cs="Arial"/>
        </w:rPr>
        <w:t xml:space="preserve"> na </w:t>
      </w:r>
      <w:r w:rsidR="004723F4" w:rsidRPr="004723F4">
        <w:rPr>
          <w:rFonts w:ascii="Arial" w:hAnsi="Arial" w:cs="Arial"/>
        </w:rPr>
        <w:t>p</w:t>
      </w:r>
      <w:r w:rsidR="00D07FA7" w:rsidRPr="004723F4">
        <w:rPr>
          <w:rFonts w:ascii="Arial" w:hAnsi="Arial" w:cs="Arial"/>
          <w:sz w:val="24"/>
          <w:szCs w:val="24"/>
        </w:rPr>
        <w:t>odstaw</w:t>
      </w:r>
      <w:r w:rsidR="00D07FA7" w:rsidRPr="004723F4">
        <w:rPr>
          <w:rFonts w:ascii="Arial" w:hAnsi="Arial" w:cs="Arial"/>
        </w:rPr>
        <w:t>ie</w:t>
      </w:r>
      <w:r w:rsidR="00D07FA7" w:rsidRPr="004723F4">
        <w:rPr>
          <w:rFonts w:ascii="Arial" w:hAnsi="Arial" w:cs="Arial"/>
          <w:sz w:val="24"/>
          <w:szCs w:val="24"/>
        </w:rPr>
        <w:t xml:space="preserve"> art. 6 ust. 1 lit c </w:t>
      </w:r>
      <w:r w:rsidR="00D07FA7" w:rsidRPr="004723F4">
        <w:rPr>
          <w:rFonts w:ascii="Arial" w:hAnsi="Arial" w:cs="Arial"/>
        </w:rPr>
        <w:t>RODO</w:t>
      </w:r>
      <w:r w:rsidR="004723F4" w:rsidRPr="004723F4">
        <w:rPr>
          <w:rFonts w:ascii="Arial" w:hAnsi="Arial" w:cs="Arial"/>
        </w:rPr>
        <w:t>,</w:t>
      </w:r>
      <w:r w:rsidR="00D07FA7" w:rsidRPr="004723F4">
        <w:rPr>
          <w:rFonts w:ascii="Arial" w:hAnsi="Arial" w:cs="Arial"/>
        </w:rPr>
        <w:t xml:space="preserve"> </w:t>
      </w:r>
      <w:r w:rsidR="00D07FA7" w:rsidRPr="004723F4">
        <w:rPr>
          <w:rFonts w:ascii="Arial" w:hAnsi="Arial" w:cs="Arial"/>
          <w:sz w:val="24"/>
          <w:szCs w:val="24"/>
        </w:rPr>
        <w:t>w zw. z art. 34a ust. 1 ustawy z 27</w:t>
      </w:r>
      <w:r w:rsidR="004723F4" w:rsidRPr="004723F4">
        <w:rPr>
          <w:rFonts w:ascii="Arial" w:hAnsi="Arial" w:cs="Arial"/>
        </w:rPr>
        <w:t xml:space="preserve"> sierpnia </w:t>
      </w:r>
      <w:r w:rsidR="00D07FA7" w:rsidRPr="004723F4">
        <w:rPr>
          <w:rFonts w:ascii="Arial" w:hAnsi="Arial" w:cs="Arial"/>
          <w:sz w:val="24"/>
          <w:szCs w:val="24"/>
        </w:rPr>
        <w:t>2009 r. o finansach publicznych (Dz.U. z 2025 r., poz. 1483 ze zm.)</w:t>
      </w:r>
      <w:r w:rsidR="004723F4">
        <w:rPr>
          <w:rFonts w:ascii="Arial" w:hAnsi="Arial" w:cs="Arial"/>
          <w:sz w:val="24"/>
          <w:szCs w:val="24"/>
        </w:rPr>
        <w:t>.</w:t>
      </w:r>
    </w:p>
    <w:p w:rsidR="004723F4" w:rsidRPr="004723F4" w:rsidRDefault="00C9105A" w:rsidP="004723F4">
      <w:pPr>
        <w:numPr>
          <w:ilvl w:val="0"/>
          <w:numId w:val="1"/>
        </w:numPr>
        <w:spacing w:before="100" w:beforeAutospacing="1" w:after="100" w:afterAutospacing="1" w:line="360" w:lineRule="auto"/>
        <w:ind w:left="567" w:hanging="425"/>
        <w:rPr>
          <w:rFonts w:ascii="Arial" w:hAnsi="Arial" w:cs="Arial"/>
        </w:rPr>
      </w:pPr>
      <w:r w:rsidRPr="004723F4">
        <w:rPr>
          <w:rFonts w:ascii="Arial" w:hAnsi="Arial" w:cs="Arial"/>
        </w:rPr>
        <w:t xml:space="preserve">Pani/Pana dane osobowe </w:t>
      </w:r>
      <w:r w:rsidR="004723F4" w:rsidRPr="004723F4">
        <w:rPr>
          <w:rFonts w:ascii="Arial" w:hAnsi="Arial" w:cs="Arial"/>
        </w:rPr>
        <w:t>będą udostępniane podmiotom uprawnionym do ich przetwarzania na podstawie przepisów prawa. Dane będą udostępniane Ministrowi Finansów prowadzącemu CRU</w:t>
      </w:r>
      <w:r w:rsidR="001C69DD">
        <w:rPr>
          <w:rFonts w:ascii="Arial" w:hAnsi="Arial" w:cs="Arial"/>
        </w:rPr>
        <w:t>,</w:t>
      </w:r>
      <w:r w:rsidR="004723F4" w:rsidRPr="004723F4">
        <w:rPr>
          <w:rFonts w:ascii="Arial" w:hAnsi="Arial" w:cs="Arial"/>
        </w:rPr>
        <w:t xml:space="preserve"> </w:t>
      </w:r>
      <w:r w:rsidR="001C69DD">
        <w:rPr>
          <w:rFonts w:ascii="Arial" w:hAnsi="Arial" w:cs="Arial"/>
        </w:rPr>
        <w:t>w którym d</w:t>
      </w:r>
      <w:r w:rsidR="004723F4" w:rsidRPr="004723F4">
        <w:rPr>
          <w:rFonts w:ascii="Arial" w:hAnsi="Arial" w:cs="Arial"/>
        </w:rPr>
        <w:t xml:space="preserve">ane </w:t>
      </w:r>
      <w:r w:rsidR="001C69DD">
        <w:rPr>
          <w:rFonts w:ascii="Arial" w:hAnsi="Arial" w:cs="Arial"/>
        </w:rPr>
        <w:t>będą</w:t>
      </w:r>
      <w:r w:rsidR="004723F4" w:rsidRPr="004723F4">
        <w:rPr>
          <w:rFonts w:ascii="Arial" w:hAnsi="Arial" w:cs="Arial"/>
        </w:rPr>
        <w:t xml:space="preserve"> udostępniane i aktualizowane</w:t>
      </w:r>
      <w:r w:rsidR="001C69DD">
        <w:rPr>
          <w:rFonts w:ascii="Arial" w:hAnsi="Arial" w:cs="Arial"/>
        </w:rPr>
        <w:t>.</w:t>
      </w:r>
      <w:r w:rsidR="004723F4" w:rsidRPr="004723F4">
        <w:rPr>
          <w:rFonts w:ascii="Arial" w:hAnsi="Arial" w:cs="Arial"/>
        </w:rPr>
        <w:t xml:space="preserve"> CRU jest rejestrem jawnym i dostępnym w Internecie, </w:t>
      </w:r>
      <w:r w:rsidR="001C69DD">
        <w:rPr>
          <w:rFonts w:ascii="Arial" w:hAnsi="Arial" w:cs="Arial"/>
        </w:rPr>
        <w:t xml:space="preserve">dane te </w:t>
      </w:r>
      <w:r w:rsidR="004723F4" w:rsidRPr="004723F4">
        <w:rPr>
          <w:rFonts w:ascii="Arial" w:hAnsi="Arial" w:cs="Arial"/>
        </w:rPr>
        <w:t>będą jawne i powszechnie dostępne.</w:t>
      </w:r>
    </w:p>
    <w:p w:rsidR="00C9105A" w:rsidRDefault="00C9105A" w:rsidP="00C9105A">
      <w:pPr>
        <w:pStyle w:val="Akapitzlist"/>
        <w:numPr>
          <w:ilvl w:val="0"/>
          <w:numId w:val="1"/>
        </w:numPr>
        <w:spacing w:after="4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873263">
        <w:rPr>
          <w:rFonts w:ascii="Arial" w:hAnsi="Arial" w:cs="Arial"/>
          <w:sz w:val="24"/>
          <w:szCs w:val="24"/>
        </w:rPr>
        <w:t>Pani/Pana dane osobowe nie będą przekazywane do państwa trzeciego/organizacji międzynarodowej.</w:t>
      </w:r>
    </w:p>
    <w:p w:rsidR="002D795B" w:rsidRPr="00416ADC" w:rsidRDefault="00C9105A" w:rsidP="002D795B">
      <w:pPr>
        <w:pStyle w:val="Akapitzlist"/>
        <w:numPr>
          <w:ilvl w:val="0"/>
          <w:numId w:val="1"/>
        </w:numPr>
        <w:spacing w:after="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416ADC">
        <w:rPr>
          <w:rFonts w:ascii="Arial" w:hAnsi="Arial" w:cs="Arial"/>
          <w:sz w:val="24"/>
          <w:szCs w:val="24"/>
        </w:rPr>
        <w:t xml:space="preserve">Pani/Pana dane </w:t>
      </w:r>
      <w:r w:rsidR="002D795B" w:rsidRPr="00416ADC">
        <w:rPr>
          <w:rFonts w:ascii="Arial" w:hAnsi="Arial" w:cs="Arial"/>
          <w:sz w:val="24"/>
          <w:szCs w:val="24"/>
        </w:rPr>
        <w:t xml:space="preserve">osobowe będą przechowywane w CRU przez okres </w:t>
      </w:r>
      <w:r w:rsidR="00416ADC">
        <w:rPr>
          <w:rFonts w:ascii="Arial" w:hAnsi="Arial" w:cs="Arial"/>
          <w:sz w:val="24"/>
          <w:szCs w:val="24"/>
        </w:rPr>
        <w:t>5</w:t>
      </w:r>
      <w:r w:rsidR="002D795B" w:rsidRPr="00416ADC">
        <w:rPr>
          <w:rFonts w:ascii="Arial" w:hAnsi="Arial" w:cs="Arial"/>
          <w:sz w:val="24"/>
          <w:szCs w:val="24"/>
        </w:rPr>
        <w:t xml:space="preserve"> lat, licząc od końca roku, w którym umowa </w:t>
      </w:r>
      <w:r w:rsidR="00416ADC">
        <w:rPr>
          <w:rFonts w:ascii="Arial" w:hAnsi="Arial" w:cs="Arial"/>
          <w:sz w:val="24"/>
          <w:szCs w:val="24"/>
        </w:rPr>
        <w:t xml:space="preserve">została </w:t>
      </w:r>
      <w:r w:rsidR="002D795B" w:rsidRPr="00416ADC">
        <w:rPr>
          <w:rFonts w:ascii="Arial" w:hAnsi="Arial" w:cs="Arial"/>
          <w:sz w:val="24"/>
          <w:szCs w:val="24"/>
        </w:rPr>
        <w:t>zawarta z administratorem</w:t>
      </w:r>
      <w:r w:rsidR="00416ADC">
        <w:rPr>
          <w:rFonts w:ascii="Arial" w:hAnsi="Arial" w:cs="Arial"/>
          <w:sz w:val="24"/>
          <w:szCs w:val="24"/>
        </w:rPr>
        <w:t>,</w:t>
      </w:r>
      <w:r w:rsidR="002D795B" w:rsidRPr="00416ADC">
        <w:rPr>
          <w:rFonts w:ascii="Arial" w:hAnsi="Arial" w:cs="Arial"/>
          <w:sz w:val="24"/>
          <w:szCs w:val="24"/>
        </w:rPr>
        <w:t xml:space="preserve"> przestała obowiązywać</w:t>
      </w:r>
      <w:r w:rsidR="00416ADC">
        <w:rPr>
          <w:rFonts w:ascii="Arial" w:hAnsi="Arial" w:cs="Arial"/>
          <w:sz w:val="24"/>
          <w:szCs w:val="24"/>
        </w:rPr>
        <w:t>, p</w:t>
      </w:r>
      <w:r w:rsidR="002D795B" w:rsidRPr="00416ADC">
        <w:rPr>
          <w:rFonts w:ascii="Arial" w:hAnsi="Arial" w:cs="Arial"/>
          <w:sz w:val="24"/>
          <w:szCs w:val="24"/>
        </w:rPr>
        <w:t>o upływie tego okresu dane będą usuwane z CRU</w:t>
      </w:r>
      <w:r w:rsidR="00416ADC" w:rsidRPr="00416ADC">
        <w:rPr>
          <w:rFonts w:ascii="Arial" w:hAnsi="Arial" w:cs="Arial"/>
          <w:sz w:val="24"/>
          <w:szCs w:val="24"/>
        </w:rPr>
        <w:t xml:space="preserve"> </w:t>
      </w:r>
      <w:r w:rsidR="002D795B" w:rsidRPr="00416ADC">
        <w:rPr>
          <w:rFonts w:ascii="Arial" w:hAnsi="Arial" w:cs="Arial"/>
          <w:color w:val="000000"/>
          <w:sz w:val="24"/>
          <w:szCs w:val="24"/>
        </w:rPr>
        <w:t>(</w:t>
      </w:r>
      <w:r w:rsidR="002D795B" w:rsidRPr="00416ADC">
        <w:rPr>
          <w:rFonts w:ascii="Arial" w:hAnsi="Arial" w:cs="Arial"/>
          <w:sz w:val="24"/>
          <w:szCs w:val="24"/>
        </w:rPr>
        <w:t xml:space="preserve">art. 34b ust 6 </w:t>
      </w:r>
      <w:r w:rsidR="002D795B" w:rsidRPr="00416ADC">
        <w:rPr>
          <w:rStyle w:val="Pogrubienie"/>
          <w:rFonts w:ascii="Arial" w:hAnsi="Arial" w:cs="Arial"/>
          <w:b w:val="0"/>
          <w:sz w:val="24"/>
          <w:szCs w:val="24"/>
        </w:rPr>
        <w:t>ustawy o finansach publicznych</w:t>
      </w:r>
      <w:r w:rsidR="002D795B" w:rsidRPr="00416ADC">
        <w:rPr>
          <w:rStyle w:val="Pogrubienie"/>
          <w:rFonts w:ascii="Arial" w:hAnsi="Arial" w:cs="Arial"/>
          <w:sz w:val="24"/>
          <w:szCs w:val="24"/>
        </w:rPr>
        <w:t>)</w:t>
      </w:r>
      <w:r w:rsidR="002D795B" w:rsidRPr="00416ADC">
        <w:rPr>
          <w:rFonts w:ascii="Arial" w:hAnsi="Arial" w:cs="Arial"/>
          <w:color w:val="000000"/>
          <w:sz w:val="24"/>
          <w:szCs w:val="24"/>
        </w:rPr>
        <w:t xml:space="preserve">. Nie wpływa to w żaden sposób na okres przechowywania umów, </w:t>
      </w:r>
      <w:r w:rsidR="002D795B" w:rsidRPr="00416ADC">
        <w:rPr>
          <w:rFonts w:ascii="Arial" w:hAnsi="Arial" w:cs="Arial"/>
          <w:sz w:val="24"/>
          <w:szCs w:val="24"/>
        </w:rPr>
        <w:t xml:space="preserve">okres </w:t>
      </w:r>
      <w:r w:rsidR="00B33160" w:rsidRPr="00416ADC">
        <w:rPr>
          <w:rFonts w:ascii="Arial" w:hAnsi="Arial" w:cs="Arial"/>
          <w:color w:val="000000"/>
          <w:sz w:val="24"/>
          <w:szCs w:val="24"/>
        </w:rPr>
        <w:t>przechowywania umów jest zgodny z JRWA,</w:t>
      </w:r>
      <w:r w:rsidR="00B33160" w:rsidRPr="00416ADC">
        <w:rPr>
          <w:rFonts w:ascii="Arial" w:hAnsi="Arial" w:cs="Arial"/>
          <w:sz w:val="24"/>
          <w:szCs w:val="24"/>
        </w:rPr>
        <w:t xml:space="preserve"> </w:t>
      </w:r>
      <w:r w:rsidR="002D795B" w:rsidRPr="00416ADC">
        <w:rPr>
          <w:rFonts w:ascii="Arial" w:hAnsi="Arial" w:cs="Arial"/>
          <w:sz w:val="24"/>
          <w:szCs w:val="24"/>
        </w:rPr>
        <w:t>jest wskazany w przepisach o archiwizacji, chyba że z przepisów szczególnych wynikają inne rozwiązania.</w:t>
      </w:r>
    </w:p>
    <w:p w:rsidR="00C9105A" w:rsidRPr="00873263" w:rsidRDefault="00C9105A" w:rsidP="00C9105A">
      <w:pPr>
        <w:pStyle w:val="Akapitzlist"/>
        <w:numPr>
          <w:ilvl w:val="0"/>
          <w:numId w:val="1"/>
        </w:numPr>
        <w:spacing w:after="4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873263">
        <w:rPr>
          <w:rFonts w:ascii="Arial" w:hAnsi="Arial" w:cs="Arial"/>
          <w:sz w:val="24"/>
          <w:szCs w:val="24"/>
        </w:rPr>
        <w:lastRenderedPageBreak/>
        <w:t>W odniesieniu do Pani/Pana danych osobowych decyzje nie będą podejmowane w sposób zautomatyzowany, stosownie do art. 22 RODO.</w:t>
      </w:r>
    </w:p>
    <w:p w:rsidR="00C9105A" w:rsidRDefault="00C9105A" w:rsidP="00C9105A">
      <w:pPr>
        <w:pStyle w:val="Akapitzlist"/>
        <w:numPr>
          <w:ilvl w:val="0"/>
          <w:numId w:val="1"/>
        </w:numPr>
        <w:spacing w:after="4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873263">
        <w:rPr>
          <w:rFonts w:ascii="Arial" w:hAnsi="Arial" w:cs="Arial"/>
          <w:sz w:val="24"/>
          <w:szCs w:val="24"/>
        </w:rPr>
        <w:t xml:space="preserve">Posiada Pani/Pan prawo dostępu do treści swoich danych oraz prawo ich sprostowania, prawo żądania od administratora </w:t>
      </w:r>
      <w:r w:rsidR="00F72DF2">
        <w:rPr>
          <w:rFonts w:ascii="Arial" w:hAnsi="Arial" w:cs="Arial"/>
          <w:sz w:val="24"/>
          <w:szCs w:val="24"/>
        </w:rPr>
        <w:t xml:space="preserve">usunięcia lub </w:t>
      </w:r>
      <w:r w:rsidRPr="00873263">
        <w:rPr>
          <w:rFonts w:ascii="Arial" w:hAnsi="Arial" w:cs="Arial"/>
          <w:sz w:val="24"/>
          <w:szCs w:val="24"/>
        </w:rPr>
        <w:t xml:space="preserve">ograniczenia ich przetwarzania, </w:t>
      </w:r>
      <w:r w:rsidR="00F0127E">
        <w:rPr>
          <w:rFonts w:ascii="Arial" w:hAnsi="Arial" w:cs="Arial"/>
          <w:sz w:val="24"/>
          <w:szCs w:val="24"/>
        </w:rPr>
        <w:t xml:space="preserve">oraz </w:t>
      </w:r>
      <w:bookmarkStart w:id="0" w:name="_GoBack"/>
      <w:bookmarkEnd w:id="0"/>
      <w:r w:rsidRPr="00873263">
        <w:rPr>
          <w:rFonts w:ascii="Arial" w:hAnsi="Arial" w:cs="Arial"/>
          <w:sz w:val="24"/>
          <w:szCs w:val="24"/>
        </w:rPr>
        <w:t>prawo do wniesienia skargi do Prezesa Urzędu Ochrony Danych Osobowych, gdy uzna Pani/Pan, że przetwarzanie danych osobowych Pani/Pana dotyczących narusza przepisy RODO.</w:t>
      </w:r>
    </w:p>
    <w:p w:rsidR="00F72DF2" w:rsidRPr="008444AA" w:rsidRDefault="00C9105A" w:rsidP="00F72DF2">
      <w:pPr>
        <w:pStyle w:val="Akapitzlist"/>
        <w:numPr>
          <w:ilvl w:val="0"/>
          <w:numId w:val="1"/>
        </w:numPr>
        <w:spacing w:line="360" w:lineRule="auto"/>
        <w:ind w:left="567" w:hanging="425"/>
        <w:rPr>
          <w:rFonts w:ascii="Arial" w:hAnsi="Arial" w:cs="Arial"/>
          <w:b/>
          <w:sz w:val="24"/>
          <w:szCs w:val="24"/>
        </w:rPr>
      </w:pPr>
      <w:r w:rsidRPr="008444AA">
        <w:rPr>
          <w:rFonts w:ascii="Arial" w:hAnsi="Arial" w:cs="Arial"/>
          <w:sz w:val="24"/>
          <w:szCs w:val="24"/>
        </w:rPr>
        <w:t xml:space="preserve">Podanie przez Panią/Pana </w:t>
      </w:r>
      <w:r w:rsidR="00F72DF2" w:rsidRPr="008444AA">
        <w:rPr>
          <w:rFonts w:ascii="Arial" w:hAnsi="Arial" w:cs="Arial"/>
          <w:sz w:val="24"/>
          <w:szCs w:val="24"/>
        </w:rPr>
        <w:t>danych osobowych (jako strony umowy) jest niezbędne do zawarcia i wykonania umowy, z czym wiąże się obowiązek udostępniania i aktualizacji informacji o umowie w CRU. Konsekwencją niepodania danych jest brak możliwości zawarcia umowy.</w:t>
      </w:r>
    </w:p>
    <w:p w:rsidR="00C9105A" w:rsidRPr="00873263" w:rsidRDefault="00C9105A" w:rsidP="00C9105A">
      <w:pPr>
        <w:spacing w:line="360" w:lineRule="auto"/>
        <w:rPr>
          <w:rFonts w:ascii="Arial" w:hAnsi="Arial" w:cs="Arial"/>
          <w:b/>
        </w:rPr>
      </w:pPr>
      <w:r w:rsidRPr="00873263">
        <w:rPr>
          <w:rFonts w:ascii="Arial" w:hAnsi="Arial" w:cs="Arial"/>
          <w:b/>
        </w:rPr>
        <w:t>Administrator Danych Osobowych</w:t>
      </w:r>
    </w:p>
    <w:p w:rsidR="00C9105A" w:rsidRPr="00873263" w:rsidRDefault="00C9105A" w:rsidP="00C9105A">
      <w:pPr>
        <w:spacing w:line="360" w:lineRule="auto"/>
        <w:rPr>
          <w:rFonts w:ascii="Arial" w:hAnsi="Arial" w:cs="Arial"/>
        </w:rPr>
      </w:pPr>
      <w:r w:rsidRPr="00873263">
        <w:rPr>
          <w:rFonts w:ascii="Arial" w:hAnsi="Arial" w:cs="Arial"/>
        </w:rPr>
        <w:t>Łódzki Kurator Oświaty</w:t>
      </w:r>
    </w:p>
    <w:p w:rsidR="008A687F" w:rsidRDefault="008A687F"/>
    <w:p w:rsidR="00E555E6" w:rsidRDefault="00E555E6"/>
    <w:p w:rsidR="00E555E6" w:rsidRDefault="00E555E6"/>
    <w:p w:rsidR="00E555E6" w:rsidRDefault="00E555E6"/>
    <w:p w:rsidR="00E555E6" w:rsidRDefault="00E555E6"/>
    <w:sectPr w:rsidR="00E55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7E38D2"/>
    <w:multiLevelType w:val="hybridMultilevel"/>
    <w:tmpl w:val="DE62021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E92"/>
    <w:rsid w:val="000151F3"/>
    <w:rsid w:val="000358C5"/>
    <w:rsid w:val="00050E95"/>
    <w:rsid w:val="00061A20"/>
    <w:rsid w:val="000D1D25"/>
    <w:rsid w:val="000E0D74"/>
    <w:rsid w:val="000E46BE"/>
    <w:rsid w:val="0015096B"/>
    <w:rsid w:val="00193246"/>
    <w:rsid w:val="001A7300"/>
    <w:rsid w:val="001C11AC"/>
    <w:rsid w:val="001C69DD"/>
    <w:rsid w:val="00213EB6"/>
    <w:rsid w:val="00230302"/>
    <w:rsid w:val="002737BA"/>
    <w:rsid w:val="002D795B"/>
    <w:rsid w:val="003062D5"/>
    <w:rsid w:val="0030719F"/>
    <w:rsid w:val="00374771"/>
    <w:rsid w:val="003A09A2"/>
    <w:rsid w:val="00411B83"/>
    <w:rsid w:val="00416ADC"/>
    <w:rsid w:val="0041711E"/>
    <w:rsid w:val="00434994"/>
    <w:rsid w:val="004605ED"/>
    <w:rsid w:val="004723F4"/>
    <w:rsid w:val="004D05CB"/>
    <w:rsid w:val="005D08B6"/>
    <w:rsid w:val="006242FA"/>
    <w:rsid w:val="00641DFB"/>
    <w:rsid w:val="006921E8"/>
    <w:rsid w:val="006A5AA5"/>
    <w:rsid w:val="00704C9C"/>
    <w:rsid w:val="007247FE"/>
    <w:rsid w:val="00795EAA"/>
    <w:rsid w:val="007A2825"/>
    <w:rsid w:val="007A739E"/>
    <w:rsid w:val="007C27D4"/>
    <w:rsid w:val="007C66FA"/>
    <w:rsid w:val="007D011B"/>
    <w:rsid w:val="007E1894"/>
    <w:rsid w:val="00801F65"/>
    <w:rsid w:val="00804092"/>
    <w:rsid w:val="008060A8"/>
    <w:rsid w:val="00807019"/>
    <w:rsid w:val="008072AF"/>
    <w:rsid w:val="00837E26"/>
    <w:rsid w:val="008444AA"/>
    <w:rsid w:val="008916AF"/>
    <w:rsid w:val="008A2D15"/>
    <w:rsid w:val="008A687F"/>
    <w:rsid w:val="008C4A77"/>
    <w:rsid w:val="00922417"/>
    <w:rsid w:val="00981DD9"/>
    <w:rsid w:val="009E23F6"/>
    <w:rsid w:val="00A64049"/>
    <w:rsid w:val="00A7160D"/>
    <w:rsid w:val="00A8373E"/>
    <w:rsid w:val="00A95B12"/>
    <w:rsid w:val="00AA1AA7"/>
    <w:rsid w:val="00AB0878"/>
    <w:rsid w:val="00AD4236"/>
    <w:rsid w:val="00AE7F63"/>
    <w:rsid w:val="00B03499"/>
    <w:rsid w:val="00B25671"/>
    <w:rsid w:val="00B33160"/>
    <w:rsid w:val="00BD33EC"/>
    <w:rsid w:val="00BD6487"/>
    <w:rsid w:val="00C02B2C"/>
    <w:rsid w:val="00C253B8"/>
    <w:rsid w:val="00C41DA6"/>
    <w:rsid w:val="00C76344"/>
    <w:rsid w:val="00C76672"/>
    <w:rsid w:val="00C82B27"/>
    <w:rsid w:val="00C9105A"/>
    <w:rsid w:val="00D06826"/>
    <w:rsid w:val="00D07FA7"/>
    <w:rsid w:val="00D11E92"/>
    <w:rsid w:val="00D21E96"/>
    <w:rsid w:val="00D3587B"/>
    <w:rsid w:val="00D46ABA"/>
    <w:rsid w:val="00DA2638"/>
    <w:rsid w:val="00DA44EB"/>
    <w:rsid w:val="00DF7DE3"/>
    <w:rsid w:val="00E13BCD"/>
    <w:rsid w:val="00E154E5"/>
    <w:rsid w:val="00E16D7D"/>
    <w:rsid w:val="00E555E6"/>
    <w:rsid w:val="00E86725"/>
    <w:rsid w:val="00EB1CC1"/>
    <w:rsid w:val="00EF26CA"/>
    <w:rsid w:val="00F0127E"/>
    <w:rsid w:val="00F47F46"/>
    <w:rsid w:val="00F500C2"/>
    <w:rsid w:val="00F50546"/>
    <w:rsid w:val="00F50AD5"/>
    <w:rsid w:val="00F72DF2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992942"/>
  <w15:chartTrackingRefBased/>
  <w15:docId w15:val="{8A389ECE-AB50-4FC0-9E52-26E6FEDA8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910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C9105A"/>
    <w:rPr>
      <w:rFonts w:ascii="Calibri" w:eastAsia="Calibri" w:hAnsi="Calibri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C9105A"/>
    <w:pPr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link w:val="Tytu"/>
    <w:uiPriority w:val="10"/>
    <w:rsid w:val="00C9105A"/>
    <w:rPr>
      <w:rFonts w:ascii="Cambria" w:hAnsi="Cambria"/>
      <w:spacing w:val="-10"/>
      <w:kern w:val="28"/>
      <w:sz w:val="56"/>
      <w:szCs w:val="56"/>
      <w:lang w:eastAsia="en-US"/>
    </w:rPr>
  </w:style>
  <w:style w:type="character" w:styleId="Pogrubienie">
    <w:name w:val="Strong"/>
    <w:basedOn w:val="Domylnaczcionkaakapitu"/>
    <w:uiPriority w:val="22"/>
    <w:qFormat/>
    <w:rsid w:val="007C66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uratorium.lodz.pl" TargetMode="External"/><Relationship Id="rId5" Type="http://schemas.openxmlformats.org/officeDocument/2006/relationships/hyperlink" Target="mailto:kolodz@kuratorium.lod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Obowiązek informacyjny dotyczący oceny pracy dyrektora</vt:lpstr>
    </vt:vector>
  </TitlesOfParts>
  <Company>WOI-TBD</Company>
  <LinksUpToDate>false</LinksUpToDate>
  <CharactersWithSpaces>2988</CharactersWithSpaces>
  <SharedDoc>false</SharedDoc>
  <HLinks>
    <vt:vector size="12" baseType="variant">
      <vt:variant>
        <vt:i4>5111868</vt:i4>
      </vt:variant>
      <vt:variant>
        <vt:i4>3</vt:i4>
      </vt:variant>
      <vt:variant>
        <vt:i4>0</vt:i4>
      </vt:variant>
      <vt:variant>
        <vt:i4>5</vt:i4>
      </vt:variant>
      <vt:variant>
        <vt:lpwstr>mailto:iod@kuratorium.lodz.pl</vt:lpwstr>
      </vt:variant>
      <vt:variant>
        <vt:lpwstr/>
      </vt:variant>
      <vt:variant>
        <vt:i4>7602193</vt:i4>
      </vt:variant>
      <vt:variant>
        <vt:i4>0</vt:i4>
      </vt:variant>
      <vt:variant>
        <vt:i4>0</vt:i4>
      </vt:variant>
      <vt:variant>
        <vt:i4>5</vt:i4>
      </vt:variant>
      <vt:variant>
        <vt:lpwstr>mailto:kolodz@kuratorium.lodz.pl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Obowiązek informacyjny dotyczący oceny pracy dyrektora</dc:title>
  <dc:subject/>
  <dc:creator>Kuratorium Oświaty w Łodzi</dc:creator>
  <cp:keywords/>
  <dc:description/>
  <cp:lastModifiedBy>user</cp:lastModifiedBy>
  <cp:revision>27</cp:revision>
  <dcterms:created xsi:type="dcterms:W3CDTF">2023-02-13T11:17:00Z</dcterms:created>
  <dcterms:modified xsi:type="dcterms:W3CDTF">2026-06-30T07:18:00Z</dcterms:modified>
</cp:coreProperties>
</file>