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EB043" w14:textId="77777777" w:rsidR="001A391C" w:rsidRPr="001A391C" w:rsidRDefault="001A391C" w:rsidP="001A391C">
      <w:pPr>
        <w:rPr>
          <w:rFonts w:ascii="Arial" w:hAnsi="Arial" w:cs="Arial"/>
          <w:b/>
          <w:bCs/>
        </w:rPr>
      </w:pPr>
      <w:r w:rsidRPr="001A391C">
        <w:rPr>
          <w:rFonts w:ascii="Arial" w:hAnsi="Arial" w:cs="Arial"/>
          <w:b/>
          <w:bCs/>
        </w:rPr>
        <w:t>„Pracownie Kompas Jutra”: 200 mln zł na pracownie przyrody i zajęć praktyczno-technicznych</w:t>
      </w:r>
    </w:p>
    <w:p w14:paraId="5F8717CC" w14:textId="77777777" w:rsidR="001A391C" w:rsidRPr="001A391C" w:rsidRDefault="001A391C" w:rsidP="001A391C">
      <w:pPr>
        <w:rPr>
          <w:rFonts w:ascii="Arial" w:hAnsi="Arial" w:cs="Arial"/>
        </w:rPr>
      </w:pPr>
      <w:r w:rsidRPr="001A391C">
        <w:rPr>
          <w:rFonts w:ascii="Arial" w:hAnsi="Arial" w:cs="Arial"/>
        </w:rPr>
        <w:t>Na realizację programu „Pracownie Kompas Jutra” w latach 2026-2029 trafi 200 mln zł z budżetu państwa na wyposażenie i doposażenie pracowni przyrodniczych oraz praktyczno-technicznych w szkołach podstawowych, a w 2026 r. do publicznych placówek doskonalenia nauczycieli.</w:t>
      </w:r>
    </w:p>
    <w:p w14:paraId="5CA8D58F" w14:textId="6B852727" w:rsidR="001A391C" w:rsidRPr="001A391C" w:rsidRDefault="001A391C" w:rsidP="001A391C">
      <w:pPr>
        <w:rPr>
          <w:rFonts w:ascii="Arial" w:hAnsi="Arial" w:cs="Arial"/>
        </w:rPr>
      </w:pPr>
      <w:r w:rsidRPr="001A391C">
        <w:rPr>
          <w:rFonts w:ascii="Arial" w:hAnsi="Arial" w:cs="Arial"/>
          <w:noProof/>
        </w:rPr>
        <w:drawing>
          <wp:inline distT="0" distB="0" distL="0" distR="0" wp14:anchorId="791D414A" wp14:editId="425064D3">
            <wp:extent cx="5760720" cy="2430145"/>
            <wp:effectExtent l="0" t="0" r="0" b="8255"/>
            <wp:docPr id="1" name="Obraz 1" descr="„Pracownie Kompas Jutra”: 200 mln zł na pracownie przyrody i zajęć praktyczno‑techniczny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„Pracownie Kompas Jutra”: 200 mln zł na pracownie przyrody i zajęć praktyczno‑technicznych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3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5B0BB" w14:textId="77777777" w:rsidR="001A391C" w:rsidRPr="001A391C" w:rsidRDefault="001A391C" w:rsidP="001A391C">
      <w:pPr>
        <w:rPr>
          <w:rFonts w:ascii="Arial" w:hAnsi="Arial" w:cs="Arial"/>
        </w:rPr>
      </w:pPr>
      <w:r w:rsidRPr="001A391C">
        <w:rPr>
          <w:rFonts w:ascii="Arial" w:hAnsi="Arial" w:cs="Arial"/>
        </w:rPr>
        <w:t>10 lipca 2026 r. weszły w życie rozporządzenie Rady Ministrów z dnia 6 lipca 2026 r. w sprawie szczegółowych warunków, form i trybu realizacji programu „Pracownie Kompas Jutra” oraz uchwała nr 148 Rady Ministrów ustanawiająca ten program. Program będzie realizowany w latach 2026-2029, a działania w jego ramach mają być prowadzone do 31 grudnia 2029 r.</w:t>
      </w:r>
    </w:p>
    <w:p w14:paraId="5F29D158" w14:textId="77777777" w:rsidR="001A391C" w:rsidRPr="001A391C" w:rsidRDefault="001A391C" w:rsidP="001A391C">
      <w:pPr>
        <w:rPr>
          <w:rFonts w:ascii="Arial" w:hAnsi="Arial" w:cs="Arial"/>
          <w:b/>
          <w:bCs/>
        </w:rPr>
      </w:pPr>
      <w:r w:rsidRPr="001A391C">
        <w:rPr>
          <w:rFonts w:ascii="Arial" w:hAnsi="Arial" w:cs="Arial"/>
          <w:b/>
          <w:bCs/>
        </w:rPr>
        <w:t>Cel programu</w:t>
      </w:r>
    </w:p>
    <w:p w14:paraId="62510DE2" w14:textId="77777777" w:rsidR="001A391C" w:rsidRPr="001A391C" w:rsidRDefault="001A391C" w:rsidP="001A391C">
      <w:pPr>
        <w:rPr>
          <w:rFonts w:ascii="Arial" w:hAnsi="Arial" w:cs="Arial"/>
        </w:rPr>
      </w:pPr>
      <w:r w:rsidRPr="001A391C">
        <w:rPr>
          <w:rFonts w:ascii="Arial" w:hAnsi="Arial" w:cs="Arial"/>
        </w:rPr>
        <w:t>Celem programu jest wyposażenie lub doposażenie szkół podstawowych i placówek doskonalenia nauczycieli w nowoczesne sprzęty, narzędzia i pomoce dydaktyczne potrzebne do prowadzenia zajęć przyrody oraz zajęć praktyczno</w:t>
      </w:r>
      <w:r w:rsidRPr="001A391C">
        <w:rPr>
          <w:rFonts w:ascii="Arial" w:hAnsi="Arial" w:cs="Arial"/>
        </w:rPr>
        <w:noBreakHyphen/>
        <w:t>technicznych zgodnie z nową podstawą programową. Szkoły indywidualnie wybierają potrzebne wyposażenie na podstawie diagnozy potrzeb.</w:t>
      </w:r>
    </w:p>
    <w:p w14:paraId="5A8E8D0A" w14:textId="77777777" w:rsidR="001A391C" w:rsidRPr="001A391C" w:rsidRDefault="001A391C" w:rsidP="001A391C">
      <w:pPr>
        <w:rPr>
          <w:rFonts w:ascii="Arial" w:hAnsi="Arial" w:cs="Arial"/>
          <w:b/>
          <w:bCs/>
        </w:rPr>
      </w:pPr>
      <w:r w:rsidRPr="001A391C">
        <w:rPr>
          <w:rFonts w:ascii="Arial" w:hAnsi="Arial" w:cs="Arial"/>
          <w:b/>
          <w:bCs/>
        </w:rPr>
        <w:t>Kto może otrzymać wsparcie</w:t>
      </w:r>
    </w:p>
    <w:p w14:paraId="29C58EBA" w14:textId="77777777" w:rsidR="001A391C" w:rsidRPr="001A391C" w:rsidRDefault="001A391C" w:rsidP="001A391C">
      <w:pPr>
        <w:rPr>
          <w:rFonts w:ascii="Arial" w:hAnsi="Arial" w:cs="Arial"/>
        </w:rPr>
      </w:pPr>
      <w:r w:rsidRPr="001A391C">
        <w:rPr>
          <w:rFonts w:ascii="Arial" w:hAnsi="Arial" w:cs="Arial"/>
        </w:rPr>
        <w:t>Wsparcie mogą otrzymać organy prowadzące publiczne i niepubliczne szkoły podstawowe, szkoły artystyczne realizujące kształcenie ogólne w zakresie szkoły podstawowej oraz szkoły podstawowe prowadzone przez Ministra Sprawiedliwości.</w:t>
      </w:r>
    </w:p>
    <w:p w14:paraId="1B014419" w14:textId="77777777" w:rsidR="001A391C" w:rsidRPr="001A391C" w:rsidRDefault="001A391C" w:rsidP="001A391C">
      <w:pPr>
        <w:rPr>
          <w:rFonts w:ascii="Arial" w:hAnsi="Arial" w:cs="Arial"/>
        </w:rPr>
      </w:pPr>
      <w:r w:rsidRPr="001A391C">
        <w:rPr>
          <w:rFonts w:ascii="Arial" w:hAnsi="Arial" w:cs="Arial"/>
        </w:rPr>
        <w:t>W 2026 r. program obejmuje także jednostki samorządu terytorialnego prowadzące publiczne placówki doskonalenia nauczycieli, które mogą kupować wyposażenie służące rozwojowi i szkoleniu kadry pedagogicznej prowadzącej zajęcia przyrody i zajęcia praktyczno</w:t>
      </w:r>
      <w:r w:rsidRPr="001A391C">
        <w:rPr>
          <w:rFonts w:ascii="Arial" w:hAnsi="Arial" w:cs="Arial"/>
        </w:rPr>
        <w:noBreakHyphen/>
        <w:t>techniczne.</w:t>
      </w:r>
    </w:p>
    <w:p w14:paraId="1A9E3459" w14:textId="77777777" w:rsidR="001A391C" w:rsidRPr="001A391C" w:rsidRDefault="001A391C" w:rsidP="001A391C">
      <w:pPr>
        <w:rPr>
          <w:rFonts w:ascii="Arial" w:hAnsi="Arial" w:cs="Arial"/>
          <w:b/>
          <w:bCs/>
        </w:rPr>
      </w:pPr>
      <w:r w:rsidRPr="001A391C">
        <w:rPr>
          <w:rFonts w:ascii="Arial" w:hAnsi="Arial" w:cs="Arial"/>
          <w:b/>
          <w:bCs/>
        </w:rPr>
        <w:t>Na co można przeznaczyć środki</w:t>
      </w:r>
    </w:p>
    <w:p w14:paraId="424AF5D3" w14:textId="77777777" w:rsidR="001A391C" w:rsidRPr="001A391C" w:rsidRDefault="001A391C" w:rsidP="001A391C">
      <w:pPr>
        <w:rPr>
          <w:rFonts w:ascii="Arial" w:hAnsi="Arial" w:cs="Arial"/>
        </w:rPr>
      </w:pPr>
      <w:r w:rsidRPr="001A391C">
        <w:rPr>
          <w:rFonts w:ascii="Arial" w:hAnsi="Arial" w:cs="Arial"/>
        </w:rPr>
        <w:lastRenderedPageBreak/>
        <w:t>Środki finansowe można przeznaczyć na zakup sprzętów, narzędzi i pomocy dydaktycznych do prowadzenia zajęć przyrody i zajęć praktyczno</w:t>
      </w:r>
      <w:r w:rsidRPr="001A391C">
        <w:rPr>
          <w:rFonts w:ascii="Arial" w:hAnsi="Arial" w:cs="Arial"/>
        </w:rPr>
        <w:noBreakHyphen/>
        <w:t>technicznych. Rozporządzenie przewiduje możliwość zakupu zarówno wyposażenia wskazanego w katalogu programu, jak i innych pomocy dydaktycznych, jeśli są zgodne z celami kształcenia i treściami nauczania określonymi w podstawie programowej.</w:t>
      </w:r>
    </w:p>
    <w:p w14:paraId="50C58208" w14:textId="77777777" w:rsidR="001A391C" w:rsidRPr="001A391C" w:rsidRDefault="001A391C" w:rsidP="001A391C">
      <w:pPr>
        <w:rPr>
          <w:rFonts w:ascii="Arial" w:hAnsi="Arial" w:cs="Arial"/>
          <w:b/>
          <w:bCs/>
        </w:rPr>
      </w:pPr>
      <w:r w:rsidRPr="001A391C">
        <w:rPr>
          <w:rFonts w:ascii="Arial" w:hAnsi="Arial" w:cs="Arial"/>
          <w:b/>
          <w:bCs/>
        </w:rPr>
        <w:t>Wysokość wsparcia i wkład własny</w:t>
      </w:r>
    </w:p>
    <w:p w14:paraId="441A59B4" w14:textId="77777777" w:rsidR="001A391C" w:rsidRPr="001A391C" w:rsidRDefault="001A391C" w:rsidP="001A391C">
      <w:pPr>
        <w:rPr>
          <w:rFonts w:ascii="Arial" w:hAnsi="Arial" w:cs="Arial"/>
        </w:rPr>
      </w:pPr>
      <w:r w:rsidRPr="001A391C">
        <w:rPr>
          <w:rFonts w:ascii="Arial" w:hAnsi="Arial" w:cs="Arial"/>
        </w:rPr>
        <w:t>Minimalna wysokość wsparcia dla jednej szkoły podstawowej albo jednej placówki doskonalenia nauczycieli wynosi 10 tys. zł, a maksymalna 30 tys. zł. Warunkiem uzyskania środków jest wniesienie przez organ prowadzący (będący jednostką samorządu terytorialnego, osobą prawną niebędącą jednostką samorządu terytorialnego lub osobą fizyczną) wkładu własnego w wysokości co najmniej 20 proc. kosztów realizacji zadania.</w:t>
      </w:r>
    </w:p>
    <w:p w14:paraId="41F01E57" w14:textId="77777777" w:rsidR="001A391C" w:rsidRPr="001A391C" w:rsidRDefault="001A391C" w:rsidP="001A391C">
      <w:pPr>
        <w:rPr>
          <w:rFonts w:ascii="Arial" w:hAnsi="Arial" w:cs="Arial"/>
          <w:b/>
          <w:bCs/>
        </w:rPr>
      </w:pPr>
      <w:r w:rsidRPr="001A391C">
        <w:rPr>
          <w:rFonts w:ascii="Arial" w:hAnsi="Arial" w:cs="Arial"/>
          <w:b/>
          <w:bCs/>
        </w:rPr>
        <w:t>Budżet programu</w:t>
      </w:r>
    </w:p>
    <w:p w14:paraId="33C8C22D" w14:textId="77777777" w:rsidR="001A391C" w:rsidRPr="001A391C" w:rsidRDefault="001A391C" w:rsidP="001A391C">
      <w:pPr>
        <w:rPr>
          <w:rFonts w:ascii="Arial" w:hAnsi="Arial" w:cs="Arial"/>
        </w:rPr>
      </w:pPr>
      <w:r w:rsidRPr="001A391C">
        <w:rPr>
          <w:rFonts w:ascii="Arial" w:hAnsi="Arial" w:cs="Arial"/>
        </w:rPr>
        <w:t>Łączny koszt realizacji programu wynosi 249 413 475 zł, z czego 200 mln zł stanowią środki z budżetu państwa, a co najmniej 49 413 475 zł wkład własny organów prowadzących. Wydatki z budżetu państwa mają być realizowane w równych transzach po 50 mln zł rocznie w latach 2026, 2027, 2028 i 2029.</w:t>
      </w:r>
    </w:p>
    <w:p w14:paraId="37CE18A2" w14:textId="77777777" w:rsidR="001A391C" w:rsidRPr="001A391C" w:rsidRDefault="001A391C" w:rsidP="001A391C">
      <w:pPr>
        <w:rPr>
          <w:rFonts w:ascii="Arial" w:hAnsi="Arial" w:cs="Arial"/>
          <w:b/>
          <w:bCs/>
        </w:rPr>
      </w:pPr>
      <w:r w:rsidRPr="001A391C">
        <w:rPr>
          <w:rFonts w:ascii="Arial" w:hAnsi="Arial" w:cs="Arial"/>
          <w:b/>
          <w:bCs/>
        </w:rPr>
        <w:t>Terminy naboru w 2026 r.</w:t>
      </w:r>
    </w:p>
    <w:p w14:paraId="7893C1FC" w14:textId="77777777" w:rsidR="001A391C" w:rsidRPr="001A391C" w:rsidRDefault="001A391C" w:rsidP="001A391C">
      <w:pPr>
        <w:rPr>
          <w:rFonts w:ascii="Arial" w:hAnsi="Arial" w:cs="Arial"/>
        </w:rPr>
      </w:pPr>
      <w:r w:rsidRPr="001A391C">
        <w:rPr>
          <w:rFonts w:ascii="Arial" w:hAnsi="Arial" w:cs="Arial"/>
        </w:rPr>
        <w:t>W 2026 r. wojewoda ogłasza nabór wniosków w terminie 10 dni od dnia ogłoszenia programu. Dyrektorzy szkół podstawowych i placówek doskonalenia nauczycieli mają następnie 14 dni od ogłoszenia naboru na złożenie wniosku do organu prowadzącego, a organ prowadzący 21 dni na złożenie wniosku o udzielenie wsparcia finansowego do wojewody.</w:t>
      </w:r>
    </w:p>
    <w:p w14:paraId="5785D728" w14:textId="77777777" w:rsidR="001A391C" w:rsidRPr="001A391C" w:rsidRDefault="00000000" w:rsidP="001A391C">
      <w:pPr>
        <w:rPr>
          <w:rFonts w:ascii="Arial" w:hAnsi="Arial" w:cs="Arial"/>
        </w:rPr>
      </w:pPr>
      <w:hyperlink r:id="rId5" w:history="1">
        <w:r w:rsidR="001A391C" w:rsidRPr="001A391C">
          <w:rPr>
            <w:rStyle w:val="Hipercze"/>
            <w:rFonts w:ascii="Arial" w:hAnsi="Arial" w:cs="Arial"/>
          </w:rPr>
          <w:t>Więcej informacji o Programie</w:t>
        </w:r>
      </w:hyperlink>
    </w:p>
    <w:p w14:paraId="449C080D" w14:textId="77777777" w:rsidR="001A391C" w:rsidRPr="001A391C" w:rsidRDefault="001A391C" w:rsidP="001A391C">
      <w:pPr>
        <w:rPr>
          <w:rFonts w:ascii="Arial" w:hAnsi="Arial" w:cs="Arial"/>
          <w:b/>
          <w:bCs/>
        </w:rPr>
      </w:pPr>
      <w:r w:rsidRPr="001A391C">
        <w:rPr>
          <w:rFonts w:ascii="Arial" w:hAnsi="Arial" w:cs="Arial"/>
          <w:b/>
          <w:bCs/>
        </w:rPr>
        <w:t>Materiały</w:t>
      </w:r>
    </w:p>
    <w:p w14:paraId="17FF9A70" w14:textId="5D05CB2D" w:rsidR="00200622" w:rsidRPr="001A391C" w:rsidRDefault="00000000" w:rsidP="001A391C">
      <w:pPr>
        <w:rPr>
          <w:rFonts w:ascii="Arial" w:hAnsi="Arial" w:cs="Arial"/>
        </w:rPr>
      </w:pPr>
      <w:hyperlink r:id="rId6" w:tgtFrame="_blank" w:history="1">
        <w:r w:rsidR="001A391C" w:rsidRPr="001A391C">
          <w:rPr>
            <w:rStyle w:val="Hipercze"/>
            <w:rFonts w:ascii="Arial" w:hAnsi="Arial" w:cs="Arial"/>
            <w:b/>
            <w:bCs/>
          </w:rPr>
          <w:t>Rozporządzenie Rady Ministrów</w:t>
        </w:r>
        <w:r w:rsidR="001A391C" w:rsidRPr="001A391C">
          <w:rPr>
            <w:rStyle w:val="Hipercze"/>
            <w:rFonts w:ascii="Arial" w:hAnsi="Arial" w:cs="Arial"/>
            <w:b/>
            <w:bCs/>
          </w:rPr>
          <w:br/>
        </w:r>
      </w:hyperlink>
      <w:hyperlink r:id="rId7" w:tgtFrame="_blank" w:history="1">
        <w:r w:rsidR="001A391C" w:rsidRPr="001A391C">
          <w:rPr>
            <w:rStyle w:val="Hipercze"/>
            <w:rFonts w:ascii="Arial" w:hAnsi="Arial" w:cs="Arial"/>
            <w:b/>
            <w:bCs/>
          </w:rPr>
          <w:t>Uchwała nr 148 Rady Ministrów</w:t>
        </w:r>
        <w:r w:rsidR="001A391C" w:rsidRPr="001A391C">
          <w:rPr>
            <w:rStyle w:val="Hipercze"/>
            <w:rFonts w:ascii="Arial" w:hAnsi="Arial" w:cs="Arial"/>
            <w:b/>
            <w:bCs/>
          </w:rPr>
          <w:br/>
        </w:r>
      </w:hyperlink>
    </w:p>
    <w:sectPr w:rsidR="00200622" w:rsidRPr="001A3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454"/>
    <w:rsid w:val="001A391C"/>
    <w:rsid w:val="001A797A"/>
    <w:rsid w:val="00200622"/>
    <w:rsid w:val="002E2E87"/>
    <w:rsid w:val="00455EC6"/>
    <w:rsid w:val="00614454"/>
    <w:rsid w:val="00793437"/>
    <w:rsid w:val="00942607"/>
    <w:rsid w:val="00A460B3"/>
    <w:rsid w:val="00DB1154"/>
    <w:rsid w:val="00DC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FEC1E"/>
  <w15:chartTrackingRefBased/>
  <w15:docId w15:val="{096CFB27-C6A6-4006-996B-5018679FA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44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44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44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44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44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44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44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44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44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44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44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44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445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445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44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44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44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44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44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4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44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44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44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44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44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445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44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445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445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A391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391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A391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6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v.pl/attachment/626522ea-9931-4a02-b59d-58ba8579e37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attachment/68fbf690-8525-4df5-a491-78f5ea1f978f" TargetMode="External"/><Relationship Id="rId5" Type="http://schemas.openxmlformats.org/officeDocument/2006/relationships/hyperlink" Target="http://www.gov.pl/web/edukacja/rzadowy-program-wspierania-organow-prowadzacych-szkoly-podstawowe-i-placowki-doskonalenia-nauczycieli-w-zakresie-wyposazenia-lub-doposazenia-szkolnych-pracowni-do-prowadzenia-zajec-przyrody-i-zajec-praktyczno-technicznych-na-lata-2026-2029--pracownie-kompas-jutra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Strzelczyk-Jajczak</dc:creator>
  <cp:keywords/>
  <dc:description/>
  <cp:lastModifiedBy>Marcin Markowski</cp:lastModifiedBy>
  <cp:revision>2</cp:revision>
  <dcterms:created xsi:type="dcterms:W3CDTF">2026-07-14T09:50:00Z</dcterms:created>
  <dcterms:modified xsi:type="dcterms:W3CDTF">2026-07-14T09:50:00Z</dcterms:modified>
</cp:coreProperties>
</file>