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3CFD0" w14:textId="392D9164" w:rsidR="00E323CB" w:rsidRPr="001342EE" w:rsidRDefault="003220CB" w:rsidP="00E323CB">
      <w:pPr>
        <w:rPr>
          <w:rFonts w:cs="Arial"/>
          <w:b/>
        </w:rPr>
      </w:pPr>
      <w:bookmarkStart w:id="0" w:name="_GoBack"/>
      <w:r w:rsidRPr="001342EE">
        <w:rPr>
          <w:rFonts w:cs="Arial"/>
          <w:b/>
        </w:rPr>
        <w:t xml:space="preserve">Ogłoszenie o zbędnych i zużytych składnikach majątku ruchomego </w:t>
      </w:r>
    </w:p>
    <w:bookmarkEnd w:id="0"/>
    <w:p w14:paraId="6FD816AE" w14:textId="1474ECBB" w:rsidR="00E323CB" w:rsidRPr="001342EE" w:rsidRDefault="00E323CB" w:rsidP="00E323CB">
      <w:pPr>
        <w:rPr>
          <w:rFonts w:cs="Arial"/>
        </w:rPr>
      </w:pPr>
      <w:r w:rsidRPr="001342EE">
        <w:rPr>
          <w:rFonts w:cs="Arial"/>
        </w:rPr>
        <w:t>Stosownie do rozporządzenia Rady Ministrów z dnia 21 października 2019 r. w sprawie szczegółowego sposobu gospodarowania składnikami rzeczowymi majątku ruchomego Skarbu Państwa (</w:t>
      </w:r>
      <w:proofErr w:type="spellStart"/>
      <w:r w:rsidR="00CD1CC6">
        <w:rPr>
          <w:rFonts w:cs="Arial"/>
        </w:rPr>
        <w:t>t.j</w:t>
      </w:r>
      <w:proofErr w:type="spellEnd"/>
      <w:r w:rsidR="00CD1CC6">
        <w:rPr>
          <w:rFonts w:cs="Arial"/>
        </w:rPr>
        <w:t xml:space="preserve">. </w:t>
      </w:r>
      <w:r w:rsidRPr="001342EE">
        <w:rPr>
          <w:rFonts w:cs="Arial"/>
        </w:rPr>
        <w:t>Dz. U.</w:t>
      </w:r>
      <w:r w:rsidR="00AC3F5C">
        <w:rPr>
          <w:rFonts w:cs="Arial"/>
        </w:rPr>
        <w:t xml:space="preserve"> </w:t>
      </w:r>
      <w:r w:rsidR="00CD1CC6">
        <w:rPr>
          <w:rFonts w:cs="Arial"/>
        </w:rPr>
        <w:t xml:space="preserve">z </w:t>
      </w:r>
      <w:r w:rsidR="00AC3F5C">
        <w:rPr>
          <w:rFonts w:cs="Arial"/>
        </w:rPr>
        <w:t>2025</w:t>
      </w:r>
      <w:r w:rsidR="00CD1CC6">
        <w:rPr>
          <w:rFonts w:cs="Arial"/>
        </w:rPr>
        <w:t xml:space="preserve"> r</w:t>
      </w:r>
      <w:r w:rsidR="00AC3F5C">
        <w:rPr>
          <w:rFonts w:cs="Arial"/>
        </w:rPr>
        <w:t>.</w:t>
      </w:r>
      <w:r w:rsidR="00CD1CC6">
        <w:rPr>
          <w:rFonts w:cs="Arial"/>
        </w:rPr>
        <w:t xml:space="preserve"> poz. </w:t>
      </w:r>
      <w:r w:rsidR="00AC3F5C">
        <w:rPr>
          <w:rFonts w:cs="Arial"/>
        </w:rPr>
        <w:t>228</w:t>
      </w:r>
      <w:r w:rsidR="00CD1CC6">
        <w:rPr>
          <w:rFonts w:cs="Arial"/>
        </w:rPr>
        <w:t>)</w:t>
      </w:r>
      <w:r w:rsidR="00AC3F5C">
        <w:rPr>
          <w:rFonts w:cs="Arial"/>
        </w:rPr>
        <w:t xml:space="preserve"> </w:t>
      </w:r>
      <w:r w:rsidRPr="001342EE">
        <w:rPr>
          <w:rFonts w:cs="Arial"/>
        </w:rPr>
        <w:t>Kuratorium Oświaty w Łodzi informuje, że posiada zużyte i zbędne składniki majątku ruchomego z przeznaczeniem do sprzedaży, nieodpłatnego przekazania oraz darowizny.</w:t>
      </w:r>
    </w:p>
    <w:p w14:paraId="4FEB1349" w14:textId="77777777" w:rsidR="00E323CB" w:rsidRPr="001342EE" w:rsidRDefault="00E323CB" w:rsidP="00E323CB">
      <w:pPr>
        <w:rPr>
          <w:rFonts w:cs="Arial"/>
        </w:rPr>
      </w:pPr>
      <w:r w:rsidRPr="001342EE">
        <w:rPr>
          <w:rFonts w:cs="Arial"/>
        </w:rPr>
        <w:t>Wykaz zbędnych i zużytych składników rzeczowych majątku ruchomego stanowi załącznik nr 1 do ogłoszenia.</w:t>
      </w:r>
    </w:p>
    <w:p w14:paraId="084FBDF3" w14:textId="77777777" w:rsidR="00E323CB" w:rsidRPr="001342EE" w:rsidRDefault="00E323CB" w:rsidP="00E323CB">
      <w:pPr>
        <w:rPr>
          <w:rFonts w:cs="Arial"/>
          <w:b/>
          <w:u w:val="single"/>
        </w:rPr>
      </w:pPr>
      <w:r w:rsidRPr="001342EE">
        <w:rPr>
          <w:rFonts w:cs="Arial"/>
          <w:b/>
          <w:u w:val="single"/>
        </w:rPr>
        <w:t>Składanie wniosków:</w:t>
      </w:r>
    </w:p>
    <w:p w14:paraId="7636D25D" w14:textId="77777777" w:rsidR="00E323CB" w:rsidRPr="001342EE" w:rsidRDefault="00E323CB" w:rsidP="00E323CB">
      <w:pPr>
        <w:rPr>
          <w:rFonts w:cs="Arial"/>
        </w:rPr>
      </w:pPr>
      <w:r w:rsidRPr="001342EE">
        <w:rPr>
          <w:rFonts w:cs="Arial"/>
        </w:rPr>
        <w:t>Wnioski o:</w:t>
      </w:r>
    </w:p>
    <w:p w14:paraId="303137BE" w14:textId="6AA3FB54" w:rsidR="00E323CB" w:rsidRPr="001342EE" w:rsidRDefault="00E323CB" w:rsidP="00E323CB">
      <w:pPr>
        <w:pStyle w:val="Akapitzlist"/>
        <w:numPr>
          <w:ilvl w:val="0"/>
          <w:numId w:val="8"/>
        </w:numPr>
        <w:rPr>
          <w:rFonts w:cs="Arial"/>
        </w:rPr>
      </w:pPr>
      <w:r w:rsidRPr="001342EE">
        <w:rPr>
          <w:rFonts w:cs="Arial"/>
        </w:rPr>
        <w:t xml:space="preserve">sprzedaż, </w:t>
      </w:r>
    </w:p>
    <w:p w14:paraId="6B343489" w14:textId="238C5354" w:rsidR="00E323CB" w:rsidRPr="001342EE" w:rsidRDefault="00E323CB" w:rsidP="00E323CB">
      <w:pPr>
        <w:pStyle w:val="Akapitzlist"/>
        <w:numPr>
          <w:ilvl w:val="0"/>
          <w:numId w:val="8"/>
        </w:numPr>
        <w:rPr>
          <w:rFonts w:cs="Arial"/>
        </w:rPr>
      </w:pPr>
      <w:r w:rsidRPr="001342EE">
        <w:rPr>
          <w:rFonts w:cs="Arial"/>
        </w:rPr>
        <w:t>nieodpłatne przekazanie</w:t>
      </w:r>
      <w:r w:rsidR="00ED317E">
        <w:rPr>
          <w:rFonts w:cs="Arial"/>
        </w:rPr>
        <w:t>,</w:t>
      </w:r>
    </w:p>
    <w:p w14:paraId="4CD054AB" w14:textId="13CD37B8" w:rsidR="00E323CB" w:rsidRPr="001342EE" w:rsidRDefault="00E323CB" w:rsidP="00E323CB">
      <w:pPr>
        <w:pStyle w:val="Akapitzlist"/>
        <w:numPr>
          <w:ilvl w:val="0"/>
          <w:numId w:val="8"/>
        </w:numPr>
        <w:rPr>
          <w:rFonts w:cs="Arial"/>
        </w:rPr>
      </w:pPr>
      <w:r w:rsidRPr="001342EE">
        <w:rPr>
          <w:rFonts w:cs="Arial"/>
        </w:rPr>
        <w:t xml:space="preserve">darowiznę </w:t>
      </w:r>
    </w:p>
    <w:p w14:paraId="6F4D0959" w14:textId="77777777" w:rsidR="00E323CB" w:rsidRPr="001342EE" w:rsidRDefault="00E323CB" w:rsidP="00E323CB">
      <w:pPr>
        <w:ind w:left="60"/>
        <w:rPr>
          <w:rFonts w:cs="Arial"/>
        </w:rPr>
      </w:pPr>
      <w:r w:rsidRPr="001342EE">
        <w:rPr>
          <w:rFonts w:cs="Arial"/>
        </w:rPr>
        <w:t xml:space="preserve">składników majątku Kuratorium Oświaty w Łodzi należy kierować w formie papierowej na adres: </w:t>
      </w:r>
    </w:p>
    <w:p w14:paraId="796C8461" w14:textId="77777777" w:rsidR="00E323CB" w:rsidRPr="001342EE" w:rsidRDefault="00E323CB" w:rsidP="00E323CB">
      <w:pPr>
        <w:spacing w:after="0"/>
        <w:rPr>
          <w:rFonts w:cs="Arial"/>
        </w:rPr>
      </w:pPr>
      <w:r w:rsidRPr="001342EE">
        <w:rPr>
          <w:rFonts w:cs="Arial"/>
        </w:rPr>
        <w:t>Kuratorium Oświaty w Łodzi</w:t>
      </w:r>
    </w:p>
    <w:p w14:paraId="531F708D" w14:textId="77777777" w:rsidR="00E323CB" w:rsidRPr="001342EE" w:rsidRDefault="00E323CB" w:rsidP="00E323CB">
      <w:pPr>
        <w:spacing w:after="0"/>
        <w:rPr>
          <w:rFonts w:cs="Arial"/>
        </w:rPr>
      </w:pPr>
      <w:r w:rsidRPr="001342EE">
        <w:rPr>
          <w:rFonts w:cs="Arial"/>
        </w:rPr>
        <w:t>ul. Więckowskiego 33</w:t>
      </w:r>
    </w:p>
    <w:p w14:paraId="782DC00A" w14:textId="77777777" w:rsidR="00E323CB" w:rsidRPr="001342EE" w:rsidRDefault="00E323CB" w:rsidP="00E323CB">
      <w:pPr>
        <w:spacing w:after="0"/>
        <w:rPr>
          <w:rFonts w:cs="Arial"/>
        </w:rPr>
      </w:pPr>
      <w:r w:rsidRPr="001342EE">
        <w:rPr>
          <w:rFonts w:cs="Arial"/>
        </w:rPr>
        <w:t>90-734 Łódź.</w:t>
      </w:r>
    </w:p>
    <w:p w14:paraId="0E2D3247" w14:textId="7C5709D8" w:rsidR="00E323CB" w:rsidRPr="001342EE" w:rsidRDefault="00E323CB" w:rsidP="00E323CB">
      <w:pPr>
        <w:spacing w:before="120"/>
        <w:rPr>
          <w:rFonts w:cs="Arial"/>
        </w:rPr>
      </w:pPr>
      <w:r w:rsidRPr="001342EE">
        <w:rPr>
          <w:rFonts w:cs="Arial"/>
        </w:rPr>
        <w:t>Wnioski należy składać w kancelarii Kuratorium Oświaty w Łodzi (pok. 0</w:t>
      </w:r>
      <w:r w:rsidR="004268CF">
        <w:rPr>
          <w:rFonts w:cs="Arial"/>
        </w:rPr>
        <w:t>9</w:t>
      </w:r>
      <w:r w:rsidRPr="001342EE">
        <w:rPr>
          <w:rFonts w:cs="Arial"/>
        </w:rPr>
        <w:t xml:space="preserve">) lub drogą pocztową (liczy się data wpływu do Kuratorium). </w:t>
      </w:r>
    </w:p>
    <w:p w14:paraId="76EE7DF8" w14:textId="77777777" w:rsidR="00E323CB" w:rsidRPr="001342EE" w:rsidRDefault="00E323CB" w:rsidP="00E323CB">
      <w:pPr>
        <w:spacing w:before="120"/>
        <w:rPr>
          <w:rFonts w:cs="Arial"/>
        </w:rPr>
      </w:pPr>
      <w:r w:rsidRPr="001342EE">
        <w:rPr>
          <w:rFonts w:cs="Arial"/>
        </w:rPr>
        <w:t>Zbędne i zużyte składniki rzeczowe majątku ruchomego, niezagospodarowane w sposób określony powyżej zostaną zlikwidowane.</w:t>
      </w:r>
    </w:p>
    <w:p w14:paraId="36638B6E" w14:textId="77777777" w:rsidR="00E323CB" w:rsidRPr="00EF2110" w:rsidRDefault="00E323CB" w:rsidP="00E323CB">
      <w:pPr>
        <w:spacing w:before="120"/>
        <w:rPr>
          <w:rFonts w:cs="Arial"/>
        </w:rPr>
      </w:pPr>
      <w:r w:rsidRPr="00EF2110">
        <w:rPr>
          <w:rFonts w:cs="Arial"/>
          <w:b/>
          <w:u w:val="single"/>
        </w:rPr>
        <w:t>Termin składania wniosków</w:t>
      </w:r>
      <w:r w:rsidRPr="00EF2110">
        <w:rPr>
          <w:rFonts w:cs="Arial"/>
        </w:rPr>
        <w:t>:</w:t>
      </w:r>
    </w:p>
    <w:p w14:paraId="23E8CA03" w14:textId="78EE4430" w:rsidR="00E323CB" w:rsidRPr="00ED317E" w:rsidRDefault="00E323CB" w:rsidP="00ED317E">
      <w:pPr>
        <w:pStyle w:val="Akapitzlist"/>
        <w:numPr>
          <w:ilvl w:val="0"/>
          <w:numId w:val="16"/>
        </w:numPr>
        <w:ind w:left="426" w:hanging="284"/>
        <w:rPr>
          <w:rFonts w:cs="Arial"/>
        </w:rPr>
      </w:pPr>
      <w:r w:rsidRPr="00ED317E">
        <w:rPr>
          <w:rFonts w:cs="Arial"/>
        </w:rPr>
        <w:t xml:space="preserve">sprzedaż wynosi do </w:t>
      </w:r>
      <w:r w:rsidR="00417C1E" w:rsidRPr="00ED317E">
        <w:rPr>
          <w:rFonts w:cs="Arial"/>
        </w:rPr>
        <w:t>5</w:t>
      </w:r>
      <w:r w:rsidRPr="00ED317E">
        <w:rPr>
          <w:rFonts w:cs="Arial"/>
        </w:rPr>
        <w:t xml:space="preserve"> dni kalendarzowych od dnia ukazania się ogłoszenia;</w:t>
      </w:r>
    </w:p>
    <w:p w14:paraId="349AA0C5" w14:textId="00249C9D" w:rsidR="00E323CB" w:rsidRDefault="00E323CB" w:rsidP="00ED317E">
      <w:pPr>
        <w:pStyle w:val="Akapitzlist"/>
        <w:numPr>
          <w:ilvl w:val="0"/>
          <w:numId w:val="16"/>
        </w:numPr>
        <w:ind w:left="426" w:hanging="284"/>
        <w:rPr>
          <w:rFonts w:cs="Arial"/>
        </w:rPr>
      </w:pPr>
      <w:r w:rsidRPr="00ED317E">
        <w:rPr>
          <w:rFonts w:cs="Arial"/>
        </w:rPr>
        <w:t xml:space="preserve">nieodpłatne przekazanie składników majątku oraz dokonanie darowizny składników majątku wynosi </w:t>
      </w:r>
      <w:r w:rsidR="00417C1E" w:rsidRPr="00ED317E">
        <w:rPr>
          <w:rFonts w:cs="Arial"/>
        </w:rPr>
        <w:t>5</w:t>
      </w:r>
      <w:r w:rsidRPr="00ED317E">
        <w:rPr>
          <w:rFonts w:cs="Arial"/>
        </w:rPr>
        <w:t xml:space="preserve"> dni kalendarzow</w:t>
      </w:r>
      <w:r w:rsidR="00AC3F5C" w:rsidRPr="00ED317E">
        <w:rPr>
          <w:rFonts w:cs="Arial"/>
        </w:rPr>
        <w:t>ych</w:t>
      </w:r>
      <w:r w:rsidR="004268CF" w:rsidRPr="00ED317E">
        <w:rPr>
          <w:rFonts w:cs="Arial"/>
        </w:rPr>
        <w:t xml:space="preserve"> liczon</w:t>
      </w:r>
      <w:r w:rsidR="00AC3F5C" w:rsidRPr="00ED317E">
        <w:rPr>
          <w:rFonts w:cs="Arial"/>
        </w:rPr>
        <w:t>ych</w:t>
      </w:r>
      <w:r w:rsidR="004268CF" w:rsidRPr="00ED317E">
        <w:rPr>
          <w:rFonts w:cs="Arial"/>
        </w:rPr>
        <w:t xml:space="preserve"> od następnego dnia </w:t>
      </w:r>
      <w:r w:rsidRPr="00ED317E">
        <w:rPr>
          <w:rFonts w:cs="Arial"/>
        </w:rPr>
        <w:t>po upływie terminu przeznaczonego na sprzedaż zbędnych i zużytych składników majątku ruchomego.</w:t>
      </w:r>
    </w:p>
    <w:p w14:paraId="6F1371D1" w14:textId="0A1D2D1A" w:rsidR="00831815" w:rsidRPr="00831815" w:rsidRDefault="00831815" w:rsidP="00831815">
      <w:pPr>
        <w:rPr>
          <w:rFonts w:cs="Arial"/>
          <w:b/>
          <w:bCs/>
          <w:color w:val="FF0000"/>
        </w:rPr>
      </w:pPr>
      <w:r w:rsidRPr="00831815">
        <w:rPr>
          <w:rFonts w:cs="Arial"/>
          <w:b/>
          <w:bCs/>
          <w:color w:val="FF0000"/>
        </w:rPr>
        <w:t>Decyduje data wpływu do kancelarii Kuratorium Oświaty w Łodzi.</w:t>
      </w:r>
    </w:p>
    <w:p w14:paraId="2B166A94" w14:textId="77777777" w:rsidR="00E323CB" w:rsidRPr="001342EE" w:rsidRDefault="00E323CB" w:rsidP="00E323CB">
      <w:pPr>
        <w:pStyle w:val="Akapitzlist"/>
        <w:numPr>
          <w:ilvl w:val="0"/>
          <w:numId w:val="9"/>
        </w:numPr>
        <w:tabs>
          <w:tab w:val="left" w:pos="426"/>
        </w:tabs>
        <w:ind w:left="0" w:firstLine="0"/>
        <w:rPr>
          <w:rFonts w:cs="Arial"/>
          <w:b/>
        </w:rPr>
      </w:pPr>
      <w:r w:rsidRPr="001342EE">
        <w:rPr>
          <w:rFonts w:cs="Arial"/>
          <w:b/>
        </w:rPr>
        <w:t>Zainteresowani nabyciem w drodze zakupu poszczególnych składników majątku ruchomego mogą składać pisemne wnioski zawierające:</w:t>
      </w:r>
    </w:p>
    <w:p w14:paraId="16036E69" w14:textId="77777777" w:rsidR="00E323CB" w:rsidRPr="001342EE" w:rsidRDefault="00E323CB" w:rsidP="00E323CB">
      <w:pPr>
        <w:pStyle w:val="Akapitzlist"/>
        <w:numPr>
          <w:ilvl w:val="0"/>
          <w:numId w:val="10"/>
        </w:numPr>
        <w:tabs>
          <w:tab w:val="left" w:pos="426"/>
        </w:tabs>
        <w:ind w:hanging="420"/>
        <w:rPr>
          <w:rFonts w:cs="Arial"/>
        </w:rPr>
      </w:pPr>
      <w:r w:rsidRPr="001342EE">
        <w:rPr>
          <w:rFonts w:cs="Arial"/>
        </w:rPr>
        <w:t>Dane oferenta;</w:t>
      </w:r>
    </w:p>
    <w:p w14:paraId="1CAF5FEE" w14:textId="77777777" w:rsidR="00E323CB" w:rsidRPr="001342EE" w:rsidRDefault="00E323CB" w:rsidP="00E323CB">
      <w:pPr>
        <w:pStyle w:val="Akapitzlist"/>
        <w:numPr>
          <w:ilvl w:val="0"/>
          <w:numId w:val="10"/>
        </w:numPr>
        <w:tabs>
          <w:tab w:val="left" w:pos="426"/>
        </w:tabs>
        <w:ind w:hanging="420"/>
        <w:rPr>
          <w:rFonts w:cs="Arial"/>
        </w:rPr>
      </w:pPr>
      <w:r w:rsidRPr="001342EE">
        <w:rPr>
          <w:rFonts w:cs="Arial"/>
        </w:rPr>
        <w:t>Wykaz składników majątku ruchomego objętych ofertą;</w:t>
      </w:r>
    </w:p>
    <w:p w14:paraId="0EFFE044" w14:textId="77777777" w:rsidR="00E323CB" w:rsidRPr="001342EE" w:rsidRDefault="00E323CB" w:rsidP="00E323CB">
      <w:pPr>
        <w:pStyle w:val="Akapitzlist"/>
        <w:numPr>
          <w:ilvl w:val="0"/>
          <w:numId w:val="10"/>
        </w:numPr>
        <w:tabs>
          <w:tab w:val="left" w:pos="426"/>
        </w:tabs>
        <w:ind w:hanging="420"/>
        <w:rPr>
          <w:rFonts w:cs="Arial"/>
        </w:rPr>
      </w:pPr>
      <w:r w:rsidRPr="001342EE">
        <w:rPr>
          <w:rFonts w:cs="Arial"/>
        </w:rPr>
        <w:t>Oświadczenie oferenta, że zapoznał się ze stanem składników majątku lub że ponosi odpowiedzialność za skutki wynikające z rezygnacji z oględzin;</w:t>
      </w:r>
    </w:p>
    <w:p w14:paraId="094B4A07" w14:textId="77777777" w:rsidR="00E323CB" w:rsidRPr="001342EE" w:rsidRDefault="00E323CB" w:rsidP="00E323CB">
      <w:pPr>
        <w:pStyle w:val="Akapitzlist"/>
        <w:numPr>
          <w:ilvl w:val="0"/>
          <w:numId w:val="10"/>
        </w:numPr>
        <w:tabs>
          <w:tab w:val="left" w:pos="426"/>
        </w:tabs>
        <w:ind w:hanging="420"/>
        <w:rPr>
          <w:rFonts w:cs="Arial"/>
        </w:rPr>
      </w:pPr>
      <w:r w:rsidRPr="001342EE">
        <w:rPr>
          <w:rFonts w:cs="Arial"/>
        </w:rPr>
        <w:t>Obowiązek informacyjny.</w:t>
      </w:r>
    </w:p>
    <w:p w14:paraId="2863A04C" w14:textId="77777777" w:rsidR="00E323CB" w:rsidRPr="001342EE" w:rsidRDefault="00E323CB" w:rsidP="00E323CB">
      <w:pPr>
        <w:pStyle w:val="Akapitzlist"/>
        <w:numPr>
          <w:ilvl w:val="0"/>
          <w:numId w:val="9"/>
        </w:numPr>
        <w:tabs>
          <w:tab w:val="left" w:pos="426"/>
        </w:tabs>
        <w:spacing w:before="120"/>
        <w:ind w:left="426" w:hanging="426"/>
        <w:rPr>
          <w:rFonts w:cs="Arial"/>
          <w:b/>
        </w:rPr>
      </w:pPr>
      <w:r w:rsidRPr="001342EE">
        <w:rPr>
          <w:rFonts w:cs="Arial"/>
          <w:b/>
        </w:rPr>
        <w:t>Zainteresowani otrzymaniem składników majątku ruchomego w formie nieodpłatnego przekazania mogą składać pisemne wnioski zawierające:</w:t>
      </w:r>
    </w:p>
    <w:p w14:paraId="11094E77" w14:textId="77777777" w:rsidR="00E323CB" w:rsidRPr="001342EE" w:rsidRDefault="00E323CB" w:rsidP="00E323CB">
      <w:pPr>
        <w:pStyle w:val="Akapitzlist"/>
        <w:numPr>
          <w:ilvl w:val="0"/>
          <w:numId w:val="12"/>
        </w:numPr>
        <w:tabs>
          <w:tab w:val="left" w:pos="426"/>
        </w:tabs>
        <w:spacing w:before="120"/>
        <w:ind w:hanging="1146"/>
        <w:rPr>
          <w:rFonts w:cs="Arial"/>
        </w:rPr>
      </w:pPr>
      <w:r w:rsidRPr="001342EE">
        <w:rPr>
          <w:rFonts w:cs="Arial"/>
        </w:rPr>
        <w:t>Nazwę, siedzibę i adres jednostki;</w:t>
      </w:r>
    </w:p>
    <w:p w14:paraId="2D13F051" w14:textId="77777777" w:rsidR="00E323CB" w:rsidRPr="001342EE" w:rsidRDefault="00E323CB" w:rsidP="00E323CB">
      <w:pPr>
        <w:pStyle w:val="Akapitzlist"/>
        <w:numPr>
          <w:ilvl w:val="0"/>
          <w:numId w:val="12"/>
        </w:numPr>
        <w:tabs>
          <w:tab w:val="left" w:pos="426"/>
        </w:tabs>
        <w:ind w:hanging="1146"/>
        <w:rPr>
          <w:rFonts w:cs="Arial"/>
        </w:rPr>
      </w:pPr>
      <w:r w:rsidRPr="001342EE">
        <w:rPr>
          <w:rFonts w:cs="Arial"/>
        </w:rPr>
        <w:t>Wykaz składników majątku ruchomego objętych ofertą;</w:t>
      </w:r>
    </w:p>
    <w:p w14:paraId="70F71908" w14:textId="77777777" w:rsidR="00E323CB" w:rsidRPr="001342EE" w:rsidRDefault="00E323CB" w:rsidP="00E323CB">
      <w:pPr>
        <w:pStyle w:val="Akapitzlist"/>
        <w:numPr>
          <w:ilvl w:val="0"/>
          <w:numId w:val="12"/>
        </w:numPr>
        <w:tabs>
          <w:tab w:val="left" w:pos="426"/>
        </w:tabs>
        <w:spacing w:before="120"/>
        <w:ind w:hanging="1146"/>
        <w:rPr>
          <w:rFonts w:cs="Arial"/>
        </w:rPr>
      </w:pPr>
      <w:r w:rsidRPr="001342EE">
        <w:rPr>
          <w:rFonts w:cs="Arial"/>
        </w:rPr>
        <w:t>Informację o zadaniach publicznych realizowanych przez jednostkę;</w:t>
      </w:r>
    </w:p>
    <w:p w14:paraId="52883E4B" w14:textId="77777777" w:rsidR="00E323CB" w:rsidRPr="001342EE" w:rsidRDefault="00E323CB" w:rsidP="00E323CB">
      <w:pPr>
        <w:pStyle w:val="Akapitzlist"/>
        <w:numPr>
          <w:ilvl w:val="0"/>
          <w:numId w:val="12"/>
        </w:numPr>
        <w:tabs>
          <w:tab w:val="left" w:pos="426"/>
        </w:tabs>
        <w:spacing w:before="120"/>
        <w:ind w:left="426" w:hanging="426"/>
        <w:rPr>
          <w:rFonts w:cs="Arial"/>
        </w:rPr>
      </w:pPr>
      <w:r w:rsidRPr="001342EE">
        <w:rPr>
          <w:rFonts w:cs="Arial"/>
        </w:rPr>
        <w:t>Uzasadnienie potrzeb i sposobu wykorzystywania składnika rzeczowego majątku ruchomego;</w:t>
      </w:r>
    </w:p>
    <w:p w14:paraId="4FCA9CC9" w14:textId="77777777" w:rsidR="00E323CB" w:rsidRPr="001342EE" w:rsidRDefault="00E323CB" w:rsidP="00E323CB">
      <w:pPr>
        <w:pStyle w:val="Akapitzlist"/>
        <w:numPr>
          <w:ilvl w:val="0"/>
          <w:numId w:val="12"/>
        </w:numPr>
        <w:tabs>
          <w:tab w:val="left" w:pos="426"/>
        </w:tabs>
        <w:ind w:left="426" w:hanging="426"/>
        <w:rPr>
          <w:rFonts w:cs="Arial"/>
        </w:rPr>
      </w:pPr>
      <w:r w:rsidRPr="001342EE">
        <w:rPr>
          <w:rFonts w:cs="Arial"/>
        </w:rPr>
        <w:lastRenderedPageBreak/>
        <w:t>Oświadczenie oferenta, że zapoznał się ze stanem składników majątku lub że ponosi odpowiedzialność za skutki wynikające z rezygnacji z oględzin;</w:t>
      </w:r>
    </w:p>
    <w:p w14:paraId="2AEDA72F" w14:textId="7D1A26D2" w:rsidR="00E323CB" w:rsidRPr="001342EE" w:rsidRDefault="00E323CB" w:rsidP="00E323CB">
      <w:pPr>
        <w:pStyle w:val="Akapitzlist"/>
        <w:numPr>
          <w:ilvl w:val="0"/>
          <w:numId w:val="12"/>
        </w:numPr>
        <w:tabs>
          <w:tab w:val="left" w:pos="426"/>
        </w:tabs>
        <w:spacing w:before="120"/>
        <w:ind w:left="426" w:hanging="426"/>
        <w:rPr>
          <w:rFonts w:cs="Arial"/>
        </w:rPr>
      </w:pPr>
      <w:r w:rsidRPr="001342EE">
        <w:rPr>
          <w:rFonts w:cs="Arial"/>
        </w:rPr>
        <w:t xml:space="preserve">Oświadczenie, </w:t>
      </w:r>
      <w:r w:rsidR="00CD1CC6" w:rsidRPr="001342EE">
        <w:rPr>
          <w:rFonts w:cs="Arial"/>
        </w:rPr>
        <w:t>że</w:t>
      </w:r>
      <w:r w:rsidRPr="001342EE">
        <w:rPr>
          <w:rFonts w:cs="Arial"/>
        </w:rPr>
        <w:t xml:space="preserve"> przekazany składnik zostanie odebrany w terminie i miejscu wskazanym w protokole zdawczo-odbiorczym;</w:t>
      </w:r>
    </w:p>
    <w:p w14:paraId="7A337995" w14:textId="77777777" w:rsidR="00E323CB" w:rsidRPr="001342EE" w:rsidRDefault="00E323CB" w:rsidP="00E323CB">
      <w:pPr>
        <w:pStyle w:val="Akapitzlist"/>
        <w:numPr>
          <w:ilvl w:val="0"/>
          <w:numId w:val="12"/>
        </w:numPr>
        <w:tabs>
          <w:tab w:val="left" w:pos="426"/>
        </w:tabs>
        <w:spacing w:before="120"/>
        <w:ind w:left="426" w:hanging="426"/>
        <w:rPr>
          <w:rFonts w:cs="Arial"/>
        </w:rPr>
      </w:pPr>
      <w:r w:rsidRPr="001342EE">
        <w:rPr>
          <w:rFonts w:cs="Arial"/>
        </w:rPr>
        <w:t>Obowiązek informacyjny.</w:t>
      </w:r>
    </w:p>
    <w:p w14:paraId="23CC3C39" w14:textId="77777777" w:rsidR="00E323CB" w:rsidRPr="001342EE" w:rsidRDefault="00E323CB" w:rsidP="00E323CB">
      <w:pPr>
        <w:pStyle w:val="Akapitzlist"/>
        <w:numPr>
          <w:ilvl w:val="0"/>
          <w:numId w:val="9"/>
        </w:numPr>
        <w:spacing w:before="120"/>
        <w:ind w:left="426" w:hanging="426"/>
        <w:rPr>
          <w:rFonts w:cs="Arial"/>
          <w:b/>
        </w:rPr>
      </w:pPr>
      <w:r w:rsidRPr="001342EE">
        <w:rPr>
          <w:rFonts w:cs="Arial"/>
          <w:b/>
        </w:rPr>
        <w:t>Zainteresowani nabyciem w formie darowizny składników majątku ruchomego mogą składać pisemne wnioski zawierające:</w:t>
      </w:r>
    </w:p>
    <w:p w14:paraId="6D2F0A2E" w14:textId="77777777" w:rsidR="00E323CB" w:rsidRPr="001342EE" w:rsidRDefault="00E323CB" w:rsidP="00E323CB">
      <w:pPr>
        <w:pStyle w:val="Akapitzlist"/>
        <w:numPr>
          <w:ilvl w:val="0"/>
          <w:numId w:val="14"/>
        </w:numPr>
        <w:spacing w:before="120"/>
        <w:ind w:left="426" w:hanging="426"/>
        <w:rPr>
          <w:rFonts w:cs="Arial"/>
        </w:rPr>
      </w:pPr>
      <w:r w:rsidRPr="001342EE">
        <w:rPr>
          <w:rFonts w:cs="Arial"/>
        </w:rPr>
        <w:t>Nazwę, siedzibę i adres jednostki;</w:t>
      </w:r>
    </w:p>
    <w:p w14:paraId="40A67EBF" w14:textId="77777777" w:rsidR="00E323CB" w:rsidRPr="001342EE" w:rsidRDefault="00E323CB" w:rsidP="00E323CB">
      <w:pPr>
        <w:pStyle w:val="Akapitzlist"/>
        <w:numPr>
          <w:ilvl w:val="0"/>
          <w:numId w:val="14"/>
        </w:numPr>
        <w:tabs>
          <w:tab w:val="left" w:pos="426"/>
        </w:tabs>
        <w:ind w:hanging="1146"/>
        <w:rPr>
          <w:rFonts w:cs="Arial"/>
        </w:rPr>
      </w:pPr>
      <w:r w:rsidRPr="001342EE">
        <w:rPr>
          <w:rFonts w:cs="Arial"/>
        </w:rPr>
        <w:t>Wykaz składników majątku ruchomego objętych ofertą;</w:t>
      </w:r>
    </w:p>
    <w:p w14:paraId="4E593EED" w14:textId="77777777" w:rsidR="00E323CB" w:rsidRPr="001342EE" w:rsidRDefault="00E323CB" w:rsidP="00E323CB">
      <w:pPr>
        <w:pStyle w:val="Akapitzlist"/>
        <w:numPr>
          <w:ilvl w:val="0"/>
          <w:numId w:val="14"/>
        </w:numPr>
        <w:tabs>
          <w:tab w:val="left" w:pos="426"/>
        </w:tabs>
        <w:spacing w:before="120"/>
        <w:ind w:left="426" w:hanging="426"/>
        <w:rPr>
          <w:rFonts w:cs="Arial"/>
        </w:rPr>
      </w:pPr>
      <w:r w:rsidRPr="001342EE">
        <w:rPr>
          <w:rFonts w:cs="Arial"/>
        </w:rPr>
        <w:t>Uzasadnienie potrzeb i sposobu wykorzystywania składnika rzeczowego majątku ruchomego;</w:t>
      </w:r>
    </w:p>
    <w:p w14:paraId="50CFE642" w14:textId="77777777" w:rsidR="00E323CB" w:rsidRPr="001342EE" w:rsidRDefault="00E323CB" w:rsidP="00E323CB">
      <w:pPr>
        <w:pStyle w:val="Akapitzlist"/>
        <w:numPr>
          <w:ilvl w:val="0"/>
          <w:numId w:val="14"/>
        </w:numPr>
        <w:spacing w:before="120"/>
        <w:ind w:left="426" w:hanging="426"/>
        <w:rPr>
          <w:rFonts w:cs="Arial"/>
        </w:rPr>
      </w:pPr>
      <w:r w:rsidRPr="001342EE">
        <w:rPr>
          <w:rFonts w:cs="Arial"/>
        </w:rPr>
        <w:t>Zobowiązanie do pokrycia kosztów związanych z darowizną, w tym kosztów odbioru przedmiotu darowizny;</w:t>
      </w:r>
    </w:p>
    <w:p w14:paraId="52C15BD9" w14:textId="77777777" w:rsidR="00E323CB" w:rsidRPr="001342EE" w:rsidRDefault="00E323CB" w:rsidP="00E323CB">
      <w:pPr>
        <w:pStyle w:val="Akapitzlist"/>
        <w:numPr>
          <w:ilvl w:val="0"/>
          <w:numId w:val="14"/>
        </w:numPr>
        <w:spacing w:before="120"/>
        <w:ind w:left="426" w:hanging="426"/>
        <w:rPr>
          <w:rFonts w:cs="Arial"/>
        </w:rPr>
      </w:pPr>
      <w:r w:rsidRPr="001342EE">
        <w:rPr>
          <w:rFonts w:cs="Arial"/>
        </w:rPr>
        <w:t>Statut;</w:t>
      </w:r>
    </w:p>
    <w:p w14:paraId="5EED86EC" w14:textId="77777777" w:rsidR="00E323CB" w:rsidRPr="001342EE" w:rsidRDefault="00E323CB" w:rsidP="00E323CB">
      <w:pPr>
        <w:pStyle w:val="Akapitzlist"/>
        <w:numPr>
          <w:ilvl w:val="0"/>
          <w:numId w:val="12"/>
        </w:numPr>
        <w:tabs>
          <w:tab w:val="left" w:pos="426"/>
        </w:tabs>
        <w:ind w:left="426" w:hanging="426"/>
        <w:rPr>
          <w:rFonts w:cs="Arial"/>
        </w:rPr>
      </w:pPr>
      <w:r w:rsidRPr="001342EE">
        <w:rPr>
          <w:rFonts w:cs="Arial"/>
        </w:rPr>
        <w:t>Oświadczenie oferenta, że zapoznał się ze stanem składników majątku lub że ponosi odpowiedzialność za skutki wynikające z rezygnacji z oględzin;</w:t>
      </w:r>
    </w:p>
    <w:p w14:paraId="595DE592" w14:textId="757C43CA" w:rsidR="00E323CB" w:rsidRPr="001342EE" w:rsidRDefault="00E323CB" w:rsidP="00E323CB">
      <w:pPr>
        <w:pStyle w:val="Akapitzlist"/>
        <w:numPr>
          <w:ilvl w:val="0"/>
          <w:numId w:val="12"/>
        </w:numPr>
        <w:tabs>
          <w:tab w:val="left" w:pos="426"/>
        </w:tabs>
        <w:spacing w:before="120"/>
        <w:ind w:left="426" w:hanging="426"/>
        <w:rPr>
          <w:rFonts w:cs="Arial"/>
        </w:rPr>
      </w:pPr>
      <w:r w:rsidRPr="001342EE">
        <w:rPr>
          <w:rFonts w:cs="Arial"/>
        </w:rPr>
        <w:t xml:space="preserve">Oświadczenie, </w:t>
      </w:r>
      <w:r w:rsidR="00CD1CC6" w:rsidRPr="001342EE">
        <w:rPr>
          <w:rFonts w:cs="Arial"/>
        </w:rPr>
        <w:t>że</w:t>
      </w:r>
      <w:r w:rsidRPr="001342EE">
        <w:rPr>
          <w:rFonts w:cs="Arial"/>
        </w:rPr>
        <w:t xml:space="preserve"> przekazany składnik zostanie odebrany w terminie i miejscu wskazanym w protokole zdawczo-odbiorczym;</w:t>
      </w:r>
    </w:p>
    <w:p w14:paraId="023D0A14" w14:textId="77777777" w:rsidR="00E323CB" w:rsidRPr="001342EE" w:rsidRDefault="00E323CB" w:rsidP="00E323CB">
      <w:pPr>
        <w:pStyle w:val="Akapitzlist"/>
        <w:numPr>
          <w:ilvl w:val="0"/>
          <w:numId w:val="12"/>
        </w:numPr>
        <w:tabs>
          <w:tab w:val="left" w:pos="426"/>
        </w:tabs>
        <w:spacing w:before="120"/>
        <w:ind w:left="426" w:hanging="426"/>
        <w:rPr>
          <w:rFonts w:cs="Arial"/>
        </w:rPr>
      </w:pPr>
      <w:r w:rsidRPr="001342EE">
        <w:rPr>
          <w:rFonts w:cs="Arial"/>
        </w:rPr>
        <w:t>Obowiązek informacyjny.</w:t>
      </w:r>
    </w:p>
    <w:p w14:paraId="7AB8544A" w14:textId="77777777" w:rsidR="00E323CB" w:rsidRPr="001342EE" w:rsidRDefault="00E323CB" w:rsidP="00E323CB">
      <w:pPr>
        <w:rPr>
          <w:rFonts w:cs="Arial"/>
        </w:rPr>
      </w:pPr>
      <w:r w:rsidRPr="001342EE">
        <w:rPr>
          <w:rFonts w:cs="Arial"/>
        </w:rPr>
        <w:t>Wnioskodawcy, których wnioski nie będą spełniały wymogów formalnych (wypełnione niepoprawnie lub niekompletne), zostaną wezwani do usunięcia braków we wskazanym terminie wraz z pouczeniem, że nieusunięcie tych braków spowoduje pozostawienie wniosku bez rozpoznania.</w:t>
      </w:r>
    </w:p>
    <w:p w14:paraId="0C868F7A" w14:textId="77777777" w:rsidR="00E323CB" w:rsidRPr="001342EE" w:rsidRDefault="00E323CB" w:rsidP="00E323CB">
      <w:pPr>
        <w:rPr>
          <w:rFonts w:cs="Arial"/>
        </w:rPr>
      </w:pPr>
      <w:r w:rsidRPr="001342EE">
        <w:rPr>
          <w:rFonts w:cs="Arial"/>
        </w:rPr>
        <w:t>W przypadku zgłoszenia się więcej niż jednego podmiotu na ten sam składnik majątku, decyduje kolejność zgłoszeń.</w:t>
      </w:r>
    </w:p>
    <w:p w14:paraId="213AF7CA" w14:textId="72C1BC4D" w:rsidR="00E323CB" w:rsidRPr="001342EE" w:rsidRDefault="00E323CB" w:rsidP="00E323CB">
      <w:pPr>
        <w:rPr>
          <w:rFonts w:cs="Arial"/>
        </w:rPr>
      </w:pPr>
      <w:r w:rsidRPr="001342EE">
        <w:rPr>
          <w:rFonts w:cs="Arial"/>
        </w:rPr>
        <w:t xml:space="preserve">Sprzedaż składników majątku ruchomego odbędzie się na podstawie wartości jednostkowej podanej w wykazie stanowiącym załącznik </w:t>
      </w:r>
      <w:r w:rsidR="00ED317E">
        <w:rPr>
          <w:rFonts w:cs="Arial"/>
        </w:rPr>
        <w:t>do niniejszego ogłoszenia</w:t>
      </w:r>
      <w:r w:rsidRPr="001342EE">
        <w:rPr>
          <w:rFonts w:cs="Arial"/>
        </w:rPr>
        <w:t>.</w:t>
      </w:r>
    </w:p>
    <w:p w14:paraId="6E40CA42" w14:textId="77777777" w:rsidR="00E323CB" w:rsidRPr="001342EE" w:rsidRDefault="00E323CB" w:rsidP="00E323CB">
      <w:pPr>
        <w:rPr>
          <w:rFonts w:cs="Arial"/>
        </w:rPr>
      </w:pPr>
      <w:r w:rsidRPr="001342EE">
        <w:rPr>
          <w:rFonts w:cs="Arial"/>
        </w:rPr>
        <w:t>W pierwszej kolejności uwzględniane są potrzeby jednostek sektora finansów publicznych.</w:t>
      </w:r>
    </w:p>
    <w:p w14:paraId="469C49ED" w14:textId="77777777" w:rsidR="00E323CB" w:rsidRPr="001342EE" w:rsidRDefault="00E323CB" w:rsidP="00E323CB">
      <w:pPr>
        <w:rPr>
          <w:rFonts w:cs="Arial"/>
        </w:rPr>
      </w:pPr>
      <w:r w:rsidRPr="001342EE">
        <w:rPr>
          <w:rFonts w:cs="Arial"/>
        </w:rPr>
        <w:t>Ostateczną decyzję o sposobie zagospodarowania oraz o wyborze podmiotu, któremu składniki rzeczowe zostaną sprzedane, nieodpłatnie przekazane lub darowane podejmie Łódzki Kurator Oświaty.</w:t>
      </w:r>
    </w:p>
    <w:p w14:paraId="726D2B64" w14:textId="77777777" w:rsidR="00E323CB" w:rsidRPr="001342EE" w:rsidRDefault="00E323CB" w:rsidP="00E323CB">
      <w:pPr>
        <w:rPr>
          <w:rFonts w:cs="Arial"/>
          <w:b/>
          <w:u w:val="single"/>
        </w:rPr>
      </w:pPr>
      <w:r w:rsidRPr="001342EE">
        <w:rPr>
          <w:rFonts w:cs="Arial"/>
          <w:b/>
          <w:u w:val="single"/>
        </w:rPr>
        <w:t>Dane kontaktowe</w:t>
      </w:r>
    </w:p>
    <w:p w14:paraId="61269E87" w14:textId="571C8C57" w:rsidR="00DF079E" w:rsidRDefault="00E323CB" w:rsidP="00DF079E">
      <w:pPr>
        <w:rPr>
          <w:rFonts w:cs="Arial"/>
        </w:rPr>
      </w:pPr>
      <w:r w:rsidRPr="001342EE">
        <w:rPr>
          <w:rFonts w:cs="Arial"/>
        </w:rPr>
        <w:t>Pracownikiem upoważnionym do kontaktu w spra</w:t>
      </w:r>
      <w:r w:rsidR="00DF079E">
        <w:rPr>
          <w:rFonts w:cs="Arial"/>
        </w:rPr>
        <w:t xml:space="preserve">wie składania wniosków jest </w:t>
      </w:r>
      <w:r w:rsidRPr="001342EE">
        <w:rPr>
          <w:rFonts w:cs="Arial"/>
        </w:rPr>
        <w:t>Pani</w:t>
      </w:r>
      <w:r w:rsidR="00DF079E">
        <w:rPr>
          <w:rFonts w:cs="Arial"/>
        </w:rPr>
        <w:t xml:space="preserve"> Elżbieta Koper, </w:t>
      </w:r>
      <w:r w:rsidRPr="001342EE">
        <w:rPr>
          <w:rFonts w:cs="Arial"/>
        </w:rPr>
        <w:t>tel</w:t>
      </w:r>
      <w:r w:rsidR="00DF079E">
        <w:rPr>
          <w:rFonts w:cs="Arial"/>
        </w:rPr>
        <w:t xml:space="preserve">., </w:t>
      </w:r>
      <w:r w:rsidR="00DF079E" w:rsidRPr="00DF079E">
        <w:rPr>
          <w:rFonts w:cs="Arial"/>
        </w:rPr>
        <w:t>42</w:t>
      </w:r>
      <w:r w:rsidR="00DF079E" w:rsidRPr="00DF079E">
        <w:rPr>
          <w:rFonts w:ascii="Calibri" w:eastAsia="Calibri" w:hAnsi="Calibri" w:cs="Times New Roman"/>
        </w:rPr>
        <w:t xml:space="preserve"> 637 70 55 w.12</w:t>
      </w:r>
      <w:r w:rsidR="00ED317E">
        <w:rPr>
          <w:rFonts w:ascii="Calibri" w:eastAsia="Calibri" w:hAnsi="Calibri" w:cs="Times New Roman"/>
        </w:rPr>
        <w:t xml:space="preserve"> w godzinach 8</w:t>
      </w:r>
      <w:r w:rsidR="00871300">
        <w:rPr>
          <w:rFonts w:ascii="Calibri" w:eastAsia="Calibri" w:hAnsi="Calibri" w:cs="Times New Roman"/>
        </w:rPr>
        <w:t>:</w:t>
      </w:r>
      <w:r w:rsidR="0048361D">
        <w:rPr>
          <w:rFonts w:ascii="Calibri" w:eastAsia="Calibri" w:hAnsi="Calibri" w:cs="Times New Roman"/>
        </w:rPr>
        <w:t>3</w:t>
      </w:r>
      <w:r w:rsidR="00ED317E">
        <w:rPr>
          <w:rFonts w:ascii="Calibri" w:eastAsia="Calibri" w:hAnsi="Calibri" w:cs="Times New Roman"/>
        </w:rPr>
        <w:t>0 – 15:30</w:t>
      </w:r>
      <w:r w:rsidR="004268CF">
        <w:rPr>
          <w:rFonts w:ascii="Calibri" w:eastAsia="Calibri" w:hAnsi="Calibri" w:cs="Times New Roman"/>
        </w:rPr>
        <w:t>.</w:t>
      </w:r>
    </w:p>
    <w:p w14:paraId="219C7CFB" w14:textId="77777777" w:rsidR="00E323CB" w:rsidRPr="001342EE" w:rsidRDefault="00E323CB" w:rsidP="00DF079E">
      <w:pPr>
        <w:rPr>
          <w:rFonts w:cs="Arial"/>
        </w:rPr>
      </w:pPr>
      <w:r w:rsidRPr="001342EE">
        <w:rPr>
          <w:rFonts w:cs="Arial"/>
        </w:rPr>
        <w:t>Załączniki do ogłoszenia:</w:t>
      </w:r>
    </w:p>
    <w:p w14:paraId="0B737E28" w14:textId="77777777" w:rsidR="00E323CB" w:rsidRPr="001342EE" w:rsidRDefault="00E323CB" w:rsidP="00E323CB">
      <w:pPr>
        <w:pStyle w:val="Akapitzlist"/>
        <w:numPr>
          <w:ilvl w:val="0"/>
          <w:numId w:val="15"/>
        </w:numPr>
        <w:ind w:left="426" w:hanging="426"/>
        <w:rPr>
          <w:rFonts w:cs="Arial"/>
        </w:rPr>
      </w:pPr>
      <w:r w:rsidRPr="001342EE">
        <w:rPr>
          <w:rFonts w:cs="Arial"/>
        </w:rPr>
        <w:t>Wykaz zbędnych/zużytych składników rzeczowych majątku ruchomego</w:t>
      </w:r>
      <w:r w:rsidR="00F712B0">
        <w:rPr>
          <w:rFonts w:cs="Arial"/>
        </w:rPr>
        <w:t>.</w:t>
      </w:r>
    </w:p>
    <w:p w14:paraId="68BB7741" w14:textId="77777777" w:rsidR="00E323CB" w:rsidRDefault="00E323CB" w:rsidP="00E323CB">
      <w:pPr>
        <w:pStyle w:val="Akapitzlist"/>
        <w:numPr>
          <w:ilvl w:val="0"/>
          <w:numId w:val="15"/>
        </w:numPr>
        <w:ind w:left="426" w:hanging="426"/>
        <w:rPr>
          <w:rFonts w:cs="Arial"/>
        </w:rPr>
      </w:pPr>
      <w:r w:rsidRPr="001342EE">
        <w:rPr>
          <w:rFonts w:cs="Arial"/>
        </w:rPr>
        <w:t>Wzór wniosku o sprzedaż składników majątku wraz z obowiązkiem informacyjnym</w:t>
      </w:r>
      <w:r w:rsidR="00F712B0">
        <w:rPr>
          <w:rFonts w:cs="Arial"/>
        </w:rPr>
        <w:t>.</w:t>
      </w:r>
    </w:p>
    <w:p w14:paraId="4820E14A" w14:textId="41C44C3D" w:rsidR="00ED317E" w:rsidRPr="001342EE" w:rsidRDefault="00ED317E" w:rsidP="00E323CB">
      <w:pPr>
        <w:pStyle w:val="Akapitzlist"/>
        <w:numPr>
          <w:ilvl w:val="0"/>
          <w:numId w:val="15"/>
        </w:numPr>
        <w:ind w:left="426" w:hanging="426"/>
        <w:rPr>
          <w:rFonts w:cs="Arial"/>
        </w:rPr>
      </w:pPr>
      <w:r>
        <w:rPr>
          <w:rFonts w:cs="Arial"/>
        </w:rPr>
        <w:t>Wzór umowy o sprzedaż rzeczy używanej.</w:t>
      </w:r>
    </w:p>
    <w:p w14:paraId="7ADAF7B0" w14:textId="77777777" w:rsidR="00E323CB" w:rsidRPr="001342EE" w:rsidRDefault="00E323CB" w:rsidP="00E323CB">
      <w:pPr>
        <w:pStyle w:val="Akapitzlist"/>
        <w:numPr>
          <w:ilvl w:val="0"/>
          <w:numId w:val="15"/>
        </w:numPr>
        <w:ind w:left="426" w:hanging="426"/>
        <w:rPr>
          <w:rFonts w:cs="Arial"/>
        </w:rPr>
      </w:pPr>
      <w:r w:rsidRPr="001342EE">
        <w:rPr>
          <w:rFonts w:cs="Arial"/>
        </w:rPr>
        <w:t>Wzór wniosku o nieodpłatne przekazanie składników majątku wraz z obowiązkiem informacyjnym</w:t>
      </w:r>
      <w:r w:rsidR="00F712B0">
        <w:rPr>
          <w:rFonts w:cs="Arial"/>
        </w:rPr>
        <w:t>.</w:t>
      </w:r>
    </w:p>
    <w:p w14:paraId="3D5D1D8A" w14:textId="77777777" w:rsidR="00A74D87" w:rsidRPr="00D52B2B" w:rsidRDefault="00E323CB" w:rsidP="00E323CB">
      <w:pPr>
        <w:pStyle w:val="Akapitzlist"/>
        <w:numPr>
          <w:ilvl w:val="0"/>
          <w:numId w:val="15"/>
        </w:numPr>
        <w:ind w:left="426" w:hanging="426"/>
        <w:rPr>
          <w:rFonts w:cs="Arial"/>
        </w:rPr>
      </w:pPr>
      <w:r w:rsidRPr="001342EE">
        <w:rPr>
          <w:rFonts w:cs="Arial"/>
        </w:rPr>
        <w:t>Wzór wniosku o dokonanie darowizny składników majątku wraz z obowiązkiem informacyjnym</w:t>
      </w:r>
      <w:r w:rsidR="00F712B0">
        <w:rPr>
          <w:rFonts w:cs="Arial"/>
        </w:rPr>
        <w:t>.</w:t>
      </w:r>
    </w:p>
    <w:sectPr w:rsidR="00A74D87" w:rsidRPr="00D52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D21"/>
    <w:multiLevelType w:val="hybridMultilevel"/>
    <w:tmpl w:val="7FB812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FD612D"/>
    <w:multiLevelType w:val="multilevel"/>
    <w:tmpl w:val="7460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164A9"/>
    <w:multiLevelType w:val="hybridMultilevel"/>
    <w:tmpl w:val="D9EAA4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8971214"/>
    <w:multiLevelType w:val="multilevel"/>
    <w:tmpl w:val="6EC6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27B17"/>
    <w:multiLevelType w:val="multilevel"/>
    <w:tmpl w:val="E82A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32794"/>
    <w:multiLevelType w:val="multilevel"/>
    <w:tmpl w:val="3912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B118E"/>
    <w:multiLevelType w:val="hybridMultilevel"/>
    <w:tmpl w:val="4064971C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2BA212F9"/>
    <w:multiLevelType w:val="hybridMultilevel"/>
    <w:tmpl w:val="315022DA"/>
    <w:lvl w:ilvl="0" w:tplc="299226DA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95D0F"/>
    <w:multiLevelType w:val="multilevel"/>
    <w:tmpl w:val="9ECC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9A3FD0"/>
    <w:multiLevelType w:val="hybridMultilevel"/>
    <w:tmpl w:val="9A46F064"/>
    <w:lvl w:ilvl="0" w:tplc="299226DA">
      <w:numFmt w:val="bullet"/>
      <w:lvlText w:val=""/>
      <w:lvlJc w:val="left"/>
      <w:pPr>
        <w:ind w:left="1146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3A671A5"/>
    <w:multiLevelType w:val="hybridMultilevel"/>
    <w:tmpl w:val="5B98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363B8"/>
    <w:multiLevelType w:val="multilevel"/>
    <w:tmpl w:val="BB84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66660A"/>
    <w:multiLevelType w:val="hybridMultilevel"/>
    <w:tmpl w:val="AEBE3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3401136"/>
    <w:multiLevelType w:val="hybridMultilevel"/>
    <w:tmpl w:val="D48232B4"/>
    <w:lvl w:ilvl="0" w:tplc="299226DA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3CB5A0E"/>
    <w:multiLevelType w:val="hybridMultilevel"/>
    <w:tmpl w:val="242E5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E53C2"/>
    <w:multiLevelType w:val="hybridMultilevel"/>
    <w:tmpl w:val="B3928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13"/>
  </w:num>
  <w:num w:numId="9">
    <w:abstractNumId w:val="14"/>
  </w:num>
  <w:num w:numId="10">
    <w:abstractNumId w:val="7"/>
  </w:num>
  <w:num w:numId="11">
    <w:abstractNumId w:val="9"/>
  </w:num>
  <w:num w:numId="12">
    <w:abstractNumId w:val="2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7F"/>
    <w:rsid w:val="00055424"/>
    <w:rsid w:val="0010640F"/>
    <w:rsid w:val="001342EE"/>
    <w:rsid w:val="00227B41"/>
    <w:rsid w:val="00244D63"/>
    <w:rsid w:val="00291C85"/>
    <w:rsid w:val="002D4B89"/>
    <w:rsid w:val="0031709A"/>
    <w:rsid w:val="003220CB"/>
    <w:rsid w:val="00324133"/>
    <w:rsid w:val="003647BF"/>
    <w:rsid w:val="00417C1E"/>
    <w:rsid w:val="004268CF"/>
    <w:rsid w:val="0048361D"/>
    <w:rsid w:val="00544763"/>
    <w:rsid w:val="005804BB"/>
    <w:rsid w:val="0061012A"/>
    <w:rsid w:val="0070401E"/>
    <w:rsid w:val="00715C2D"/>
    <w:rsid w:val="00723AAC"/>
    <w:rsid w:val="00831815"/>
    <w:rsid w:val="00832EE0"/>
    <w:rsid w:val="00871300"/>
    <w:rsid w:val="008B7B2D"/>
    <w:rsid w:val="008C75FF"/>
    <w:rsid w:val="008D2C21"/>
    <w:rsid w:val="00A37FC0"/>
    <w:rsid w:val="00A51D7F"/>
    <w:rsid w:val="00A74D87"/>
    <w:rsid w:val="00AC37F0"/>
    <w:rsid w:val="00AC3F5C"/>
    <w:rsid w:val="00AF090D"/>
    <w:rsid w:val="00CD1CC6"/>
    <w:rsid w:val="00D52B2B"/>
    <w:rsid w:val="00DF079E"/>
    <w:rsid w:val="00E323CB"/>
    <w:rsid w:val="00EB5EE6"/>
    <w:rsid w:val="00ED317E"/>
    <w:rsid w:val="00EF2110"/>
    <w:rsid w:val="00F7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53AF"/>
  <w15:chartTrackingRefBased/>
  <w15:docId w15:val="{9FBF8AAE-7522-4112-9ED4-8E20E43F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3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0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3429">
          <w:marLeft w:val="0"/>
          <w:marRight w:val="0"/>
          <w:marTop w:val="0"/>
          <w:marBottom w:val="0"/>
          <w:divBdr>
            <w:top w:val="none" w:sz="0" w:space="0" w:color="F4F4F4"/>
            <w:left w:val="none" w:sz="0" w:space="0" w:color="F4F4F4"/>
            <w:bottom w:val="single" w:sz="6" w:space="0" w:color="F4F4F4"/>
            <w:right w:val="none" w:sz="0" w:space="0" w:color="F4F4F4"/>
          </w:divBdr>
        </w:div>
        <w:div w:id="1322002556">
          <w:marLeft w:val="0"/>
          <w:marRight w:val="0"/>
          <w:marTop w:val="45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zbędnych i zużytych składnikach majątku ruchomego </dc:title>
  <dc:subject/>
  <dc:creator>Kuratorium Oświaty w Łodzi</dc:creator>
  <cp:keywords/>
  <dc:description/>
  <cp:lastModifiedBy>AP</cp:lastModifiedBy>
  <cp:revision>2</cp:revision>
  <dcterms:created xsi:type="dcterms:W3CDTF">2026-04-20T09:58:00Z</dcterms:created>
  <dcterms:modified xsi:type="dcterms:W3CDTF">2026-04-20T09:58:00Z</dcterms:modified>
</cp:coreProperties>
</file>