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B0" w:rsidRPr="00904C06" w:rsidRDefault="007346A0" w:rsidP="00C968B0">
      <w:pPr>
        <w:pStyle w:val="Tytu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pl-PL"/>
        </w:rPr>
        <w:t>Zarządzenie nr 137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/2025 Łódzkiego Kuratora Oświaty z dnia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21 </w:t>
      </w:r>
      <w:r w:rsidR="007D0249">
        <w:rPr>
          <w:rFonts w:ascii="Arial" w:eastAsia="Times New Roman" w:hAnsi="Arial" w:cs="Arial"/>
          <w:b/>
          <w:sz w:val="24"/>
          <w:szCs w:val="24"/>
          <w:lang w:eastAsia="pl-PL"/>
        </w:rPr>
        <w:t>listopada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2025 r.</w:t>
      </w:r>
      <w:bookmarkStart w:id="1" w:name="_Hlk101950489"/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 sprawie </w:t>
      </w:r>
      <w:r w:rsidR="007D02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wprowadzenia Regulaminu oceny ofert </w:t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992866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7D0249">
        <w:rPr>
          <w:rFonts w:ascii="Arial" w:eastAsia="Times New Roman" w:hAnsi="Arial" w:cs="Arial"/>
          <w:b/>
          <w:sz w:val="24"/>
          <w:szCs w:val="24"/>
          <w:lang w:eastAsia="pl-PL"/>
        </w:rPr>
        <w:t>twartym konkursie ofert – „Przyjazna szkoła” – moduł 2 – Dob</w:t>
      </w:r>
      <w:r w:rsidR="00CD6D2F">
        <w:rPr>
          <w:rFonts w:ascii="Arial" w:eastAsia="Times New Roman" w:hAnsi="Arial" w:cs="Arial"/>
          <w:b/>
          <w:sz w:val="24"/>
          <w:szCs w:val="24"/>
          <w:lang w:eastAsia="pl-PL"/>
        </w:rPr>
        <w:t>rostan społeczności szkolnej</w:t>
      </w:r>
      <w:r w:rsidR="009A0520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bookmarkEnd w:id="0"/>
    <w:p w:rsidR="00C968B0" w:rsidRPr="00904C06" w:rsidRDefault="00C968B0" w:rsidP="00C968B0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4C06">
        <w:rPr>
          <w:rFonts w:ascii="Arial" w:eastAsia="Times New Roman" w:hAnsi="Arial" w:cs="Arial"/>
          <w:sz w:val="24"/>
          <w:szCs w:val="24"/>
          <w:lang w:eastAsia="pl-PL"/>
        </w:rPr>
        <w:t>Znak pisma: W</w:t>
      </w:r>
      <w:r>
        <w:rPr>
          <w:rFonts w:ascii="Arial" w:eastAsia="Times New Roman" w:hAnsi="Arial" w:cs="Arial"/>
          <w:sz w:val="24"/>
          <w:szCs w:val="24"/>
          <w:lang w:eastAsia="pl-PL"/>
        </w:rPr>
        <w:t>AiO</w:t>
      </w:r>
      <w:r w:rsidR="007346A0">
        <w:rPr>
          <w:rFonts w:ascii="Arial" w:eastAsia="Times New Roman" w:hAnsi="Arial" w:cs="Arial"/>
          <w:sz w:val="24"/>
          <w:szCs w:val="24"/>
          <w:lang w:eastAsia="pl-PL"/>
        </w:rPr>
        <w:t>.110.137</w:t>
      </w:r>
      <w:r w:rsidRPr="00904C06">
        <w:rPr>
          <w:rFonts w:ascii="Arial" w:eastAsia="Times New Roman" w:hAnsi="Arial" w:cs="Arial"/>
          <w:sz w:val="24"/>
          <w:szCs w:val="24"/>
          <w:lang w:eastAsia="pl-PL"/>
        </w:rPr>
        <w:t xml:space="preserve">.2025 </w:t>
      </w:r>
      <w:bookmarkEnd w:id="1"/>
    </w:p>
    <w:p w:rsidR="00C968B0" w:rsidRPr="00904C06" w:rsidRDefault="00C968B0" w:rsidP="00583850">
      <w:pPr>
        <w:pStyle w:val="Style4"/>
        <w:widowControl/>
        <w:spacing w:after="120" w:line="360" w:lineRule="auto"/>
        <w:rPr>
          <w:rFonts w:ascii="Arial" w:hAnsi="Arial" w:cs="Arial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Na podstawie 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szkoła" w latach 2025-2027, (Dz.U. z 2025 poz. 946)</w:t>
      </w:r>
      <w:r w:rsidR="00396341">
        <w:rPr>
          <w:rStyle w:val="FontStyle12"/>
          <w:rFonts w:ascii="Arial" w:hAnsi="Arial" w:cs="Arial"/>
          <w:sz w:val="24"/>
          <w:szCs w:val="24"/>
        </w:rPr>
        <w:t>,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uchwały nr 60 Rady Ministrów z dnia 11 lipca 2025 r. </w:t>
      </w:r>
      <w:r w:rsidR="00992866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992866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w sprawie Rządowego programu wyrównywania szans edukacyjnych dzieci </w:t>
      </w:r>
      <w:r w:rsidR="00992866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992866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i młodzieży „Przyjazna szkoła" w latach 2025-2027 (M.P. z 2025 poz. 648)</w:t>
      </w:r>
      <w:r>
        <w:rPr>
          <w:rStyle w:val="FontStyle12"/>
          <w:rFonts w:ascii="Arial" w:hAnsi="Arial" w:cs="Arial"/>
          <w:sz w:val="24"/>
          <w:szCs w:val="24"/>
        </w:rPr>
        <w:t xml:space="preserve"> oraz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Porozumienia pomiędzy Wojewodą Łódzkim a Łódzkim Kuratorem Oświaty z dnia </w:t>
      </w:r>
      <w:r w:rsidR="00992866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11 sierpnia 2025 r. w sprawie powierzenia Łódzkiemu Kuratorowi Oświaty zadań Wojewody Łódzkiego w ramach realizacji modułów 1 i 2 Rządowego programu wyrównywania szans edukacyjnych dzieci i młodzieży „Przyjazna szkoła" w latach 2025-2027 zarządzam, co następuje:</w:t>
      </w:r>
    </w:p>
    <w:p w:rsidR="000854A0" w:rsidRDefault="00C968B0" w:rsidP="000854A0">
      <w:pPr>
        <w:pStyle w:val="Style4"/>
        <w:spacing w:line="360" w:lineRule="auto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4"/>
          <w:rFonts w:ascii="Arial" w:hAnsi="Arial" w:cs="Arial"/>
        </w:rPr>
        <w:t xml:space="preserve">§ 1. </w:t>
      </w:r>
      <w:r w:rsidR="000854A0">
        <w:rPr>
          <w:rStyle w:val="FontStyle12"/>
          <w:rFonts w:ascii="Arial" w:hAnsi="Arial" w:cs="Arial"/>
          <w:sz w:val="24"/>
          <w:szCs w:val="24"/>
        </w:rPr>
        <w:t>Wprowadzam Regulamin</w:t>
      </w:r>
      <w:r w:rsidR="000854A0" w:rsidRPr="000854A0">
        <w:rPr>
          <w:rStyle w:val="FontStyle12"/>
          <w:rFonts w:ascii="Arial" w:hAnsi="Arial" w:cs="Arial"/>
          <w:sz w:val="24"/>
          <w:szCs w:val="24"/>
        </w:rPr>
        <w:t xml:space="preserve"> oceny ofert w otwartym konkursie ofert – „Przyjazna szkoła” – moduł 2 – Dobrostan społeczności szkolnej</w:t>
      </w:r>
      <w:r w:rsidR="00B10C1F">
        <w:rPr>
          <w:rStyle w:val="FontStyle12"/>
          <w:rFonts w:ascii="Arial" w:hAnsi="Arial" w:cs="Arial"/>
          <w:sz w:val="24"/>
          <w:szCs w:val="24"/>
        </w:rPr>
        <w:t>.</w:t>
      </w:r>
    </w:p>
    <w:p w:rsidR="00C968B0" w:rsidRPr="0002626C" w:rsidRDefault="00C968B0" w:rsidP="000854A0">
      <w:pPr>
        <w:pStyle w:val="Style4"/>
        <w:widowControl/>
        <w:spacing w:before="120" w:line="360" w:lineRule="auto"/>
        <w:rPr>
          <w:rStyle w:val="FontStyle14"/>
          <w:rFonts w:ascii="Arial" w:hAnsi="Arial" w:cs="Arial"/>
          <w:b w:val="0"/>
        </w:rPr>
      </w:pPr>
      <w:r w:rsidRPr="00904C06">
        <w:rPr>
          <w:rStyle w:val="FontStyle14"/>
          <w:rFonts w:ascii="Arial" w:hAnsi="Arial" w:cs="Arial"/>
        </w:rPr>
        <w:t xml:space="preserve">§ 2. </w:t>
      </w:r>
      <w:r w:rsidR="000854A0">
        <w:rPr>
          <w:rStyle w:val="FontStyle14"/>
          <w:rFonts w:ascii="Arial" w:hAnsi="Arial" w:cs="Arial"/>
        </w:rPr>
        <w:t xml:space="preserve"> </w:t>
      </w:r>
      <w:r w:rsidR="000854A0">
        <w:rPr>
          <w:rStyle w:val="FontStyle14"/>
          <w:rFonts w:ascii="Arial" w:hAnsi="Arial" w:cs="Arial"/>
          <w:b w:val="0"/>
        </w:rPr>
        <w:t xml:space="preserve">Regulamin, o którym mowa w </w:t>
      </w:r>
      <w:r w:rsidR="000854A0" w:rsidRPr="000854A0">
        <w:rPr>
          <w:rStyle w:val="FontStyle14"/>
          <w:rFonts w:ascii="Arial" w:hAnsi="Arial" w:cs="Arial"/>
          <w:b w:val="0"/>
        </w:rPr>
        <w:t>§ 1</w:t>
      </w:r>
      <w:r w:rsidR="000854A0">
        <w:rPr>
          <w:rStyle w:val="FontStyle12"/>
          <w:rFonts w:ascii="Arial" w:hAnsi="Arial" w:cs="Arial"/>
          <w:sz w:val="24"/>
          <w:szCs w:val="24"/>
        </w:rPr>
        <w:t xml:space="preserve"> stanowi załącznik do niniejszego zarządzenia.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</w:t>
      </w:r>
    </w:p>
    <w:p w:rsidR="00C968B0" w:rsidRPr="00904C06" w:rsidRDefault="00C968B0" w:rsidP="000854A0">
      <w:pPr>
        <w:pStyle w:val="Style4"/>
        <w:widowControl/>
        <w:spacing w:before="120" w:line="360" w:lineRule="auto"/>
        <w:jc w:val="both"/>
        <w:rPr>
          <w:rStyle w:val="FontStyle12"/>
          <w:rFonts w:ascii="Arial" w:hAnsi="Arial" w:cs="Arial"/>
          <w:sz w:val="24"/>
          <w:szCs w:val="24"/>
        </w:rPr>
      </w:pPr>
      <w:r w:rsidRPr="0002626C">
        <w:rPr>
          <w:rStyle w:val="FontStyle14"/>
          <w:rFonts w:ascii="Arial" w:hAnsi="Arial" w:cs="Arial"/>
        </w:rPr>
        <w:t xml:space="preserve">§ </w:t>
      </w:r>
      <w:r w:rsidR="00B10C1F">
        <w:rPr>
          <w:rStyle w:val="FontStyle14"/>
          <w:rFonts w:ascii="Arial" w:hAnsi="Arial" w:cs="Arial"/>
        </w:rPr>
        <w:t>3</w:t>
      </w:r>
      <w:r>
        <w:rPr>
          <w:rStyle w:val="FontStyle14"/>
          <w:rFonts w:ascii="Arial" w:hAnsi="Arial" w:cs="Arial"/>
          <w:b w:val="0"/>
        </w:rPr>
        <w:t xml:space="preserve">. </w:t>
      </w:r>
      <w:r w:rsidRPr="00904C06">
        <w:rPr>
          <w:rStyle w:val="FontStyle12"/>
          <w:rFonts w:ascii="Arial" w:hAnsi="Arial" w:cs="Arial"/>
          <w:sz w:val="24"/>
          <w:szCs w:val="24"/>
        </w:rPr>
        <w:t>Zarządzenie wchodzi w życie z dniem podpisania.</w:t>
      </w:r>
    </w:p>
    <w:p w:rsidR="00C968B0" w:rsidRPr="00904C06" w:rsidRDefault="00C968B0" w:rsidP="00C968B0">
      <w:pPr>
        <w:pStyle w:val="Style4"/>
        <w:widowControl/>
        <w:spacing w:before="62" w:line="360" w:lineRule="auto"/>
        <w:jc w:val="both"/>
        <w:rPr>
          <w:rStyle w:val="FontStyle12"/>
          <w:rFonts w:ascii="Arial" w:hAnsi="Arial" w:cs="Arial"/>
          <w:sz w:val="24"/>
          <w:szCs w:val="24"/>
        </w:rPr>
      </w:pPr>
    </w:p>
    <w:sectPr w:rsidR="00C968B0" w:rsidRPr="00904C06" w:rsidSect="002F4FEC"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DEA"/>
    <w:multiLevelType w:val="singleLevel"/>
    <w:tmpl w:val="B748B958"/>
    <w:lvl w:ilvl="0">
      <w:start w:val="6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1" w15:restartNumberingAfterBreak="0">
    <w:nsid w:val="0CB768D1"/>
    <w:multiLevelType w:val="singleLevel"/>
    <w:tmpl w:val="15DE3536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2" w15:restartNumberingAfterBreak="0">
    <w:nsid w:val="20CE49E4"/>
    <w:multiLevelType w:val="hybridMultilevel"/>
    <w:tmpl w:val="C6BA6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929"/>
    <w:multiLevelType w:val="singleLevel"/>
    <w:tmpl w:val="F3BC1FFE"/>
    <w:lvl w:ilvl="0">
      <w:start w:val="3"/>
      <w:numFmt w:val="decimal"/>
      <w:lvlText w:val="%1)"/>
      <w:lvlJc w:val="left"/>
      <w:pPr>
        <w:ind w:left="0" w:firstLine="0"/>
      </w:pPr>
      <w:rPr>
        <w:rFonts w:ascii="Calibri" w:hAnsi="Calibri" w:hint="default"/>
      </w:rPr>
    </w:lvl>
  </w:abstractNum>
  <w:abstractNum w:abstractNumId="4" w15:restartNumberingAfterBreak="0">
    <w:nsid w:val="3DD841FD"/>
    <w:multiLevelType w:val="singleLevel"/>
    <w:tmpl w:val="8ADCB1BC"/>
    <w:lvl w:ilvl="0">
      <w:start w:val="2"/>
      <w:numFmt w:val="decimal"/>
      <w:lvlText w:val="%1."/>
      <w:legacy w:legacy="1" w:legacySpace="0" w:legacyIndent="240"/>
      <w:lvlJc w:val="left"/>
      <w:rPr>
        <w:rFonts w:ascii="Calibri" w:hAnsi="Calibri" w:hint="default"/>
      </w:rPr>
    </w:lvl>
  </w:abstractNum>
  <w:abstractNum w:abstractNumId="5" w15:restartNumberingAfterBreak="0">
    <w:nsid w:val="4F153131"/>
    <w:multiLevelType w:val="singleLevel"/>
    <w:tmpl w:val="9F9C8B64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6" w15:restartNumberingAfterBreak="0">
    <w:nsid w:val="53A11898"/>
    <w:multiLevelType w:val="hybridMultilevel"/>
    <w:tmpl w:val="762C10D4"/>
    <w:lvl w:ilvl="0" w:tplc="19C298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71223"/>
    <w:multiLevelType w:val="singleLevel"/>
    <w:tmpl w:val="92262BC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</w:rPr>
    </w:lvl>
  </w:abstractNum>
  <w:abstractNum w:abstractNumId="8" w15:restartNumberingAfterBreak="0">
    <w:nsid w:val="5CA45684"/>
    <w:multiLevelType w:val="singleLevel"/>
    <w:tmpl w:val="6450CA86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9" w15:restartNumberingAfterBreak="0">
    <w:nsid w:val="74386235"/>
    <w:multiLevelType w:val="singleLevel"/>
    <w:tmpl w:val="FC82BDA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2A"/>
    <w:rsid w:val="00083384"/>
    <w:rsid w:val="000854A0"/>
    <w:rsid w:val="000C5741"/>
    <w:rsid w:val="001B70BD"/>
    <w:rsid w:val="001C1CA7"/>
    <w:rsid w:val="00267C06"/>
    <w:rsid w:val="002A05A0"/>
    <w:rsid w:val="002F4FEC"/>
    <w:rsid w:val="003007A9"/>
    <w:rsid w:val="003245C5"/>
    <w:rsid w:val="00357C2A"/>
    <w:rsid w:val="00396341"/>
    <w:rsid w:val="003A30AD"/>
    <w:rsid w:val="00424733"/>
    <w:rsid w:val="00436BF0"/>
    <w:rsid w:val="004801A3"/>
    <w:rsid w:val="00522E92"/>
    <w:rsid w:val="00583850"/>
    <w:rsid w:val="005A5D99"/>
    <w:rsid w:val="005E11AC"/>
    <w:rsid w:val="00614FB6"/>
    <w:rsid w:val="0069252C"/>
    <w:rsid w:val="006D320D"/>
    <w:rsid w:val="006F0D39"/>
    <w:rsid w:val="007158C7"/>
    <w:rsid w:val="007346A0"/>
    <w:rsid w:val="007D0249"/>
    <w:rsid w:val="007F511E"/>
    <w:rsid w:val="0082253E"/>
    <w:rsid w:val="00836349"/>
    <w:rsid w:val="008753D0"/>
    <w:rsid w:val="0089000B"/>
    <w:rsid w:val="008A3EC9"/>
    <w:rsid w:val="0091499B"/>
    <w:rsid w:val="009249AF"/>
    <w:rsid w:val="00992866"/>
    <w:rsid w:val="009A0520"/>
    <w:rsid w:val="00B10C1F"/>
    <w:rsid w:val="00B301B2"/>
    <w:rsid w:val="00C36968"/>
    <w:rsid w:val="00C472CC"/>
    <w:rsid w:val="00C50904"/>
    <w:rsid w:val="00C547FC"/>
    <w:rsid w:val="00C968B0"/>
    <w:rsid w:val="00CB4930"/>
    <w:rsid w:val="00CD6D2F"/>
    <w:rsid w:val="00CE2D11"/>
    <w:rsid w:val="00CF532D"/>
    <w:rsid w:val="00D0086F"/>
    <w:rsid w:val="00D47C62"/>
    <w:rsid w:val="00D8069D"/>
    <w:rsid w:val="00D97532"/>
    <w:rsid w:val="00DA644A"/>
    <w:rsid w:val="00E83707"/>
    <w:rsid w:val="00EA3D02"/>
    <w:rsid w:val="00F12E9C"/>
    <w:rsid w:val="00F4073A"/>
    <w:rsid w:val="00F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3F40"/>
  <w15:chartTrackingRefBased/>
  <w15:docId w15:val="{0C0FD405-3C73-4C0D-9010-7CC6E9B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C2A"/>
    <w:pPr>
      <w:spacing w:after="160" w:line="254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57C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4">
    <w:name w:val="Style4"/>
    <w:basedOn w:val="Normalny"/>
    <w:uiPriority w:val="99"/>
    <w:rsid w:val="00357C2A"/>
    <w:pPr>
      <w:widowControl w:val="0"/>
      <w:autoSpaceDE w:val="0"/>
      <w:autoSpaceDN w:val="0"/>
      <w:adjustRightInd w:val="0"/>
      <w:spacing w:after="0" w:line="437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57C2A"/>
    <w:pPr>
      <w:widowControl w:val="0"/>
      <w:autoSpaceDE w:val="0"/>
      <w:autoSpaceDN w:val="0"/>
      <w:adjustRightInd w:val="0"/>
      <w:spacing w:after="0" w:line="440" w:lineRule="exact"/>
      <w:ind w:hanging="360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57C2A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57C2A"/>
    <w:rPr>
      <w:rFonts w:ascii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F407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Łabiszewska</dc:creator>
  <cp:keywords/>
  <dc:description/>
  <cp:lastModifiedBy>AP</cp:lastModifiedBy>
  <cp:revision>2</cp:revision>
  <cp:lastPrinted>2025-10-06T14:13:00Z</cp:lastPrinted>
  <dcterms:created xsi:type="dcterms:W3CDTF">2025-12-18T14:17:00Z</dcterms:created>
  <dcterms:modified xsi:type="dcterms:W3CDTF">2025-12-18T14:17:00Z</dcterms:modified>
</cp:coreProperties>
</file>