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1F7" w:rsidRPr="003309E1" w:rsidRDefault="006901F7" w:rsidP="003309E1">
      <w:pPr>
        <w:spacing w:line="360" w:lineRule="auto"/>
        <w:rPr>
          <w:rFonts w:ascii="Arial" w:hAnsi="Arial" w:cs="Arial"/>
          <w:sz w:val="28"/>
          <w:szCs w:val="28"/>
        </w:rPr>
      </w:pPr>
      <w:r w:rsidRPr="003309E1">
        <w:rPr>
          <w:rFonts w:ascii="Arial" w:hAnsi="Arial" w:cs="Arial"/>
          <w:sz w:val="28"/>
          <w:szCs w:val="28"/>
        </w:rPr>
        <w:t xml:space="preserve">Obowiązek informacyjny </w:t>
      </w:r>
      <w:r w:rsidR="0004201C" w:rsidRPr="003309E1">
        <w:rPr>
          <w:rFonts w:ascii="Arial" w:hAnsi="Arial" w:cs="Arial"/>
          <w:sz w:val="28"/>
          <w:szCs w:val="28"/>
        </w:rPr>
        <w:t xml:space="preserve">- </w:t>
      </w:r>
      <w:r w:rsidRPr="003309E1">
        <w:rPr>
          <w:rFonts w:ascii="Arial" w:hAnsi="Arial" w:cs="Arial"/>
          <w:sz w:val="28"/>
          <w:szCs w:val="28"/>
        </w:rPr>
        <w:t xml:space="preserve">rejestrowanie czasu pracy (RCP) </w:t>
      </w:r>
      <w:bookmarkStart w:id="0" w:name="_GoBack"/>
      <w:bookmarkEnd w:id="0"/>
    </w:p>
    <w:p w:rsidR="004A18CF" w:rsidRPr="00EA19A0" w:rsidRDefault="004A18CF" w:rsidP="003309E1">
      <w:pPr>
        <w:spacing w:line="360" w:lineRule="auto"/>
        <w:rPr>
          <w:rFonts w:ascii="Arial" w:hAnsi="Arial" w:cs="Arial"/>
          <w:sz w:val="24"/>
          <w:szCs w:val="24"/>
        </w:rPr>
      </w:pPr>
      <w:r w:rsidRPr="00EA19A0">
        <w:rPr>
          <w:rFonts w:ascii="Arial" w:hAnsi="Arial" w:cs="Arial"/>
          <w:sz w:val="24"/>
          <w:szCs w:val="24"/>
        </w:rPr>
        <w:t xml:space="preserve">Zgodnie z art. 13 ust. 1 i ust. 2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UE.L.2016.119. </w:t>
      </w:r>
      <w:r w:rsidR="006901F7" w:rsidRPr="00EA19A0">
        <w:rPr>
          <w:rFonts w:ascii="Arial" w:hAnsi="Arial" w:cs="Arial"/>
          <w:sz w:val="24"/>
          <w:szCs w:val="24"/>
        </w:rPr>
        <w:t xml:space="preserve">z </w:t>
      </w:r>
      <w:proofErr w:type="spellStart"/>
      <w:r w:rsidR="006901F7" w:rsidRPr="00EA19A0">
        <w:rPr>
          <w:rFonts w:ascii="Arial" w:hAnsi="Arial" w:cs="Arial"/>
          <w:sz w:val="24"/>
          <w:szCs w:val="24"/>
        </w:rPr>
        <w:t>póżn</w:t>
      </w:r>
      <w:proofErr w:type="spellEnd"/>
      <w:r w:rsidR="006901F7" w:rsidRPr="00EA19A0">
        <w:rPr>
          <w:rFonts w:ascii="Arial" w:hAnsi="Arial" w:cs="Arial"/>
          <w:sz w:val="24"/>
          <w:szCs w:val="24"/>
        </w:rPr>
        <w:t>. zm.</w:t>
      </w:r>
      <w:r w:rsidRPr="00EA19A0">
        <w:rPr>
          <w:rFonts w:ascii="Arial" w:hAnsi="Arial" w:cs="Arial"/>
          <w:sz w:val="24"/>
          <w:szCs w:val="24"/>
        </w:rPr>
        <w:t>), dalej „RODO” informuję, iż</w:t>
      </w:r>
      <w:r w:rsidR="00DE5B27">
        <w:rPr>
          <w:rFonts w:ascii="Arial" w:hAnsi="Arial" w:cs="Arial"/>
          <w:sz w:val="24"/>
          <w:szCs w:val="24"/>
        </w:rPr>
        <w:t>:</w:t>
      </w:r>
    </w:p>
    <w:p w:rsidR="004A18CF" w:rsidRPr="00EA19A0" w:rsidRDefault="004A18CF" w:rsidP="003309E1">
      <w:pPr>
        <w:pStyle w:val="Akapitzlist"/>
        <w:numPr>
          <w:ilvl w:val="0"/>
          <w:numId w:val="1"/>
        </w:numPr>
        <w:spacing w:line="360" w:lineRule="auto"/>
        <w:ind w:left="426" w:hanging="426"/>
        <w:rPr>
          <w:rFonts w:ascii="Arial" w:hAnsi="Arial" w:cs="Arial"/>
          <w:sz w:val="24"/>
          <w:szCs w:val="24"/>
        </w:rPr>
      </w:pPr>
      <w:r w:rsidRPr="00EA19A0">
        <w:rPr>
          <w:rFonts w:ascii="Arial" w:hAnsi="Arial" w:cs="Arial"/>
          <w:sz w:val="24"/>
          <w:szCs w:val="24"/>
        </w:rPr>
        <w:t>Administratorem Pani/Pana danych osobowych</w:t>
      </w:r>
      <w:r w:rsidRPr="00EA19A0">
        <w:rPr>
          <w:rFonts w:ascii="Arial" w:eastAsia="Times New Roman" w:hAnsi="Arial" w:cs="Arial"/>
          <w:color w:val="1B1B1B"/>
          <w:sz w:val="24"/>
          <w:szCs w:val="24"/>
          <w:shd w:val="clear" w:color="auto" w:fill="FFFFFF"/>
          <w:lang w:eastAsia="pl-PL"/>
        </w:rPr>
        <w:t xml:space="preserve"> jest</w:t>
      </w:r>
      <w:r w:rsidRPr="00EA19A0">
        <w:rPr>
          <w:rFonts w:ascii="Arial" w:hAnsi="Arial" w:cs="Arial"/>
          <w:sz w:val="24"/>
          <w:szCs w:val="24"/>
        </w:rPr>
        <w:t>: Łódzki Kurator Oświaty w Łodzi, 90-734 Łódź, ul. S. Więckowskiego 33, tel. (42) 637-70-55, e-mail:</w:t>
      </w:r>
      <w:r w:rsidRPr="00EA19A0">
        <w:rPr>
          <w:rFonts w:ascii="Arial" w:hAnsi="Arial" w:cs="Arial"/>
          <w:b/>
          <w:sz w:val="24"/>
          <w:szCs w:val="24"/>
        </w:rPr>
        <w:t xml:space="preserve"> </w:t>
      </w:r>
      <w:hyperlink r:id="rId5" w:history="1">
        <w:r w:rsidRPr="00EA19A0">
          <w:rPr>
            <w:rFonts w:ascii="Arial" w:hAnsi="Arial" w:cs="Arial"/>
            <w:sz w:val="24"/>
            <w:szCs w:val="24"/>
          </w:rPr>
          <w:t>kolodz@kuratorium.lodz.pl</w:t>
        </w:r>
      </w:hyperlink>
      <w:r w:rsidRPr="00EA19A0">
        <w:rPr>
          <w:rFonts w:ascii="Arial" w:hAnsi="Arial" w:cs="Arial"/>
          <w:sz w:val="24"/>
          <w:szCs w:val="24"/>
        </w:rPr>
        <w:t>.</w:t>
      </w:r>
    </w:p>
    <w:p w:rsidR="004A18CF" w:rsidRPr="00EA19A0" w:rsidRDefault="004A18CF" w:rsidP="003309E1">
      <w:pPr>
        <w:pStyle w:val="Akapitzlist"/>
        <w:numPr>
          <w:ilvl w:val="0"/>
          <w:numId w:val="1"/>
        </w:numPr>
        <w:spacing w:line="360" w:lineRule="auto"/>
        <w:ind w:left="426" w:hanging="426"/>
        <w:rPr>
          <w:rFonts w:ascii="Arial" w:hAnsi="Arial" w:cs="Arial"/>
          <w:sz w:val="24"/>
          <w:szCs w:val="24"/>
        </w:rPr>
      </w:pPr>
      <w:r w:rsidRPr="00EA19A0">
        <w:rPr>
          <w:rFonts w:ascii="Arial" w:hAnsi="Arial" w:cs="Arial"/>
          <w:sz w:val="24"/>
          <w:szCs w:val="24"/>
        </w:rPr>
        <w:t xml:space="preserve">Z inspektorem ochrony danych w Kuratorium Oświaty w Łodzi można się skontaktować pisząc na adres poczty elektronicznej: </w:t>
      </w:r>
      <w:hyperlink r:id="rId6" w:history="1">
        <w:r w:rsidRPr="00EA19A0">
          <w:rPr>
            <w:rFonts w:ascii="Arial" w:hAnsi="Arial" w:cs="Arial"/>
            <w:sz w:val="24"/>
            <w:szCs w:val="24"/>
          </w:rPr>
          <w:t>iod@kuratorium.lodz.pl</w:t>
        </w:r>
      </w:hyperlink>
      <w:r w:rsidRPr="00EA19A0">
        <w:rPr>
          <w:rFonts w:ascii="Arial" w:hAnsi="Arial" w:cs="Arial"/>
          <w:sz w:val="24"/>
          <w:szCs w:val="24"/>
        </w:rPr>
        <w:t xml:space="preserve"> lub</w:t>
      </w:r>
      <w:r w:rsidRPr="00EA19A0">
        <w:rPr>
          <w:rFonts w:ascii="Arial" w:hAnsi="Arial" w:cs="Arial"/>
          <w:b/>
          <w:sz w:val="24"/>
          <w:szCs w:val="24"/>
        </w:rPr>
        <w:t xml:space="preserve"> </w:t>
      </w:r>
      <w:r w:rsidRPr="00EA19A0">
        <w:rPr>
          <w:rFonts w:ascii="Arial" w:hAnsi="Arial" w:cs="Arial"/>
          <w:sz w:val="24"/>
          <w:szCs w:val="24"/>
        </w:rPr>
        <w:t>tel. (42) 637-70-55 wew. 78.</w:t>
      </w:r>
    </w:p>
    <w:p w:rsidR="006901F7" w:rsidRPr="00EA19A0" w:rsidRDefault="00E01CC0" w:rsidP="003309E1">
      <w:pPr>
        <w:pStyle w:val="Akapitzlist"/>
        <w:numPr>
          <w:ilvl w:val="0"/>
          <w:numId w:val="1"/>
        </w:numPr>
        <w:tabs>
          <w:tab w:val="left" w:pos="567"/>
          <w:tab w:val="left" w:pos="709"/>
        </w:tabs>
        <w:spacing w:after="0" w:line="360" w:lineRule="auto"/>
        <w:ind w:left="426" w:hanging="426"/>
        <w:rPr>
          <w:rFonts w:ascii="Arial" w:hAnsi="Arial" w:cs="Arial"/>
          <w:sz w:val="24"/>
          <w:szCs w:val="24"/>
        </w:rPr>
      </w:pPr>
      <w:r w:rsidRPr="00EA19A0">
        <w:rPr>
          <w:rFonts w:ascii="Arial" w:hAnsi="Arial" w:cs="Arial"/>
          <w:sz w:val="24"/>
          <w:szCs w:val="24"/>
        </w:rPr>
        <w:t xml:space="preserve">Pani/Pana dane osobowe będą przetwarzane </w:t>
      </w:r>
      <w:r w:rsidR="006901F7" w:rsidRPr="00EA19A0">
        <w:rPr>
          <w:rFonts w:ascii="Arial" w:hAnsi="Arial" w:cs="Arial"/>
          <w:sz w:val="24"/>
          <w:szCs w:val="24"/>
        </w:rPr>
        <w:t>w celu wypełnienia obowiązku prawnego ciążącego na</w:t>
      </w:r>
      <w:r w:rsidR="006901F7" w:rsidRPr="00EA19A0">
        <w:rPr>
          <w:rFonts w:ascii="Arial" w:hAnsi="Arial" w:cs="Arial"/>
          <w:b/>
          <w:sz w:val="24"/>
          <w:szCs w:val="24"/>
        </w:rPr>
        <w:t xml:space="preserve"> </w:t>
      </w:r>
      <w:r w:rsidR="00CA1AE2" w:rsidRPr="00EA19A0">
        <w:rPr>
          <w:rFonts w:ascii="Arial" w:hAnsi="Arial" w:cs="Arial"/>
          <w:sz w:val="24"/>
          <w:szCs w:val="24"/>
        </w:rPr>
        <w:t>każdym pracodawcy niezależnie od ilości osó</w:t>
      </w:r>
      <w:r w:rsidRPr="00EA19A0">
        <w:rPr>
          <w:rFonts w:ascii="Arial" w:hAnsi="Arial" w:cs="Arial"/>
          <w:sz w:val="24"/>
          <w:szCs w:val="24"/>
        </w:rPr>
        <w:t>b, które zatrudnia</w:t>
      </w:r>
      <w:r w:rsidR="00CA1AE2" w:rsidRPr="00EA19A0">
        <w:rPr>
          <w:rFonts w:ascii="Arial" w:hAnsi="Arial" w:cs="Arial"/>
          <w:sz w:val="24"/>
          <w:szCs w:val="24"/>
        </w:rPr>
        <w:t xml:space="preserve"> </w:t>
      </w:r>
      <w:r w:rsidR="006901F7" w:rsidRPr="00EA19A0">
        <w:rPr>
          <w:rFonts w:ascii="Arial" w:hAnsi="Arial" w:cs="Arial"/>
          <w:sz w:val="24"/>
          <w:szCs w:val="24"/>
        </w:rPr>
        <w:t>w zakresie rejestrowania czasu pracy</w:t>
      </w:r>
      <w:r w:rsidR="00590E9A" w:rsidRPr="00EA19A0">
        <w:rPr>
          <w:rFonts w:ascii="Arial" w:hAnsi="Arial" w:cs="Arial"/>
          <w:sz w:val="24"/>
          <w:szCs w:val="24"/>
        </w:rPr>
        <w:t>, na podstawie art. 6 ust. 1 lit. c) oraz art. 9 ust. 2 lit. b) RODO</w:t>
      </w:r>
      <w:r w:rsidR="00922437" w:rsidRPr="00EA19A0">
        <w:rPr>
          <w:rFonts w:ascii="Arial" w:hAnsi="Arial" w:cs="Arial"/>
          <w:sz w:val="24"/>
          <w:szCs w:val="24"/>
        </w:rPr>
        <w:t>.</w:t>
      </w:r>
      <w:r w:rsidR="006901F7" w:rsidRPr="00EA19A0">
        <w:rPr>
          <w:rFonts w:ascii="Arial" w:hAnsi="Arial" w:cs="Arial"/>
          <w:sz w:val="24"/>
          <w:szCs w:val="24"/>
        </w:rPr>
        <w:t xml:space="preserve"> </w:t>
      </w:r>
      <w:r w:rsidR="00922437" w:rsidRPr="00EA19A0">
        <w:rPr>
          <w:rFonts w:ascii="Arial" w:hAnsi="Arial" w:cs="Arial"/>
          <w:sz w:val="24"/>
          <w:szCs w:val="24"/>
        </w:rPr>
        <w:t>E</w:t>
      </w:r>
      <w:r w:rsidR="006901F7" w:rsidRPr="00EA19A0">
        <w:rPr>
          <w:rFonts w:ascii="Arial" w:hAnsi="Arial" w:cs="Arial"/>
          <w:sz w:val="24"/>
          <w:szCs w:val="24"/>
        </w:rPr>
        <w:t>widencja czasu pracy to systematycznie prowadzone, uporządkowane zapisy dotyczące liczby godzin pracy, które pracownik przepracował w określonym czasie</w:t>
      </w:r>
      <w:r w:rsidR="006834D6" w:rsidRPr="00EA19A0">
        <w:rPr>
          <w:rFonts w:ascii="Arial" w:hAnsi="Arial" w:cs="Arial"/>
          <w:sz w:val="24"/>
          <w:szCs w:val="24"/>
        </w:rPr>
        <w:t>. G</w:t>
      </w:r>
      <w:r w:rsidR="006901F7" w:rsidRPr="00EA19A0">
        <w:rPr>
          <w:rFonts w:ascii="Arial" w:hAnsi="Arial" w:cs="Arial"/>
          <w:sz w:val="24"/>
          <w:szCs w:val="24"/>
        </w:rPr>
        <w:t>łównym celem prowadzonej ewidencji jest dokumentowanie czasu rozpoczęcia i zakończenia pracy, ma to na celu przede wszystkim prawidłowe ustalenie wynagrodzenia za pracę i innych świadczeń związanych z pracą, z uwzględnieniem pracy w godzinach nadliczbowych, w porze nocnej, w niedziele i święta zgodnie z obowiązującymi przepisami prawa dotyczącymi dokumentacji pracowniczej</w:t>
      </w:r>
      <w:r w:rsidR="00B63E41" w:rsidRPr="00EA19A0">
        <w:rPr>
          <w:rFonts w:ascii="Arial" w:hAnsi="Arial" w:cs="Arial"/>
          <w:sz w:val="24"/>
          <w:szCs w:val="24"/>
        </w:rPr>
        <w:t>. R</w:t>
      </w:r>
      <w:r w:rsidR="006901F7" w:rsidRPr="00EA19A0">
        <w:rPr>
          <w:rFonts w:ascii="Arial" w:hAnsi="Arial" w:cs="Arial"/>
          <w:sz w:val="24"/>
          <w:szCs w:val="24"/>
        </w:rPr>
        <w:t>ejestrowanie czasu pracy może być realizowane w sposób tradycyjny tj. papierowy jak i z wykorzystaniem elektronicznego systemu RCP wykorzystując</w:t>
      </w:r>
      <w:r w:rsidR="00B63E41" w:rsidRPr="00EA19A0">
        <w:rPr>
          <w:rFonts w:ascii="Arial" w:hAnsi="Arial" w:cs="Arial"/>
          <w:sz w:val="24"/>
          <w:szCs w:val="24"/>
        </w:rPr>
        <w:t>ego</w:t>
      </w:r>
      <w:r w:rsidR="006901F7" w:rsidRPr="00EA19A0">
        <w:rPr>
          <w:rFonts w:ascii="Arial" w:hAnsi="Arial" w:cs="Arial"/>
          <w:sz w:val="24"/>
          <w:szCs w:val="24"/>
        </w:rPr>
        <w:t xml:space="preserve"> m.in. czytniki kart, karty zbliżeniowe, dedykowane oprogramowanie służące do magazynowania i opracowywania informacji o zdarzeniach zarejestrowanych przez system, aplikacji web dla użytkownika</w:t>
      </w:r>
      <w:r w:rsidR="00B63E41" w:rsidRPr="00EA19A0">
        <w:rPr>
          <w:rFonts w:ascii="Arial" w:hAnsi="Arial" w:cs="Arial"/>
          <w:sz w:val="24"/>
          <w:szCs w:val="24"/>
        </w:rPr>
        <w:t>. W</w:t>
      </w:r>
      <w:r w:rsidR="006901F7" w:rsidRPr="00EA19A0">
        <w:rPr>
          <w:rFonts w:ascii="Arial" w:hAnsi="Arial" w:cs="Arial"/>
          <w:sz w:val="24"/>
          <w:szCs w:val="24"/>
        </w:rPr>
        <w:t xml:space="preserve"> Kuratorium Oświaty w Łodzi funkcjonuje elektroniczna forma RCP, forma papierowa funkcjonuje jedynie w sytuacji awarii formy elektronicznej</w:t>
      </w:r>
    </w:p>
    <w:p w:rsidR="006834D6" w:rsidRPr="00EA19A0" w:rsidRDefault="006834D6" w:rsidP="003309E1">
      <w:pPr>
        <w:pStyle w:val="Akapitzlist"/>
        <w:numPr>
          <w:ilvl w:val="0"/>
          <w:numId w:val="1"/>
        </w:numPr>
        <w:tabs>
          <w:tab w:val="left" w:pos="567"/>
        </w:tabs>
        <w:spacing w:after="0" w:line="360" w:lineRule="auto"/>
        <w:ind w:left="426" w:hanging="426"/>
        <w:rPr>
          <w:rFonts w:ascii="Arial" w:hAnsi="Arial" w:cs="Arial"/>
          <w:sz w:val="24"/>
          <w:szCs w:val="24"/>
        </w:rPr>
      </w:pPr>
      <w:r w:rsidRPr="00EA19A0">
        <w:rPr>
          <w:rFonts w:ascii="Arial" w:hAnsi="Arial" w:cs="Arial"/>
          <w:sz w:val="24"/>
          <w:szCs w:val="24"/>
        </w:rPr>
        <w:t xml:space="preserve">Pani/Pana dane osobowe co do zasady nie będą przekazywane innym podmiotom, chyba że obowiązek taki wynika z przepisów prawa. </w:t>
      </w:r>
      <w:r w:rsidRPr="00EA19A0">
        <w:rPr>
          <w:rFonts w:ascii="Arial" w:hAnsi="Arial" w:cs="Arial"/>
          <w:color w:val="1B1B1B"/>
          <w:sz w:val="24"/>
          <w:szCs w:val="24"/>
          <w:shd w:val="clear" w:color="auto" w:fill="FFFFFF"/>
        </w:rPr>
        <w:t xml:space="preserve">Administrator może powierzyć przetwarzanie Pani/Pana danych osobowych na podstawie zawartej umowy podmiotowi zewnętrznemu zapewniającemu obsługę techniczną </w:t>
      </w:r>
      <w:r w:rsidRPr="00EA19A0">
        <w:rPr>
          <w:rFonts w:ascii="Arial" w:hAnsi="Arial" w:cs="Arial"/>
          <w:color w:val="1B1B1B"/>
          <w:sz w:val="24"/>
          <w:szCs w:val="24"/>
          <w:shd w:val="clear" w:color="auto" w:fill="FFFFFF"/>
        </w:rPr>
        <w:lastRenderedPageBreak/>
        <w:t>systemu RCP, badanie poprawności działania systemu RCP, dokonywanie napraw czy rozbudowę systemu RCP.</w:t>
      </w:r>
    </w:p>
    <w:p w:rsidR="004A18CF" w:rsidRPr="00EA19A0" w:rsidRDefault="004A18CF" w:rsidP="003309E1">
      <w:pPr>
        <w:pStyle w:val="Akapitzlist"/>
        <w:numPr>
          <w:ilvl w:val="0"/>
          <w:numId w:val="1"/>
        </w:numPr>
        <w:tabs>
          <w:tab w:val="left" w:pos="567"/>
        </w:tabs>
        <w:spacing w:after="0" w:line="360" w:lineRule="auto"/>
        <w:ind w:left="426" w:hanging="426"/>
        <w:rPr>
          <w:rFonts w:ascii="Arial" w:hAnsi="Arial" w:cs="Arial"/>
          <w:sz w:val="24"/>
          <w:szCs w:val="24"/>
        </w:rPr>
      </w:pPr>
      <w:r w:rsidRPr="00EA19A0">
        <w:rPr>
          <w:rFonts w:ascii="Arial" w:hAnsi="Arial" w:cs="Arial"/>
          <w:sz w:val="24"/>
          <w:szCs w:val="24"/>
        </w:rPr>
        <w:t>Pani/Pana dane osobowe będą przetwarzane elektronicznie i ręcznie, zgodnie z metodami i procedurami związanymi z celami przetwarzania wskazanymi w pkt. 3.</w:t>
      </w:r>
    </w:p>
    <w:p w:rsidR="00525C0A" w:rsidRPr="00EA19A0" w:rsidRDefault="00525C0A" w:rsidP="003309E1">
      <w:pPr>
        <w:pStyle w:val="Akapitzlist"/>
        <w:numPr>
          <w:ilvl w:val="0"/>
          <w:numId w:val="1"/>
        </w:numPr>
        <w:tabs>
          <w:tab w:val="left" w:pos="567"/>
        </w:tabs>
        <w:spacing w:after="0" w:line="360" w:lineRule="auto"/>
        <w:ind w:left="426" w:hanging="426"/>
        <w:rPr>
          <w:rFonts w:ascii="Arial" w:hAnsi="Arial" w:cs="Arial"/>
          <w:sz w:val="24"/>
          <w:szCs w:val="24"/>
        </w:rPr>
      </w:pPr>
      <w:r w:rsidRPr="00EA19A0">
        <w:rPr>
          <w:rFonts w:ascii="Arial" w:hAnsi="Arial" w:cs="Arial"/>
          <w:sz w:val="24"/>
          <w:szCs w:val="24"/>
        </w:rPr>
        <w:t>Pani/Pana dane osobowe nie będą przekazywane do państwa trzeciego/</w:t>
      </w:r>
      <w:r w:rsidR="00DE5B27">
        <w:rPr>
          <w:rFonts w:ascii="Arial" w:hAnsi="Arial" w:cs="Arial"/>
          <w:sz w:val="24"/>
          <w:szCs w:val="24"/>
        </w:rPr>
        <w:t xml:space="preserve"> </w:t>
      </w:r>
      <w:r w:rsidRPr="00EA19A0">
        <w:rPr>
          <w:rFonts w:ascii="Arial" w:hAnsi="Arial" w:cs="Arial"/>
          <w:sz w:val="24"/>
          <w:szCs w:val="24"/>
        </w:rPr>
        <w:t>organizacji międzynarodowej.</w:t>
      </w:r>
    </w:p>
    <w:p w:rsidR="004A18CF" w:rsidRPr="00EA19A0" w:rsidRDefault="004A18CF" w:rsidP="003309E1">
      <w:pPr>
        <w:pStyle w:val="Akapitzlist"/>
        <w:numPr>
          <w:ilvl w:val="0"/>
          <w:numId w:val="1"/>
        </w:numPr>
        <w:tabs>
          <w:tab w:val="left" w:pos="567"/>
        </w:tabs>
        <w:spacing w:after="0" w:line="360" w:lineRule="auto"/>
        <w:ind w:left="426" w:hanging="426"/>
        <w:rPr>
          <w:rFonts w:ascii="Arial" w:hAnsi="Arial" w:cs="Arial"/>
          <w:sz w:val="24"/>
          <w:szCs w:val="24"/>
        </w:rPr>
      </w:pPr>
      <w:r w:rsidRPr="00EA19A0">
        <w:rPr>
          <w:rFonts w:ascii="Arial" w:hAnsi="Arial" w:cs="Arial"/>
          <w:sz w:val="24"/>
          <w:szCs w:val="24"/>
        </w:rPr>
        <w:t>W odniesieniu do Pani/Pana danych osobowych decyzje nie będą podejmowane w sposób zautomatyzowany, stosownie do art. 22 RODO.</w:t>
      </w:r>
    </w:p>
    <w:p w:rsidR="004A18CF" w:rsidRPr="00EA19A0" w:rsidRDefault="004A18CF" w:rsidP="003309E1">
      <w:pPr>
        <w:pStyle w:val="Akapitzlist"/>
        <w:numPr>
          <w:ilvl w:val="0"/>
          <w:numId w:val="1"/>
        </w:numPr>
        <w:spacing w:after="0" w:line="360" w:lineRule="auto"/>
        <w:ind w:left="426" w:hanging="426"/>
        <w:rPr>
          <w:rFonts w:ascii="Arial" w:hAnsi="Arial" w:cs="Arial"/>
          <w:sz w:val="24"/>
          <w:szCs w:val="24"/>
        </w:rPr>
      </w:pPr>
      <w:r w:rsidRPr="00EA19A0">
        <w:rPr>
          <w:rFonts w:ascii="Arial" w:hAnsi="Arial" w:cs="Arial"/>
          <w:sz w:val="24"/>
          <w:szCs w:val="24"/>
        </w:rPr>
        <w:t>Pani/Pana dane osobowe będą przechowywane przez okres konieczny do realizacji celu przetwarzania wskazanego w pkt. 3 i w zgodzie z przepisami ustawy z dnia 14 lipca 1983 r. o narodowym zasobie archiwalnym (Dz. U. z 2019 r. poz. 553 ze zm.) - przez czas określony w tych przepisach, chyba że z przepisów szczególnych wynikają inne rozwiązania.</w:t>
      </w:r>
    </w:p>
    <w:p w:rsidR="009B0A8A" w:rsidRPr="00EA19A0" w:rsidRDefault="009B0A8A" w:rsidP="003309E1">
      <w:pPr>
        <w:numPr>
          <w:ilvl w:val="0"/>
          <w:numId w:val="1"/>
        </w:numPr>
        <w:spacing w:after="0" w:line="360" w:lineRule="auto"/>
        <w:ind w:left="426" w:hanging="426"/>
        <w:contextualSpacing/>
        <w:rPr>
          <w:rFonts w:ascii="Arial" w:eastAsia="Calibri" w:hAnsi="Arial" w:cs="Arial"/>
          <w:sz w:val="24"/>
          <w:szCs w:val="24"/>
        </w:rPr>
      </w:pPr>
      <w:r w:rsidRPr="00EA19A0">
        <w:rPr>
          <w:rFonts w:ascii="Arial" w:eastAsia="Calibri" w:hAnsi="Arial" w:cs="Arial"/>
          <w:sz w:val="24"/>
          <w:szCs w:val="24"/>
        </w:rPr>
        <w:t>Posiada Pani/Pan prawo dostępu do treści swoich danych oraz prawo ich sprostowania, prawo żądania od administratora ograniczenia ich przetwarzania, prawo do wniesienia skargi do Prezesa Urzędu Ochrony Danych Osobowych, gdy uzna Pani/Pan, że przetwarzanie danych osobowych Pani/Pana dotyczących narusza przepisy RODO.</w:t>
      </w:r>
    </w:p>
    <w:p w:rsidR="009B0A8A" w:rsidRPr="00EA19A0" w:rsidRDefault="009B0A8A" w:rsidP="003309E1">
      <w:pPr>
        <w:numPr>
          <w:ilvl w:val="0"/>
          <w:numId w:val="1"/>
        </w:numPr>
        <w:spacing w:after="0" w:line="360" w:lineRule="auto"/>
        <w:ind w:left="426" w:hanging="426"/>
        <w:contextualSpacing/>
        <w:rPr>
          <w:rFonts w:ascii="Arial" w:eastAsia="Calibri" w:hAnsi="Arial" w:cs="Arial"/>
          <w:sz w:val="24"/>
          <w:szCs w:val="24"/>
        </w:rPr>
      </w:pPr>
      <w:r w:rsidRPr="00EA19A0">
        <w:rPr>
          <w:rFonts w:ascii="Arial" w:eastAsia="Calibri" w:hAnsi="Arial" w:cs="Arial"/>
          <w:sz w:val="24"/>
          <w:szCs w:val="24"/>
        </w:rPr>
        <w:t>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przepis art. 6 ust. 1 lit. c</w:t>
      </w:r>
      <w:r w:rsidR="00A525C7" w:rsidRPr="00EA19A0">
        <w:rPr>
          <w:rFonts w:ascii="Arial" w:eastAsia="Calibri" w:hAnsi="Arial" w:cs="Arial"/>
          <w:sz w:val="24"/>
          <w:szCs w:val="24"/>
        </w:rPr>
        <w:t>)</w:t>
      </w:r>
      <w:r w:rsidRPr="00EA19A0">
        <w:rPr>
          <w:rFonts w:ascii="Arial" w:eastAsia="Calibri" w:hAnsi="Arial" w:cs="Arial"/>
          <w:sz w:val="24"/>
          <w:szCs w:val="24"/>
        </w:rPr>
        <w:t xml:space="preserve"> RODO.</w:t>
      </w:r>
    </w:p>
    <w:p w:rsidR="00525C0A" w:rsidRPr="00EA19A0" w:rsidRDefault="00525C0A" w:rsidP="003309E1">
      <w:pPr>
        <w:pStyle w:val="Akapitzlist"/>
        <w:numPr>
          <w:ilvl w:val="0"/>
          <w:numId w:val="1"/>
        </w:numPr>
        <w:tabs>
          <w:tab w:val="left" w:pos="567"/>
          <w:tab w:val="left" w:pos="709"/>
        </w:tabs>
        <w:spacing w:line="360" w:lineRule="auto"/>
        <w:ind w:left="426" w:hanging="426"/>
        <w:rPr>
          <w:rFonts w:ascii="Arial" w:hAnsi="Arial" w:cs="Arial"/>
          <w:sz w:val="24"/>
          <w:szCs w:val="24"/>
        </w:rPr>
      </w:pPr>
      <w:r w:rsidRPr="00EA19A0">
        <w:rPr>
          <w:rFonts w:ascii="Arial" w:hAnsi="Arial" w:cs="Arial"/>
          <w:sz w:val="24"/>
          <w:szCs w:val="24"/>
        </w:rPr>
        <w:t>Podanie przez Panią/Pana danych osobowych jest warunkiem udokumentowania czasu rozpoczęcia i zakończenia pracy, ma to na celu przede wszystkim prawidłowe ustalenie wynagrodzenia za pracę i innych świadczeń związanych z pracą, zgodnie z obowiązującymi przepisami prawa dotyczącymi dokumentacji pracowniczej.</w:t>
      </w:r>
    </w:p>
    <w:p w:rsidR="004A18CF" w:rsidRPr="00EA19A0" w:rsidRDefault="004A18CF" w:rsidP="003309E1">
      <w:pPr>
        <w:spacing w:line="360" w:lineRule="auto"/>
        <w:rPr>
          <w:rFonts w:ascii="Arial" w:hAnsi="Arial" w:cs="Arial"/>
          <w:sz w:val="24"/>
          <w:szCs w:val="24"/>
        </w:rPr>
      </w:pPr>
      <w:r w:rsidRPr="00EA19A0">
        <w:rPr>
          <w:rFonts w:ascii="Arial" w:hAnsi="Arial" w:cs="Arial"/>
          <w:sz w:val="24"/>
          <w:szCs w:val="24"/>
        </w:rPr>
        <w:t>Administrator Danych Osobowych</w:t>
      </w:r>
    </w:p>
    <w:p w:rsidR="002C17D4" w:rsidRPr="00EA19A0" w:rsidRDefault="004A18CF" w:rsidP="003309E1">
      <w:pPr>
        <w:spacing w:line="360" w:lineRule="auto"/>
        <w:rPr>
          <w:rFonts w:ascii="Arial" w:hAnsi="Arial" w:cs="Arial"/>
          <w:sz w:val="24"/>
          <w:szCs w:val="24"/>
        </w:rPr>
      </w:pPr>
      <w:r w:rsidRPr="00EA19A0">
        <w:rPr>
          <w:rFonts w:ascii="Arial" w:hAnsi="Arial" w:cs="Arial"/>
          <w:sz w:val="24"/>
          <w:szCs w:val="24"/>
        </w:rPr>
        <w:t>Łódzki Kurator Oświaty</w:t>
      </w:r>
    </w:p>
    <w:sectPr w:rsidR="002C17D4" w:rsidRPr="00EA19A0" w:rsidSect="0004201C">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6AF5"/>
    <w:multiLevelType w:val="hybridMultilevel"/>
    <w:tmpl w:val="27985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813D8F"/>
    <w:multiLevelType w:val="hybridMultilevel"/>
    <w:tmpl w:val="A7225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673730"/>
    <w:multiLevelType w:val="hybridMultilevel"/>
    <w:tmpl w:val="22928E86"/>
    <w:lvl w:ilvl="0" w:tplc="176023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5212B0"/>
    <w:multiLevelType w:val="hybridMultilevel"/>
    <w:tmpl w:val="5D40D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CF"/>
    <w:rsid w:val="0004201C"/>
    <w:rsid w:val="001A10D5"/>
    <w:rsid w:val="002C17D4"/>
    <w:rsid w:val="00306A23"/>
    <w:rsid w:val="003309E1"/>
    <w:rsid w:val="004A18CF"/>
    <w:rsid w:val="00525C0A"/>
    <w:rsid w:val="00590E9A"/>
    <w:rsid w:val="006834D6"/>
    <w:rsid w:val="006901F7"/>
    <w:rsid w:val="00884CE9"/>
    <w:rsid w:val="00893D65"/>
    <w:rsid w:val="00922437"/>
    <w:rsid w:val="009B0A8A"/>
    <w:rsid w:val="00A525C7"/>
    <w:rsid w:val="00A7781E"/>
    <w:rsid w:val="00B63E41"/>
    <w:rsid w:val="00CA1AE2"/>
    <w:rsid w:val="00CD13B2"/>
    <w:rsid w:val="00DE5B27"/>
    <w:rsid w:val="00E01CC0"/>
    <w:rsid w:val="00EA19A0"/>
    <w:rsid w:val="00FC3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59588-9220-485E-B2F7-5F497559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8C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A18CF"/>
    <w:pPr>
      <w:ind w:left="720"/>
      <w:contextualSpacing/>
    </w:pPr>
  </w:style>
  <w:style w:type="character" w:customStyle="1" w:styleId="AkapitzlistZnak">
    <w:name w:val="Akapit z listą Znak"/>
    <w:link w:val="Akapitzlist"/>
    <w:uiPriority w:val="34"/>
    <w:locked/>
    <w:rsid w:val="004A18CF"/>
  </w:style>
  <w:style w:type="character" w:customStyle="1" w:styleId="text-justify">
    <w:name w:val="text-justify"/>
    <w:basedOn w:val="Domylnaczcionkaakapitu"/>
    <w:rsid w:val="0052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uratorium.lodz.pl" TargetMode="External"/><Relationship Id="rId5" Type="http://schemas.openxmlformats.org/officeDocument/2006/relationships/hyperlink" Target="mailto:kolodz@kuratorium.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3708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Marcin Markowski</cp:lastModifiedBy>
  <cp:revision>2</cp:revision>
  <dcterms:created xsi:type="dcterms:W3CDTF">2025-12-30T07:48:00Z</dcterms:created>
  <dcterms:modified xsi:type="dcterms:W3CDTF">2025-12-30T07:48:00Z</dcterms:modified>
</cp:coreProperties>
</file>