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DEA" w14:textId="2B734A25" w:rsidR="0013349A" w:rsidRPr="001645B6" w:rsidRDefault="001645B6" w:rsidP="00AA7538">
      <w:pPr>
        <w:jc w:val="center"/>
        <w:rPr>
          <w:rFonts w:cstheme="minorHAnsi"/>
          <w:b/>
          <w:bCs/>
          <w:sz w:val="32"/>
          <w:szCs w:val="32"/>
        </w:rPr>
      </w:pPr>
      <w:r w:rsidRPr="001645B6">
        <w:rPr>
          <w:rFonts w:cstheme="minorHAnsi"/>
          <w:b/>
          <w:bCs/>
          <w:sz w:val="32"/>
          <w:szCs w:val="32"/>
        </w:rPr>
        <w:t>SCHEMAT OCENIANIA</w:t>
      </w:r>
    </w:p>
    <w:p w14:paraId="45658E44" w14:textId="273258CA" w:rsidR="00AA7538" w:rsidRPr="001645B6" w:rsidRDefault="00AA7538" w:rsidP="00AA7538">
      <w:pPr>
        <w:jc w:val="center"/>
        <w:rPr>
          <w:rFonts w:cstheme="minorHAnsi"/>
          <w:b/>
          <w:bCs/>
          <w:sz w:val="24"/>
          <w:szCs w:val="24"/>
        </w:rPr>
      </w:pPr>
      <w:r w:rsidRPr="001645B6">
        <w:rPr>
          <w:rFonts w:cstheme="minorHAnsi"/>
          <w:b/>
          <w:bCs/>
          <w:sz w:val="24"/>
          <w:szCs w:val="24"/>
        </w:rPr>
        <w:t xml:space="preserve">Wojewódzki Konkurs Przedmiotowy z Języka Polskiego  - etap </w:t>
      </w:r>
      <w:r w:rsidR="003C5733">
        <w:rPr>
          <w:rFonts w:cstheme="minorHAnsi"/>
          <w:b/>
          <w:bCs/>
          <w:sz w:val="24"/>
          <w:szCs w:val="24"/>
        </w:rPr>
        <w:t>szkolny</w:t>
      </w:r>
      <w:r w:rsidR="001645B6">
        <w:rPr>
          <w:rFonts w:cstheme="minorHAnsi"/>
          <w:b/>
          <w:bCs/>
          <w:sz w:val="24"/>
          <w:szCs w:val="24"/>
        </w:rPr>
        <w:t>, rok szkolny 202</w:t>
      </w:r>
      <w:r w:rsidR="003C5733">
        <w:rPr>
          <w:rFonts w:cstheme="minorHAnsi"/>
          <w:b/>
          <w:bCs/>
          <w:sz w:val="24"/>
          <w:szCs w:val="24"/>
        </w:rPr>
        <w:t>5</w:t>
      </w:r>
      <w:r w:rsidR="001645B6">
        <w:rPr>
          <w:rFonts w:cstheme="minorHAnsi"/>
          <w:b/>
          <w:bCs/>
          <w:sz w:val="24"/>
          <w:szCs w:val="24"/>
        </w:rPr>
        <w:t>/202</w:t>
      </w:r>
      <w:r w:rsidR="003C5733">
        <w:rPr>
          <w:rFonts w:cstheme="minorHAnsi"/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7"/>
        <w:gridCol w:w="4715"/>
        <w:gridCol w:w="1587"/>
        <w:gridCol w:w="4393"/>
        <w:gridCol w:w="2688"/>
      </w:tblGrid>
      <w:tr w:rsidR="00AA7538" w:rsidRPr="001645B6" w14:paraId="0A372DCB" w14:textId="77777777" w:rsidTr="006D7FFD">
        <w:tc>
          <w:tcPr>
            <w:tcW w:w="1727" w:type="dxa"/>
          </w:tcPr>
          <w:p w14:paraId="47D0CCD6" w14:textId="40AB8699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Nr zadania</w:t>
            </w:r>
          </w:p>
        </w:tc>
        <w:tc>
          <w:tcPr>
            <w:tcW w:w="4715" w:type="dxa"/>
          </w:tcPr>
          <w:p w14:paraId="304F119F" w14:textId="1514783D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Prawidłowa odpowiedź</w:t>
            </w:r>
          </w:p>
        </w:tc>
        <w:tc>
          <w:tcPr>
            <w:tcW w:w="1587" w:type="dxa"/>
          </w:tcPr>
          <w:p w14:paraId="6463DF78" w14:textId="2DB466BF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4393" w:type="dxa"/>
          </w:tcPr>
          <w:p w14:paraId="6680EF35" w14:textId="648EE421" w:rsidR="00AA7538" w:rsidRPr="001645B6" w:rsidRDefault="001645B6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Zasady</w:t>
            </w:r>
            <w:r w:rsidR="00AA7538"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punktowania</w:t>
            </w:r>
          </w:p>
        </w:tc>
        <w:tc>
          <w:tcPr>
            <w:tcW w:w="2688" w:type="dxa"/>
          </w:tcPr>
          <w:p w14:paraId="7B65C4AD" w14:textId="0FCFE430" w:rsidR="00AA7538" w:rsidRPr="001645B6" w:rsidRDefault="00AA7538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Uwagi </w:t>
            </w:r>
          </w:p>
        </w:tc>
      </w:tr>
      <w:tr w:rsidR="00AA7538" w:rsidRPr="001645B6" w14:paraId="406FAC1D" w14:textId="77777777" w:rsidTr="006D7FFD">
        <w:tc>
          <w:tcPr>
            <w:tcW w:w="1727" w:type="dxa"/>
          </w:tcPr>
          <w:p w14:paraId="01E46B7D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32FC4A5E" w14:textId="185E8FE6" w:rsidR="00AA7538" w:rsidRPr="0095663C" w:rsidRDefault="0095663C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7" w:type="dxa"/>
          </w:tcPr>
          <w:p w14:paraId="13BDB538" w14:textId="61087DDC" w:rsidR="00AA7538" w:rsidRPr="001645B6" w:rsidRDefault="003C5733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6FDDF13E" w14:textId="70DC39AC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307CD7CD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7538" w:rsidRPr="001645B6" w14:paraId="4CCFF296" w14:textId="77777777" w:rsidTr="006D7FFD">
        <w:tc>
          <w:tcPr>
            <w:tcW w:w="1727" w:type="dxa"/>
          </w:tcPr>
          <w:p w14:paraId="172AA9CE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5AC1126F" w14:textId="21048C51" w:rsidR="00AA7538" w:rsidRPr="0095663C" w:rsidRDefault="0095663C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7" w:type="dxa"/>
          </w:tcPr>
          <w:p w14:paraId="3BED1AEB" w14:textId="6A644E37" w:rsidR="00AA7538" w:rsidRPr="001645B6" w:rsidRDefault="003C5733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122E871C" w14:textId="4B9D74DE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1E01F991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A7538" w:rsidRPr="001645B6" w14:paraId="36A866D2" w14:textId="77777777" w:rsidTr="006D7FFD">
        <w:tc>
          <w:tcPr>
            <w:tcW w:w="1727" w:type="dxa"/>
          </w:tcPr>
          <w:p w14:paraId="609A4632" w14:textId="77777777" w:rsidR="00AA7538" w:rsidRPr="001645B6" w:rsidRDefault="00AA7538" w:rsidP="00AA7538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1983E6F9" w14:textId="63CC6134" w:rsidR="00AA7538" w:rsidRPr="0095663C" w:rsidRDefault="0095663C" w:rsidP="00AA75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87" w:type="dxa"/>
          </w:tcPr>
          <w:p w14:paraId="7440AD21" w14:textId="0996267D" w:rsidR="00AA7538" w:rsidRPr="001645B6" w:rsidRDefault="003C5733" w:rsidP="00AA75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703EC08C" w14:textId="72994C60" w:rsidR="00AA7538" w:rsidRPr="001645B6" w:rsidRDefault="0095663C" w:rsidP="00AA753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326DBAEA" w14:textId="77777777" w:rsidR="00AA7538" w:rsidRPr="001645B6" w:rsidRDefault="00AA7538" w:rsidP="00AA753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59EC2C3A" w14:textId="77777777" w:rsidTr="006D7FFD">
        <w:tc>
          <w:tcPr>
            <w:tcW w:w="1727" w:type="dxa"/>
          </w:tcPr>
          <w:p w14:paraId="757D4886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62542C65" w14:textId="111AAFED" w:rsidR="001645B6" w:rsidRPr="001645B6" w:rsidRDefault="003C5733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1.F; 2F; 3P;</w:t>
            </w:r>
            <w:r w:rsidR="0065266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4P;</w:t>
            </w:r>
          </w:p>
        </w:tc>
        <w:tc>
          <w:tcPr>
            <w:tcW w:w="1587" w:type="dxa"/>
          </w:tcPr>
          <w:p w14:paraId="5238184D" w14:textId="587B6DDE" w:rsidR="001645B6" w:rsidRPr="001645B6" w:rsidRDefault="003C5733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 pkt.</w:t>
            </w:r>
          </w:p>
        </w:tc>
        <w:tc>
          <w:tcPr>
            <w:tcW w:w="4393" w:type="dxa"/>
          </w:tcPr>
          <w:p w14:paraId="4D09143E" w14:textId="7E13F602" w:rsidR="001645B6" w:rsidRPr="001645B6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705A794B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D2C828C" w14:textId="77777777" w:rsidTr="006D7FFD">
        <w:tc>
          <w:tcPr>
            <w:tcW w:w="1727" w:type="dxa"/>
          </w:tcPr>
          <w:p w14:paraId="5469A22F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0F429F81" w14:textId="47DBD25E" w:rsidR="001645B6" w:rsidRDefault="003C5733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a/ np. wszytko/myślemy lub wszytko/ czyniemy lub inne dwa archaizmy reprezentujące dwie różne części mowy</w:t>
            </w:r>
          </w:p>
          <w:p w14:paraId="737FBB3D" w14:textId="2EA8BBC9" w:rsidR="003C5733" w:rsidRPr="001645B6" w:rsidRDefault="003C5733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b/ wemkną lub minie</w:t>
            </w:r>
          </w:p>
        </w:tc>
        <w:tc>
          <w:tcPr>
            <w:tcW w:w="1587" w:type="dxa"/>
          </w:tcPr>
          <w:p w14:paraId="063F0F05" w14:textId="1A1266F9" w:rsidR="001645B6" w:rsidRPr="001645B6" w:rsidRDefault="003C5733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pkt.</w:t>
            </w:r>
          </w:p>
        </w:tc>
        <w:tc>
          <w:tcPr>
            <w:tcW w:w="4393" w:type="dxa"/>
          </w:tcPr>
          <w:p w14:paraId="24104B82" w14:textId="77777777" w:rsidR="001645B6" w:rsidRDefault="003C5733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wypisanie wyrazów zgodnie z instrukcją zawartą w poleceniu.</w:t>
            </w:r>
          </w:p>
          <w:p w14:paraId="3C2FF009" w14:textId="4B423EFD" w:rsidR="003C5733" w:rsidRPr="001645B6" w:rsidRDefault="003C5733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6184C1C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3A05E383" w14:textId="77777777" w:rsidTr="006D7FFD">
        <w:tc>
          <w:tcPr>
            <w:tcW w:w="1727" w:type="dxa"/>
          </w:tcPr>
          <w:p w14:paraId="6F990D6C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277726EF" w14:textId="1489213B" w:rsidR="001645B6" w:rsidRDefault="00DE4C30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Mieć na pieczy – np. troszczyć się, uważać na coś, dbać, pielęgnować, pilnować</w:t>
            </w:r>
          </w:p>
          <w:p w14:paraId="5DA4DCE5" w14:textId="79168340" w:rsidR="00DE4C30" w:rsidRPr="001645B6" w:rsidRDefault="00DE4C30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Minie jako polna trawa –</w:t>
            </w:r>
            <w:r w:rsidR="00323CFF">
              <w:rPr>
                <w:rFonts w:cstheme="minorHAnsi"/>
                <w:i/>
                <w:iCs/>
                <w:sz w:val="24"/>
                <w:szCs w:val="24"/>
              </w:rPr>
              <w:t xml:space="preserve"> np.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przeminie szybko</w:t>
            </w:r>
            <w:r w:rsidR="00323CFF">
              <w:rPr>
                <w:rFonts w:cstheme="minorHAnsi"/>
                <w:i/>
                <w:iCs/>
                <w:sz w:val="24"/>
                <w:szCs w:val="24"/>
              </w:rPr>
              <w:t>, na pewno przeminie</w:t>
            </w:r>
          </w:p>
        </w:tc>
        <w:tc>
          <w:tcPr>
            <w:tcW w:w="1587" w:type="dxa"/>
          </w:tcPr>
          <w:p w14:paraId="18BB365A" w14:textId="7583D5BA" w:rsidR="001645B6" w:rsidRPr="001645B6" w:rsidRDefault="00DE4C30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 pkt.</w:t>
            </w:r>
          </w:p>
        </w:tc>
        <w:tc>
          <w:tcPr>
            <w:tcW w:w="4393" w:type="dxa"/>
          </w:tcPr>
          <w:p w14:paraId="6120E985" w14:textId="78A558CE" w:rsidR="001645B6" w:rsidRPr="001645B6" w:rsidRDefault="00DE4C30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wyjaśnianie znaczenia związków wyrazowych.</w:t>
            </w:r>
          </w:p>
        </w:tc>
        <w:tc>
          <w:tcPr>
            <w:tcW w:w="2688" w:type="dxa"/>
          </w:tcPr>
          <w:p w14:paraId="46AB7074" w14:textId="3999DAA6" w:rsidR="001645B6" w:rsidRPr="001645B6" w:rsidRDefault="001645B6" w:rsidP="00012A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F613260" w14:textId="77777777" w:rsidTr="006D7FFD">
        <w:tc>
          <w:tcPr>
            <w:tcW w:w="1727" w:type="dxa"/>
          </w:tcPr>
          <w:p w14:paraId="0EF5FC79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0DE3664E" w14:textId="580101DB" w:rsidR="001645B6" w:rsidRPr="0095663C" w:rsidRDefault="0095663C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587" w:type="dxa"/>
          </w:tcPr>
          <w:p w14:paraId="67D88896" w14:textId="7BD5372E" w:rsidR="001645B6" w:rsidRPr="001645B6" w:rsidRDefault="00EE257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78FCE2EB" w14:textId="5ED1A3BC" w:rsidR="001645B6" w:rsidRPr="001645B6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189A37F3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09B54820" w14:textId="77777777" w:rsidTr="006D7FFD">
        <w:tc>
          <w:tcPr>
            <w:tcW w:w="1727" w:type="dxa"/>
          </w:tcPr>
          <w:p w14:paraId="7ED6898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0767F005" w14:textId="56687090" w:rsidR="001645B6" w:rsidRPr="0095663C" w:rsidRDefault="0095663C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587" w:type="dxa"/>
          </w:tcPr>
          <w:p w14:paraId="396FA4CB" w14:textId="35084DD6" w:rsidR="001645B6" w:rsidRPr="001645B6" w:rsidRDefault="00EE257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0B11C356" w14:textId="2B834AA0" w:rsidR="001645B6" w:rsidRPr="001645B6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437F6793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7F3A91CD" w14:textId="77777777" w:rsidTr="006D7FFD">
        <w:tc>
          <w:tcPr>
            <w:tcW w:w="1727" w:type="dxa"/>
          </w:tcPr>
          <w:p w14:paraId="0A9C9F50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35986F91" w14:textId="3CA0B1FB" w:rsidR="001645B6" w:rsidRPr="0095663C" w:rsidRDefault="00EE2576" w:rsidP="00EE257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A.3; B.</w:t>
            </w:r>
            <w:r w:rsidR="000435C1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95663C">
              <w:rPr>
                <w:rFonts w:cstheme="minorHAnsi"/>
                <w:b/>
                <w:bCs/>
                <w:sz w:val="24"/>
                <w:szCs w:val="24"/>
              </w:rPr>
              <w:t>; C.2</w:t>
            </w:r>
          </w:p>
        </w:tc>
        <w:tc>
          <w:tcPr>
            <w:tcW w:w="1587" w:type="dxa"/>
          </w:tcPr>
          <w:p w14:paraId="33FCEDA9" w14:textId="1F7B0243" w:rsidR="001645B6" w:rsidRPr="001645B6" w:rsidRDefault="00EE2576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pkt.</w:t>
            </w:r>
          </w:p>
        </w:tc>
        <w:tc>
          <w:tcPr>
            <w:tcW w:w="4393" w:type="dxa"/>
          </w:tcPr>
          <w:p w14:paraId="09363A06" w14:textId="778C92FF" w:rsidR="001645B6" w:rsidRPr="001645B6" w:rsidRDefault="00EE2576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prawidłowe połączenie</w:t>
            </w:r>
          </w:p>
        </w:tc>
        <w:tc>
          <w:tcPr>
            <w:tcW w:w="2688" w:type="dxa"/>
          </w:tcPr>
          <w:p w14:paraId="005CB28E" w14:textId="5E65DDAE" w:rsidR="00895E1C" w:rsidRPr="001645B6" w:rsidRDefault="00895E1C" w:rsidP="001645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2F679D55" w14:textId="77777777" w:rsidTr="006D7FFD">
        <w:tc>
          <w:tcPr>
            <w:tcW w:w="1727" w:type="dxa"/>
          </w:tcPr>
          <w:p w14:paraId="04F869BA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35167CC1" w14:textId="77777777" w:rsidR="00EE2576" w:rsidRDefault="00EE2576" w:rsidP="00D878E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Błędne wersje odpowiedzi, które uczestnik powinien skreślić:</w:t>
            </w:r>
          </w:p>
          <w:p w14:paraId="48FCB6FF" w14:textId="3B37179D" w:rsidR="00D878E7" w:rsidRPr="0095663C" w:rsidRDefault="00D878E7" w:rsidP="00D878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1.a; 2.b; 3.a;</w:t>
            </w:r>
            <w:r w:rsidR="0095663C" w:rsidRPr="0095663C">
              <w:rPr>
                <w:rFonts w:cstheme="minorHAnsi"/>
                <w:b/>
                <w:bCs/>
                <w:sz w:val="24"/>
                <w:szCs w:val="24"/>
              </w:rPr>
              <w:t>4.a;</w:t>
            </w:r>
          </w:p>
        </w:tc>
        <w:tc>
          <w:tcPr>
            <w:tcW w:w="1587" w:type="dxa"/>
          </w:tcPr>
          <w:p w14:paraId="220537D8" w14:textId="7C709344" w:rsidR="001645B6" w:rsidRPr="001645B6" w:rsidRDefault="0095663C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D878E7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3D3C1FD4" w14:textId="46AE9E3C" w:rsidR="001645B6" w:rsidRPr="001645B6" w:rsidRDefault="00D878E7" w:rsidP="00012A4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skreślenie błędnej wersji odpowiedzi.</w:t>
            </w:r>
          </w:p>
        </w:tc>
        <w:tc>
          <w:tcPr>
            <w:tcW w:w="2688" w:type="dxa"/>
          </w:tcPr>
          <w:p w14:paraId="469DD0FF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54F4DAC" w14:textId="77777777" w:rsidTr="006D7FFD">
        <w:tc>
          <w:tcPr>
            <w:tcW w:w="1727" w:type="dxa"/>
          </w:tcPr>
          <w:p w14:paraId="350B7F6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4D645B2E" w14:textId="77777777" w:rsidR="001645B6" w:rsidRDefault="00D878E7" w:rsidP="00D878E7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Renesansu ( odrodzenia), XVI w.</w:t>
            </w:r>
          </w:p>
          <w:p w14:paraId="15243F42" w14:textId="69AAA0CF" w:rsidR="00D878E7" w:rsidRPr="00D878E7" w:rsidRDefault="00D878E7" w:rsidP="00D878E7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np. antropocentryzm, humanizm, inspirowanie się antykiem</w:t>
            </w:r>
            <w:r w:rsidR="009A45D6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87" w:type="dxa"/>
          </w:tcPr>
          <w:p w14:paraId="2A9B8578" w14:textId="5C461FBE" w:rsidR="001645B6" w:rsidRPr="001645B6" w:rsidRDefault="00D878E7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 pkt.</w:t>
            </w:r>
          </w:p>
        </w:tc>
        <w:tc>
          <w:tcPr>
            <w:tcW w:w="4393" w:type="dxa"/>
          </w:tcPr>
          <w:p w14:paraId="2B5C12CE" w14:textId="465EDFC3" w:rsidR="001645B6" w:rsidRPr="001645B6" w:rsidRDefault="00D878E7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każdą właściwie uzupełnioną lukę.</w:t>
            </w:r>
          </w:p>
        </w:tc>
        <w:tc>
          <w:tcPr>
            <w:tcW w:w="2688" w:type="dxa"/>
          </w:tcPr>
          <w:p w14:paraId="064A23E2" w14:textId="63CA9401" w:rsidR="001645B6" w:rsidRPr="0095663C" w:rsidRDefault="0095663C" w:rsidP="0095663C">
            <w:pPr>
              <w:pStyle w:val="Akapitzlist"/>
              <w:numPr>
                <w:ilvl w:val="0"/>
                <w:numId w:val="14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Uczestnik może wskazać dwie inne cechy </w:t>
            </w:r>
            <w:r>
              <w:rPr>
                <w:rFonts w:cstheme="minorHAnsi"/>
                <w:sz w:val="24"/>
                <w:szCs w:val="24"/>
              </w:rPr>
              <w:lastRenderedPageBreak/>
              <w:t>charakterystyczne dla epoki</w:t>
            </w:r>
          </w:p>
        </w:tc>
      </w:tr>
      <w:tr w:rsidR="001645B6" w:rsidRPr="001645B6" w14:paraId="51F06933" w14:textId="77777777" w:rsidTr="006D7FFD">
        <w:tc>
          <w:tcPr>
            <w:tcW w:w="1727" w:type="dxa"/>
          </w:tcPr>
          <w:p w14:paraId="2E639EA5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2589A978" w14:textId="39E95016" w:rsidR="001645B6" w:rsidRDefault="00D878E7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np.</w:t>
            </w:r>
          </w:p>
          <w:p w14:paraId="7F079FA0" w14:textId="77777777" w:rsidR="00D2562C" w:rsidRPr="00D2562C" w:rsidRDefault="00D878E7" w:rsidP="00D2562C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2562C">
              <w:rPr>
                <w:rFonts w:cstheme="minorHAnsi"/>
                <w:i/>
                <w:iCs/>
                <w:sz w:val="24"/>
                <w:szCs w:val="24"/>
              </w:rPr>
              <w:t xml:space="preserve">Uczniowie klasy ósmej wraz z wychowawcą mają zaszczyt zaprosić </w:t>
            </w:r>
          </w:p>
          <w:p w14:paraId="2DE16F0B" w14:textId="77777777" w:rsidR="00D2562C" w:rsidRPr="00D2562C" w:rsidRDefault="00D2562C" w:rsidP="00D2562C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2562C">
              <w:rPr>
                <w:rFonts w:cstheme="minorHAnsi"/>
                <w:i/>
                <w:iCs/>
                <w:sz w:val="24"/>
                <w:szCs w:val="24"/>
              </w:rPr>
              <w:t xml:space="preserve">Koleżanki, </w:t>
            </w:r>
            <w:r w:rsidR="00D878E7" w:rsidRPr="00D2562C">
              <w:rPr>
                <w:rFonts w:cstheme="minorHAnsi"/>
                <w:i/>
                <w:iCs/>
                <w:sz w:val="24"/>
                <w:szCs w:val="24"/>
              </w:rPr>
              <w:t xml:space="preserve">Kolegów i Nauczycieli </w:t>
            </w:r>
          </w:p>
          <w:p w14:paraId="61E5349D" w14:textId="77777777" w:rsidR="00D2562C" w:rsidRPr="00D2562C" w:rsidRDefault="00D878E7" w:rsidP="00D2562C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2562C">
              <w:rPr>
                <w:rFonts w:cstheme="minorHAnsi"/>
                <w:i/>
                <w:iCs/>
                <w:sz w:val="24"/>
                <w:szCs w:val="24"/>
              </w:rPr>
              <w:t xml:space="preserve"> na wieczór poezji Jana Kochanowskiego, który odbędzie się 10 października 2025 r.</w:t>
            </w:r>
            <w:r w:rsidR="00D2562C" w:rsidRPr="00D2562C">
              <w:rPr>
                <w:rFonts w:cstheme="minorHAnsi"/>
                <w:i/>
                <w:iCs/>
                <w:sz w:val="24"/>
                <w:szCs w:val="24"/>
              </w:rPr>
              <w:t xml:space="preserve">                </w:t>
            </w:r>
            <w:r w:rsidRPr="00D2562C">
              <w:rPr>
                <w:rFonts w:cstheme="minorHAnsi"/>
                <w:i/>
                <w:iCs/>
                <w:sz w:val="24"/>
                <w:szCs w:val="24"/>
              </w:rPr>
              <w:t xml:space="preserve"> o godz. 18.00 w szkolnej auli. </w:t>
            </w:r>
          </w:p>
          <w:p w14:paraId="3A24A7F4" w14:textId="0626C116" w:rsidR="00D878E7" w:rsidRPr="00D2562C" w:rsidRDefault="00D878E7" w:rsidP="00D2562C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2562C">
              <w:rPr>
                <w:rFonts w:cstheme="minorHAnsi"/>
                <w:i/>
                <w:iCs/>
                <w:sz w:val="24"/>
                <w:szCs w:val="24"/>
              </w:rPr>
              <w:t>W programie przewidziano występy nauczycieli</w:t>
            </w:r>
            <w:r w:rsidR="00D2562C" w:rsidRPr="00D2562C">
              <w:rPr>
                <w:rFonts w:cstheme="minorHAnsi"/>
                <w:i/>
                <w:iCs/>
                <w:sz w:val="24"/>
                <w:szCs w:val="24"/>
              </w:rPr>
              <w:t>. Spotkanie będzie atrakcyjną okazją do przypomnienia twórczości Jana                    z Czarnolasu.</w:t>
            </w:r>
          </w:p>
          <w:p w14:paraId="3EC9EDA4" w14:textId="08583069" w:rsidR="00D878E7" w:rsidRPr="001645B6" w:rsidRDefault="00D878E7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AE9447" w14:textId="6D85AB1E" w:rsidR="001645B6" w:rsidRPr="001645B6" w:rsidRDefault="006D7FFD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D2562C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</w:p>
        </w:tc>
        <w:tc>
          <w:tcPr>
            <w:tcW w:w="4393" w:type="dxa"/>
          </w:tcPr>
          <w:p w14:paraId="126E5343" w14:textId="788C56C0" w:rsidR="00F64363" w:rsidRPr="00F64363" w:rsidRDefault="00F64363" w:rsidP="00F64363">
            <w:pPr>
              <w:pStyle w:val="Akapitzlist"/>
              <w:numPr>
                <w:ilvl w:val="0"/>
                <w:numId w:val="15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Realizacja tematu (0-2 pkt)</w:t>
            </w:r>
          </w:p>
          <w:p w14:paraId="2E5D76D2" w14:textId="73E41E69" w:rsidR="001645B6" w:rsidRPr="00F64363" w:rsidRDefault="00F64363" w:rsidP="00F64363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D2562C" w:rsidRPr="00F64363">
              <w:rPr>
                <w:rFonts w:cstheme="minorHAnsi"/>
                <w:b/>
                <w:bCs/>
                <w:sz w:val="24"/>
                <w:szCs w:val="24"/>
              </w:rPr>
              <w:t xml:space="preserve"> pkt.</w:t>
            </w:r>
            <w:r w:rsidR="00D2562C" w:rsidRPr="00F64363">
              <w:rPr>
                <w:rFonts w:cstheme="minorHAnsi"/>
                <w:sz w:val="24"/>
                <w:szCs w:val="24"/>
              </w:rPr>
              <w:t xml:space="preserve"> – tekst jest zaproszeniem, zawiera informacje: kto zaprasza, kogo, na co, gdzie, kiedy oraz dwa argumenty zachęcające</w:t>
            </w:r>
            <w:r w:rsidR="006D7FFD">
              <w:rPr>
                <w:rFonts w:cstheme="minorHAnsi"/>
                <w:sz w:val="24"/>
                <w:szCs w:val="24"/>
              </w:rPr>
              <w:t xml:space="preserve">                 </w:t>
            </w:r>
            <w:r w:rsidR="00D2562C" w:rsidRPr="00F64363">
              <w:rPr>
                <w:rFonts w:cstheme="minorHAnsi"/>
                <w:sz w:val="24"/>
                <w:szCs w:val="24"/>
              </w:rPr>
              <w:t xml:space="preserve"> do udziału – zgodnie z poleceniem;</w:t>
            </w:r>
          </w:p>
          <w:p w14:paraId="4699AE8F" w14:textId="14905BFC" w:rsidR="00D2562C" w:rsidRDefault="00F64363" w:rsidP="00D2562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D2562C" w:rsidRPr="00D2562C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 w:rsidR="00D2562C">
              <w:rPr>
                <w:rFonts w:cstheme="minorHAnsi"/>
                <w:sz w:val="24"/>
                <w:szCs w:val="24"/>
              </w:rPr>
              <w:t xml:space="preserve"> – tekst jest zaproszeniem, zawiera 4 z 5 informacji ( kto?, kogo?, na co?, gdzie?, kiedy?) oraz zawiera dwa argumenty zachęcające do udziału – zgodnie                                z poleceniem;</w:t>
            </w:r>
          </w:p>
          <w:p w14:paraId="51A48130" w14:textId="6A0C85AD" w:rsidR="00D2562C" w:rsidRDefault="00F64363" w:rsidP="00D2562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D2562C" w:rsidRPr="00F64363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 w:rsidR="00D2562C">
              <w:rPr>
                <w:rFonts w:cstheme="minorHAnsi"/>
                <w:sz w:val="24"/>
                <w:szCs w:val="24"/>
              </w:rPr>
              <w:t>. – tekst jest zaproszeniem, zawiera</w:t>
            </w:r>
            <w:r>
              <w:rPr>
                <w:rFonts w:cstheme="minorHAnsi"/>
                <w:sz w:val="24"/>
                <w:szCs w:val="24"/>
              </w:rPr>
              <w:t xml:space="preserve"> tylko </w:t>
            </w:r>
            <w:r w:rsidR="00D2562C">
              <w:rPr>
                <w:rFonts w:cstheme="minorHAnsi"/>
                <w:sz w:val="24"/>
                <w:szCs w:val="24"/>
              </w:rPr>
              <w:t xml:space="preserve"> 3  z 5 informacji ( kto?, kogo?, na co?, gdzie?, kiedy?) </w:t>
            </w:r>
            <w:r>
              <w:rPr>
                <w:rFonts w:cstheme="minorHAnsi"/>
                <w:sz w:val="24"/>
                <w:szCs w:val="24"/>
              </w:rPr>
              <w:t xml:space="preserve">lub nie </w:t>
            </w:r>
            <w:r w:rsidR="00D2562C">
              <w:rPr>
                <w:rFonts w:cstheme="minorHAnsi"/>
                <w:sz w:val="24"/>
                <w:szCs w:val="24"/>
              </w:rPr>
              <w:t xml:space="preserve"> zawiera dw</w:t>
            </w:r>
            <w:r>
              <w:rPr>
                <w:rFonts w:cstheme="minorHAnsi"/>
                <w:sz w:val="24"/>
                <w:szCs w:val="24"/>
              </w:rPr>
              <w:t>óch</w:t>
            </w:r>
            <w:r w:rsidR="00D2562C">
              <w:rPr>
                <w:rFonts w:cstheme="minorHAnsi"/>
                <w:sz w:val="24"/>
                <w:szCs w:val="24"/>
              </w:rPr>
              <w:t xml:space="preserve"> argument</w:t>
            </w:r>
            <w:r>
              <w:rPr>
                <w:rFonts w:cstheme="minorHAnsi"/>
                <w:sz w:val="24"/>
                <w:szCs w:val="24"/>
              </w:rPr>
              <w:t>ów</w:t>
            </w:r>
            <w:r w:rsidR="00D2562C">
              <w:rPr>
                <w:rFonts w:cstheme="minorHAnsi"/>
                <w:sz w:val="24"/>
                <w:szCs w:val="24"/>
              </w:rPr>
              <w:t xml:space="preserve"> zachęcając</w:t>
            </w:r>
            <w:r>
              <w:rPr>
                <w:rFonts w:cstheme="minorHAnsi"/>
                <w:sz w:val="24"/>
                <w:szCs w:val="24"/>
              </w:rPr>
              <w:t>ych</w:t>
            </w:r>
            <w:r w:rsidR="00D2562C">
              <w:rPr>
                <w:rFonts w:cstheme="minorHAnsi"/>
                <w:sz w:val="24"/>
                <w:szCs w:val="24"/>
              </w:rPr>
              <w:t xml:space="preserve"> do udziału – zgodnie    z poleceniem;</w:t>
            </w:r>
          </w:p>
          <w:p w14:paraId="2F178CEC" w14:textId="0B111879" w:rsidR="00F64363" w:rsidRPr="00F64363" w:rsidRDefault="00F64363" w:rsidP="000E1104">
            <w:pPr>
              <w:pStyle w:val="Akapitzlist"/>
              <w:ind w:left="108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64363">
              <w:rPr>
                <w:rFonts w:cstheme="minorHAnsi"/>
                <w:b/>
                <w:bCs/>
                <w:sz w:val="24"/>
                <w:szCs w:val="24"/>
              </w:rPr>
              <w:t>Język i zapis ( 0-</w:t>
            </w:r>
            <w:r w:rsidR="006D7FFD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F64363">
              <w:rPr>
                <w:rFonts w:cstheme="minorHAnsi"/>
                <w:b/>
                <w:bCs/>
                <w:sz w:val="24"/>
                <w:szCs w:val="24"/>
              </w:rPr>
              <w:t xml:space="preserve"> pkt.)</w:t>
            </w:r>
          </w:p>
          <w:p w14:paraId="590703E7" w14:textId="3E27231C" w:rsidR="00D2562C" w:rsidRDefault="006D7FFD" w:rsidP="00D2562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64363" w:rsidRPr="00F64363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 w:rsidR="00F6436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F64363">
              <w:rPr>
                <w:rFonts w:cstheme="minorHAnsi"/>
                <w:sz w:val="24"/>
                <w:szCs w:val="24"/>
              </w:rPr>
              <w:t xml:space="preserve"> –tekst jest poprawny pod względem języka, ortografii i interpunkcji ( dopuszcza się 1 błąd niezależnie od kategorii)</w:t>
            </w:r>
          </w:p>
          <w:p w14:paraId="6A0AD0C4" w14:textId="28C3934C" w:rsidR="00F64363" w:rsidRDefault="00F64363" w:rsidP="00D2562C">
            <w:pPr>
              <w:jc w:val="both"/>
              <w:rPr>
                <w:rFonts w:cstheme="minorHAnsi"/>
                <w:sz w:val="24"/>
                <w:szCs w:val="24"/>
              </w:rPr>
            </w:pPr>
            <w:r w:rsidRPr="00F64363">
              <w:rPr>
                <w:rFonts w:cstheme="minorHAnsi"/>
                <w:b/>
                <w:bCs/>
                <w:sz w:val="24"/>
                <w:szCs w:val="24"/>
              </w:rPr>
              <w:t>0 pkt.</w:t>
            </w:r>
            <w:r>
              <w:rPr>
                <w:rFonts w:cstheme="minorHAnsi"/>
                <w:sz w:val="24"/>
                <w:szCs w:val="24"/>
              </w:rPr>
              <w:t xml:space="preserve">  – tekst posiada </w:t>
            </w:r>
            <w:r w:rsidR="006D7FFD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i więcej błędy                     w zapisie i języku;</w:t>
            </w:r>
          </w:p>
          <w:p w14:paraId="3B7B509E" w14:textId="10CA8668" w:rsidR="00D2562C" w:rsidRPr="001645B6" w:rsidRDefault="00D2562C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4D09BAA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4DD542DF" w14:textId="77777777" w:rsidTr="006D7FFD">
        <w:tc>
          <w:tcPr>
            <w:tcW w:w="1727" w:type="dxa"/>
          </w:tcPr>
          <w:p w14:paraId="0F00BC52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2A4553C2" w14:textId="0083A925" w:rsidR="001645B6" w:rsidRPr="001645B6" w:rsidRDefault="0095663C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1587" w:type="dxa"/>
          </w:tcPr>
          <w:p w14:paraId="40AAF545" w14:textId="73820B24" w:rsidR="001645B6" w:rsidRPr="001645B6" w:rsidRDefault="000E1104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pkt</w:t>
            </w:r>
          </w:p>
        </w:tc>
        <w:tc>
          <w:tcPr>
            <w:tcW w:w="4393" w:type="dxa"/>
          </w:tcPr>
          <w:p w14:paraId="79902FF4" w14:textId="3B7007AE" w:rsidR="001645B6" w:rsidRP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1 pkt za poprawną odpowiedź.</w:t>
            </w:r>
          </w:p>
        </w:tc>
        <w:tc>
          <w:tcPr>
            <w:tcW w:w="2688" w:type="dxa"/>
          </w:tcPr>
          <w:p w14:paraId="2B8CA651" w14:textId="77777777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040E9098" w14:textId="77777777" w:rsidTr="006D7FFD">
        <w:tc>
          <w:tcPr>
            <w:tcW w:w="1727" w:type="dxa"/>
          </w:tcPr>
          <w:p w14:paraId="09734FDD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27CB8583" w14:textId="76C4D418" w:rsidR="001645B6" w:rsidRPr="0095663C" w:rsidRDefault="000E1104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5663C">
              <w:rPr>
                <w:rFonts w:cstheme="minorHAnsi"/>
                <w:b/>
                <w:bCs/>
                <w:sz w:val="24"/>
                <w:szCs w:val="24"/>
              </w:rPr>
              <w:t>1.B; 2.C; 3.A</w:t>
            </w:r>
          </w:p>
        </w:tc>
        <w:tc>
          <w:tcPr>
            <w:tcW w:w="1587" w:type="dxa"/>
          </w:tcPr>
          <w:p w14:paraId="45CDBD38" w14:textId="0E3FD03F" w:rsidR="001645B6" w:rsidRPr="001645B6" w:rsidRDefault="000E1104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 pkt.</w:t>
            </w:r>
          </w:p>
        </w:tc>
        <w:tc>
          <w:tcPr>
            <w:tcW w:w="4393" w:type="dxa"/>
          </w:tcPr>
          <w:p w14:paraId="00E0E3E4" w14:textId="6352BCCA" w:rsidR="001645B6" w:rsidRP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poprawne połączenie.</w:t>
            </w:r>
          </w:p>
        </w:tc>
        <w:tc>
          <w:tcPr>
            <w:tcW w:w="2688" w:type="dxa"/>
          </w:tcPr>
          <w:p w14:paraId="4E934D70" w14:textId="04F65214" w:rsidR="00895E1C" w:rsidRPr="00895E1C" w:rsidRDefault="00895E1C" w:rsidP="001645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4094E90" w14:textId="77777777" w:rsidTr="006D7FFD">
        <w:tc>
          <w:tcPr>
            <w:tcW w:w="1727" w:type="dxa"/>
          </w:tcPr>
          <w:p w14:paraId="3DCDBA10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05B81603" w14:textId="29A41457" w:rsidR="001645B6" w:rsidRDefault="009A45D6" w:rsidP="000E1104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0E1104" w:rsidRPr="000E1104">
              <w:rPr>
                <w:rFonts w:cstheme="minorHAnsi"/>
                <w:sz w:val="24"/>
                <w:szCs w:val="24"/>
              </w:rPr>
              <w:t>ragnąłbym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="000E1104" w:rsidRPr="000E1104">
              <w:rPr>
                <w:rFonts w:cstheme="minorHAnsi"/>
                <w:sz w:val="24"/>
                <w:szCs w:val="24"/>
              </w:rPr>
              <w:t>pragnęłabym</w:t>
            </w:r>
          </w:p>
          <w:p w14:paraId="6716E560" w14:textId="77777777" w:rsidR="000E1104" w:rsidRDefault="000E1104" w:rsidP="000E1104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niech pragną</w:t>
            </w:r>
          </w:p>
          <w:p w14:paraId="1867BD0D" w14:textId="18D4F73F" w:rsidR="000E1104" w:rsidRPr="000E1104" w:rsidRDefault="000E1104" w:rsidP="000E1104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pragnąc – imiesłów przysłówkowy współczesny</w:t>
            </w:r>
          </w:p>
        </w:tc>
        <w:tc>
          <w:tcPr>
            <w:tcW w:w="1587" w:type="dxa"/>
          </w:tcPr>
          <w:p w14:paraId="5ECC48E7" w14:textId="294B54D4" w:rsidR="001645B6" w:rsidRPr="001645B6" w:rsidRDefault="000E1104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 pkt.</w:t>
            </w:r>
          </w:p>
        </w:tc>
        <w:tc>
          <w:tcPr>
            <w:tcW w:w="4393" w:type="dxa"/>
          </w:tcPr>
          <w:p w14:paraId="2758DB2C" w14:textId="77777777" w:rsid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 – przyznaje się po 1 pkt. za wpisanie właściwych form</w:t>
            </w:r>
          </w:p>
          <w:p w14:paraId="5E15B410" w14:textId="227397FA" w:rsidR="000E1104" w:rsidRP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 – przyznaje się 1 pkt za utworzenie imiesłowu i</w:t>
            </w:r>
            <w:r w:rsidR="0095663C">
              <w:rPr>
                <w:rFonts w:cstheme="minorHAnsi"/>
                <w:sz w:val="24"/>
                <w:szCs w:val="24"/>
              </w:rPr>
              <w:t xml:space="preserve"> 1 pkt za </w:t>
            </w:r>
            <w:r>
              <w:rPr>
                <w:rFonts w:cstheme="minorHAnsi"/>
                <w:sz w:val="24"/>
                <w:szCs w:val="24"/>
              </w:rPr>
              <w:t xml:space="preserve"> poprawne nazwanie go</w:t>
            </w:r>
          </w:p>
        </w:tc>
        <w:tc>
          <w:tcPr>
            <w:tcW w:w="2688" w:type="dxa"/>
          </w:tcPr>
          <w:p w14:paraId="01A9A41B" w14:textId="4290D02A" w:rsidR="001645B6" w:rsidRP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 Nie przyznaje się punktu, jeżeli uczestnik utworzy tylko formę rodzaju męskiego albo tylko formę rodzaju żeńskiego.</w:t>
            </w:r>
          </w:p>
        </w:tc>
      </w:tr>
      <w:tr w:rsidR="001645B6" w:rsidRPr="001645B6" w14:paraId="2159E81A" w14:textId="77777777" w:rsidTr="006D7FFD">
        <w:tc>
          <w:tcPr>
            <w:tcW w:w="1727" w:type="dxa"/>
          </w:tcPr>
          <w:p w14:paraId="5417D157" w14:textId="77777777" w:rsidR="001645B6" w:rsidRPr="001645B6" w:rsidRDefault="001645B6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6949EF39" w14:textId="47ADC8C7" w:rsidR="001645B6" w:rsidRDefault="000E1104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Padać boleśnie – </w:t>
            </w:r>
            <w:r w:rsidRPr="0095663C">
              <w:rPr>
                <w:rFonts w:cstheme="minorHAnsi"/>
                <w:sz w:val="24"/>
                <w:szCs w:val="24"/>
              </w:rPr>
              <w:t xml:space="preserve">związek </w:t>
            </w:r>
            <w:r w:rsidR="009A45D6">
              <w:rPr>
                <w:rFonts w:cstheme="minorHAnsi"/>
                <w:sz w:val="24"/>
                <w:szCs w:val="24"/>
              </w:rPr>
              <w:t>przynależności</w:t>
            </w:r>
          </w:p>
          <w:p w14:paraId="30C6D28B" w14:textId="71D033A6" w:rsidR="0095663C" w:rsidRPr="0095663C" w:rsidRDefault="0095663C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 xml:space="preserve">Ślady i kręgi – </w:t>
            </w:r>
            <w:r>
              <w:rPr>
                <w:rFonts w:cstheme="minorHAnsi"/>
                <w:sz w:val="24"/>
                <w:szCs w:val="24"/>
              </w:rPr>
              <w:t xml:space="preserve">związek zgody </w:t>
            </w:r>
          </w:p>
        </w:tc>
        <w:tc>
          <w:tcPr>
            <w:tcW w:w="1587" w:type="dxa"/>
          </w:tcPr>
          <w:p w14:paraId="5687F377" w14:textId="2A45BAB9" w:rsidR="001645B6" w:rsidRPr="001645B6" w:rsidRDefault="0095663C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 pkt.</w:t>
            </w:r>
          </w:p>
        </w:tc>
        <w:tc>
          <w:tcPr>
            <w:tcW w:w="4393" w:type="dxa"/>
          </w:tcPr>
          <w:p w14:paraId="3893F552" w14:textId="25DB8645" w:rsidR="001645B6" w:rsidRPr="001645B6" w:rsidRDefault="0095663C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Przyznaje się po 1 pkt. za wł</w:t>
            </w:r>
            <w:r w:rsidR="0078109F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>ściwe nazwanie typu związku wyrazowego.</w:t>
            </w:r>
          </w:p>
        </w:tc>
        <w:tc>
          <w:tcPr>
            <w:tcW w:w="2688" w:type="dxa"/>
          </w:tcPr>
          <w:p w14:paraId="1F372382" w14:textId="78B77206" w:rsidR="001645B6" w:rsidRPr="001645B6" w:rsidRDefault="001645B6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FFD" w:rsidRPr="001645B6" w14:paraId="2321DF73" w14:textId="77777777" w:rsidTr="006D7FFD">
        <w:tc>
          <w:tcPr>
            <w:tcW w:w="1727" w:type="dxa"/>
          </w:tcPr>
          <w:p w14:paraId="1F107B7B" w14:textId="77777777" w:rsidR="006D7FFD" w:rsidRPr="001645B6" w:rsidRDefault="006D7FFD" w:rsidP="001645B6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14:paraId="7AACED20" w14:textId="77777777" w:rsidR="006D7FFD" w:rsidRPr="009319AA" w:rsidRDefault="006D7FFD" w:rsidP="001645B6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1/ np. </w:t>
            </w:r>
            <w:r w:rsidR="009319AA" w:rsidRPr="009319AA">
              <w:rPr>
                <w:rFonts w:cstheme="minorHAnsi"/>
                <w:i/>
                <w:iCs/>
                <w:sz w:val="24"/>
                <w:szCs w:val="24"/>
              </w:rPr>
              <w:t>Jan Kochanowski napisał cykl pieśni, stworzył ponadto 19 trenów.</w:t>
            </w:r>
          </w:p>
          <w:p w14:paraId="565DF187" w14:textId="497A227C" w:rsidR="009319AA" w:rsidRPr="006D7FFD" w:rsidRDefault="009319AA" w:rsidP="001645B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2/ </w:t>
            </w:r>
            <w:r w:rsidRPr="009319AA">
              <w:rPr>
                <w:rFonts w:cstheme="minorHAnsi"/>
                <w:i/>
                <w:iCs/>
                <w:sz w:val="24"/>
                <w:szCs w:val="24"/>
              </w:rPr>
              <w:t>Treny Jana Kochanowskiego są bardzo wzruszające.</w:t>
            </w:r>
          </w:p>
        </w:tc>
        <w:tc>
          <w:tcPr>
            <w:tcW w:w="1587" w:type="dxa"/>
          </w:tcPr>
          <w:p w14:paraId="5BF1E6DB" w14:textId="77777777" w:rsidR="006D7FFD" w:rsidRDefault="006D7FFD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07ABB2" w14:textId="7F8DD0FF" w:rsidR="009319AA" w:rsidRDefault="009319AA" w:rsidP="001645B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 pkt.</w:t>
            </w:r>
          </w:p>
        </w:tc>
        <w:tc>
          <w:tcPr>
            <w:tcW w:w="4393" w:type="dxa"/>
          </w:tcPr>
          <w:p w14:paraId="5A52BBD5" w14:textId="57E06344" w:rsidR="006D7FFD" w:rsidRDefault="009319AA" w:rsidP="003F35B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Przyznaje się 1 pkt za wypowiedzenie zgodne z poleceniem oraz poprawne językowo. </w:t>
            </w:r>
          </w:p>
        </w:tc>
        <w:tc>
          <w:tcPr>
            <w:tcW w:w="2688" w:type="dxa"/>
          </w:tcPr>
          <w:p w14:paraId="32FCB112" w14:textId="77777777" w:rsidR="006D7FFD" w:rsidRPr="001645B6" w:rsidRDefault="006D7FFD" w:rsidP="001526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645B6" w:rsidRPr="001645B6" w14:paraId="696ED484" w14:textId="77777777" w:rsidTr="006D7FFD">
        <w:tc>
          <w:tcPr>
            <w:tcW w:w="15110" w:type="dxa"/>
            <w:gridSpan w:val="5"/>
          </w:tcPr>
          <w:p w14:paraId="06E2332A" w14:textId="62C568BA" w:rsidR="001645B6" w:rsidRPr="001645B6" w:rsidRDefault="001645B6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Zad. 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9319AA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3C5733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315023">
              <w:rPr>
                <w:rFonts w:cstheme="minorHAnsi"/>
                <w:b/>
                <w:bCs/>
                <w:sz w:val="24"/>
                <w:szCs w:val="24"/>
              </w:rPr>
              <w:t xml:space="preserve">  - Rozprawka</w:t>
            </w:r>
          </w:p>
          <w:tbl>
            <w:tblPr>
              <w:tblStyle w:val="Tabela-Siatka1"/>
              <w:tblW w:w="14034" w:type="dxa"/>
              <w:tblLook w:val="04A0" w:firstRow="1" w:lastRow="0" w:firstColumn="1" w:lastColumn="0" w:noHBand="0" w:noVBand="1"/>
            </w:tblPr>
            <w:tblGrid>
              <w:gridCol w:w="1276"/>
              <w:gridCol w:w="12758"/>
            </w:tblGrid>
            <w:tr w:rsidR="001645B6" w:rsidRPr="001645B6" w14:paraId="375D6AF6" w14:textId="77777777" w:rsidTr="001404E1">
              <w:tc>
                <w:tcPr>
                  <w:tcW w:w="14034" w:type="dxa"/>
                  <w:gridSpan w:val="2"/>
                </w:tcPr>
                <w:p w14:paraId="2ED1880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Realizacja tematu (0-2 pkt)</w:t>
                  </w:r>
                </w:p>
              </w:tc>
            </w:tr>
            <w:tr w:rsidR="001645B6" w:rsidRPr="001645B6" w14:paraId="2D211C65" w14:textId="77777777" w:rsidTr="001404E1">
              <w:tc>
                <w:tcPr>
                  <w:tcW w:w="1276" w:type="dxa"/>
                </w:tcPr>
                <w:p w14:paraId="15DD2C1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60F16E8E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jest zgodna z poleceniem.</w:t>
                  </w:r>
                </w:p>
                <w:p w14:paraId="292B359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Uwzględniono wszystkie elementy polecenia.</w:t>
                  </w:r>
                </w:p>
                <w:p w14:paraId="79B4EE2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Wypowiedź w całości odnosi się do problemu sformułowanego w poleceniu.</w:t>
                  </w:r>
                </w:p>
              </w:tc>
            </w:tr>
            <w:tr w:rsidR="001645B6" w:rsidRPr="001645B6" w14:paraId="5BE0F45B" w14:textId="77777777" w:rsidTr="001404E1">
              <w:tc>
                <w:tcPr>
                  <w:tcW w:w="1276" w:type="dxa"/>
                </w:tcPr>
                <w:p w14:paraId="6A4B1A71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5E425364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zgodna z formą wskazaną w poleceniu.</w:t>
                  </w:r>
                </w:p>
                <w:p w14:paraId="318604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został uwzględniony jeden element polecenia (inny niż forma) LUB</w:t>
                  </w:r>
                </w:p>
                <w:p w14:paraId="7D5C602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 xml:space="preserve">W pracy występują fragmenty niedotyczące problemu wskazanego w poleceniu. </w:t>
                  </w:r>
                </w:p>
              </w:tc>
            </w:tr>
            <w:tr w:rsidR="001645B6" w:rsidRPr="001645B6" w14:paraId="5FDD902A" w14:textId="77777777" w:rsidTr="001404E1">
              <w:tc>
                <w:tcPr>
                  <w:tcW w:w="1276" w:type="dxa"/>
                </w:tcPr>
                <w:p w14:paraId="600B389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2986405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Forma wypowiedzi jest niezgodna z formą wskazaną w poleceniu LUB</w:t>
                  </w:r>
                </w:p>
                <w:p w14:paraId="1E5FE4E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5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sz w:val="24"/>
                      <w:szCs w:val="24"/>
                    </w:rPr>
                    <w:t>Nie uwzględniono co najmniej dwóch elementów wskazanych w poleceniu (innych niż forma)</w:t>
                  </w:r>
                </w:p>
              </w:tc>
            </w:tr>
            <w:tr w:rsidR="001645B6" w:rsidRPr="001645B6" w14:paraId="1460E85F" w14:textId="77777777" w:rsidTr="001404E1">
              <w:tc>
                <w:tcPr>
                  <w:tcW w:w="14034" w:type="dxa"/>
                  <w:gridSpan w:val="2"/>
                </w:tcPr>
                <w:p w14:paraId="51F08D13" w14:textId="0D631F46" w:rsidR="001645B6" w:rsidRPr="001645B6" w:rsidRDefault="001645B6" w:rsidP="001645B6">
                  <w:pPr>
                    <w:pStyle w:val="Akapitzlist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 xml:space="preserve">Uwaga! 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jeżeli za wypowiedź przyznano 0 pkt w kryterium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Realizacja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1645B6">
                    <w:rPr>
                      <w:rStyle w:val="markedcontent"/>
                      <w:rFonts w:cstheme="minorHAnsi"/>
                      <w:b/>
                      <w:i/>
                      <w:sz w:val="24"/>
                      <w:szCs w:val="24"/>
                    </w:rPr>
                    <w:t>tematu</w:t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, we wszystkich pozostałych kryteriach przyznaje się</w:t>
                  </w:r>
                  <w:r w:rsidR="005F76E5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br/>
                  </w: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 xml:space="preserve"> 0 pkt.</w:t>
                  </w:r>
                </w:p>
              </w:tc>
            </w:tr>
            <w:tr w:rsidR="001645B6" w:rsidRPr="001645B6" w14:paraId="1A5A4DFA" w14:textId="77777777" w:rsidTr="001404E1">
              <w:tc>
                <w:tcPr>
                  <w:tcW w:w="14034" w:type="dxa"/>
                  <w:gridSpan w:val="2"/>
                </w:tcPr>
                <w:p w14:paraId="64BF4F83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Elementy retoryczne (0-5 pkt.)</w:t>
                  </w:r>
                </w:p>
              </w:tc>
            </w:tr>
            <w:tr w:rsidR="001645B6" w:rsidRPr="001645B6" w14:paraId="09E1C075" w14:textId="77777777" w:rsidTr="001404E1">
              <w:tc>
                <w:tcPr>
                  <w:tcW w:w="1276" w:type="dxa"/>
                </w:tcPr>
                <w:p w14:paraId="156E2D31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5 pkt.</w:t>
                  </w:r>
                </w:p>
              </w:tc>
              <w:tc>
                <w:tcPr>
                  <w:tcW w:w="12758" w:type="dxa"/>
                </w:tcPr>
                <w:p w14:paraId="3EC85B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Pogłębiona argumentacja.</w:t>
                  </w:r>
                </w:p>
                <w:p w14:paraId="275FF91D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 odwołujące się np. do faktów, logiki, emocji, zilustrowane odpowiednimi przykładami ORAZ/LUB wykorzystanie przykładów w funkcji argumentacyjnej.</w:t>
                  </w:r>
                </w:p>
                <w:p w14:paraId="27E4A6D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6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Argumenty/przykłady uporządkowane, np. zhierarchizowane</w:t>
                  </w:r>
                </w:p>
              </w:tc>
            </w:tr>
            <w:tr w:rsidR="001645B6" w:rsidRPr="001645B6" w14:paraId="1EF2B07E" w14:textId="77777777" w:rsidTr="001404E1">
              <w:tc>
                <w:tcPr>
                  <w:tcW w:w="1276" w:type="dxa"/>
                </w:tcPr>
                <w:p w14:paraId="34A0F20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2758" w:type="dxa"/>
                </w:tcPr>
                <w:p w14:paraId="1D714F0F" w14:textId="77777777" w:rsidR="001645B6" w:rsidRPr="001645B6" w:rsidRDefault="001645B6" w:rsidP="001645B6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3 pkt i niektóre na 5 pkt.</w:t>
                  </w:r>
                </w:p>
              </w:tc>
            </w:tr>
            <w:tr w:rsidR="001645B6" w:rsidRPr="001645B6" w14:paraId="0A455719" w14:textId="77777777" w:rsidTr="001404E1">
              <w:tc>
                <w:tcPr>
                  <w:tcW w:w="1276" w:type="dxa"/>
                </w:tcPr>
                <w:p w14:paraId="5F699488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2758" w:type="dxa"/>
                </w:tcPr>
                <w:p w14:paraId="70741F8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Powierzchowna argumentacja; w wypowiedzi brak wnikliwości.</w:t>
                  </w:r>
                </w:p>
                <w:p w14:paraId="31EACDD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Niektóre argumenty zilustrowane odpowiednimi przykładami ORAZ/LUB</w:t>
                  </w:r>
                  <w:r w:rsidRPr="001645B6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wykorzystanie przykładów w funkcji argumentacyjne</w:t>
                  </w:r>
                </w:p>
                <w:p w14:paraId="17E6BF4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Argumenty/przykłady częściowo uporządkowane.</w:t>
                  </w:r>
                </w:p>
              </w:tc>
            </w:tr>
            <w:tr w:rsidR="001645B6" w:rsidRPr="001645B6" w14:paraId="74D57F56" w14:textId="77777777" w:rsidTr="001404E1">
              <w:tc>
                <w:tcPr>
                  <w:tcW w:w="1276" w:type="dxa"/>
                </w:tcPr>
                <w:p w14:paraId="212B0C10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0B7A7B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spełnia wszystkie wymagania na 1 pkt i niektóre na 3 pkt.</w:t>
                  </w:r>
                </w:p>
              </w:tc>
            </w:tr>
            <w:tr w:rsidR="001645B6" w:rsidRPr="001645B6" w14:paraId="45B7881F" w14:textId="77777777" w:rsidTr="001404E1">
              <w:tc>
                <w:tcPr>
                  <w:tcW w:w="1276" w:type="dxa"/>
                </w:tcPr>
                <w:p w14:paraId="3D82F357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63BE1610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Podjęta próba argumentowania.</w:t>
                  </w:r>
                </w:p>
                <w:p w14:paraId="0E614C44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Ograniczenie do wyliczenia powierzchownie omówionych przykładów, powiązanych z problemem określonym w temacie.</w:t>
                  </w:r>
                </w:p>
              </w:tc>
            </w:tr>
            <w:tr w:rsidR="001645B6" w:rsidRPr="001645B6" w14:paraId="3A69E1FE" w14:textId="77777777" w:rsidTr="001404E1">
              <w:tc>
                <w:tcPr>
                  <w:tcW w:w="1276" w:type="dxa"/>
                </w:tcPr>
                <w:p w14:paraId="2CEDE8AD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3E03FF67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1645B6" w:rsidRPr="001645B6" w14:paraId="71FB1BAC" w14:textId="77777777" w:rsidTr="001404E1">
              <w:tc>
                <w:tcPr>
                  <w:tcW w:w="14034" w:type="dxa"/>
                  <w:gridSpan w:val="2"/>
                </w:tcPr>
                <w:p w14:paraId="0B0FA35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Kompetencje literackie i kulturowe (0-2 pkt.)</w:t>
                  </w:r>
                </w:p>
              </w:tc>
            </w:tr>
            <w:tr w:rsidR="001645B6" w:rsidRPr="001645B6" w14:paraId="56964F6B" w14:textId="77777777" w:rsidTr="001404E1">
              <w:tc>
                <w:tcPr>
                  <w:tcW w:w="1276" w:type="dxa"/>
                </w:tcPr>
                <w:p w14:paraId="49617D1C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lastRenderedPageBreak/>
                    <w:t>2 pkt.</w:t>
                  </w:r>
                </w:p>
              </w:tc>
              <w:tc>
                <w:tcPr>
                  <w:tcW w:w="12758" w:type="dxa"/>
                </w:tcPr>
                <w:p w14:paraId="3C097D1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Funkcjonalne wykorzystanie znajomości tekstów literackich wskazanych w poleceniu </w:t>
                  </w:r>
                </w:p>
                <w:p w14:paraId="531137C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8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Poprawność rzeczowa.</w:t>
                  </w:r>
                </w:p>
              </w:tc>
            </w:tr>
            <w:tr w:rsidR="001645B6" w:rsidRPr="001645B6" w14:paraId="5321F638" w14:textId="77777777" w:rsidTr="001404E1">
              <w:tc>
                <w:tcPr>
                  <w:tcW w:w="1276" w:type="dxa"/>
                </w:tcPr>
                <w:p w14:paraId="5F71B28E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27DBE700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Częściowo funkcjonalne wykorzystanie znajomości tekstów literackich wskazanych w poleceniu </w:t>
                  </w:r>
                </w:p>
                <w:p w14:paraId="3A39B6AE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1–2 błędy rzeczowe.</w:t>
                  </w:r>
                </w:p>
              </w:tc>
            </w:tr>
            <w:tr w:rsidR="001645B6" w:rsidRPr="001645B6" w14:paraId="3151827C" w14:textId="77777777" w:rsidTr="001404E1">
              <w:tc>
                <w:tcPr>
                  <w:tcW w:w="1276" w:type="dxa"/>
                </w:tcPr>
                <w:p w14:paraId="58EFA75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7CF3D57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pkt.</w:t>
                  </w:r>
                </w:p>
              </w:tc>
            </w:tr>
            <w:tr w:rsidR="001645B6" w:rsidRPr="001645B6" w14:paraId="04CCD3CB" w14:textId="77777777" w:rsidTr="001404E1">
              <w:tc>
                <w:tcPr>
                  <w:tcW w:w="14034" w:type="dxa"/>
                  <w:gridSpan w:val="2"/>
                </w:tcPr>
                <w:p w14:paraId="1F07AEE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Kompozycja wypowiedzi (0-2 pkt.)</w:t>
                  </w:r>
                </w:p>
              </w:tc>
            </w:tr>
            <w:tr w:rsidR="001645B6" w:rsidRPr="001645B6" w14:paraId="053602ED" w14:textId="77777777" w:rsidTr="001404E1">
              <w:tc>
                <w:tcPr>
                  <w:tcW w:w="1276" w:type="dxa"/>
                </w:tcPr>
                <w:p w14:paraId="40E5D55C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4C36F041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72ABD28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 Graficznie wyodrębnione akapity.</w:t>
                  </w:r>
                </w:p>
                <w:p w14:paraId="44B8EBA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1 – 2  usterki w zakresie spójności.</w:t>
                  </w:r>
                </w:p>
              </w:tc>
            </w:tr>
            <w:tr w:rsidR="001645B6" w:rsidRPr="001645B6" w14:paraId="0870D45B" w14:textId="77777777" w:rsidTr="001404E1">
              <w:tc>
                <w:tcPr>
                  <w:tcW w:w="1276" w:type="dxa"/>
                </w:tcPr>
                <w:p w14:paraId="041ADE9F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15DB26C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Kompozycja zgodna z formą wypowiedzi.</w:t>
                  </w:r>
                </w:p>
                <w:p w14:paraId="136C19F5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Graficznie wyodrębnione akapity.</w:t>
                  </w:r>
                </w:p>
                <w:p w14:paraId="352C882C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Dopuszczalne łącznie 2–3 usterki w zakresie spójności.</w:t>
                  </w:r>
                </w:p>
              </w:tc>
            </w:tr>
            <w:tr w:rsidR="001645B6" w:rsidRPr="001645B6" w14:paraId="26B475EC" w14:textId="77777777" w:rsidTr="001404E1">
              <w:tc>
                <w:tcPr>
                  <w:tcW w:w="1276" w:type="dxa"/>
                </w:tcPr>
                <w:p w14:paraId="6B8F6EC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78992885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co najmniej jednego wymagania określonego na 1 pkt</w:t>
                  </w:r>
                </w:p>
              </w:tc>
            </w:tr>
            <w:tr w:rsidR="001645B6" w:rsidRPr="001645B6" w14:paraId="09105D0C" w14:textId="77777777" w:rsidTr="001404E1">
              <w:tc>
                <w:tcPr>
                  <w:tcW w:w="14034" w:type="dxa"/>
                  <w:gridSpan w:val="2"/>
                </w:tcPr>
                <w:p w14:paraId="741C9F18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Styl wypowiedzi (0-2 pkt.)</w:t>
                  </w:r>
                </w:p>
              </w:tc>
            </w:tr>
            <w:tr w:rsidR="001645B6" w:rsidRPr="001645B6" w14:paraId="19308D50" w14:textId="77777777" w:rsidTr="001404E1">
              <w:tc>
                <w:tcPr>
                  <w:tcW w:w="1276" w:type="dxa"/>
                </w:tcPr>
                <w:p w14:paraId="53CE5C9E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2EC3E94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Styl wypowiedzi adekwatny do formy.</w:t>
                  </w:r>
                </w:p>
                <w:p w14:paraId="2CD8EE0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 xml:space="preserve">Jednolity </w:t>
                  </w:r>
                </w:p>
              </w:tc>
            </w:tr>
            <w:tr w:rsidR="001645B6" w:rsidRPr="001645B6" w14:paraId="42BA2E12" w14:textId="77777777" w:rsidTr="001404E1">
              <w:tc>
                <w:tcPr>
                  <w:tcW w:w="1276" w:type="dxa"/>
                </w:tcPr>
                <w:p w14:paraId="76A9F8D2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71BB8A6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Sporadyczne usterki w adekwatności oraz/lub jednolitości stylu.</w:t>
                  </w:r>
                </w:p>
              </w:tc>
            </w:tr>
            <w:tr w:rsidR="001645B6" w:rsidRPr="001645B6" w14:paraId="6C52DD1F" w14:textId="77777777" w:rsidTr="001404E1">
              <w:tc>
                <w:tcPr>
                  <w:tcW w:w="1276" w:type="dxa"/>
                </w:tcPr>
                <w:p w14:paraId="7B864479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68FDD14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Praca nie spełnia wymagań określonych na 1 pkt.</w:t>
                  </w:r>
                </w:p>
              </w:tc>
            </w:tr>
            <w:tr w:rsidR="001645B6" w:rsidRPr="001645B6" w14:paraId="2869E927" w14:textId="77777777" w:rsidTr="001404E1">
              <w:tc>
                <w:tcPr>
                  <w:tcW w:w="14034" w:type="dxa"/>
                  <w:gridSpan w:val="2"/>
                </w:tcPr>
                <w:p w14:paraId="41F9D4EA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Język wypowiedzi ( 0-4 pkt.)</w:t>
                  </w:r>
                </w:p>
              </w:tc>
            </w:tr>
            <w:tr w:rsidR="001645B6" w:rsidRPr="001645B6" w14:paraId="710B9E6E" w14:textId="77777777" w:rsidTr="001404E1">
              <w:tc>
                <w:tcPr>
                  <w:tcW w:w="1276" w:type="dxa"/>
                </w:tcPr>
                <w:p w14:paraId="02225656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4 pkt.</w:t>
                  </w:r>
                </w:p>
              </w:tc>
              <w:tc>
                <w:tcPr>
                  <w:tcW w:w="12758" w:type="dxa"/>
                </w:tcPr>
                <w:p w14:paraId="7A56DA8F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2 błędy językowe.</w:t>
                  </w:r>
                </w:p>
              </w:tc>
            </w:tr>
            <w:tr w:rsidR="001645B6" w:rsidRPr="001645B6" w14:paraId="5589E5E4" w14:textId="77777777" w:rsidTr="001404E1">
              <w:tc>
                <w:tcPr>
                  <w:tcW w:w="1276" w:type="dxa"/>
                </w:tcPr>
                <w:p w14:paraId="65C9C3E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3 pkt.</w:t>
                  </w:r>
                </w:p>
              </w:tc>
              <w:tc>
                <w:tcPr>
                  <w:tcW w:w="12758" w:type="dxa"/>
                </w:tcPr>
                <w:p w14:paraId="086CEB42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3-4 błędy językowe.</w:t>
                  </w:r>
                </w:p>
              </w:tc>
            </w:tr>
            <w:tr w:rsidR="001645B6" w:rsidRPr="001645B6" w14:paraId="03246F0F" w14:textId="77777777" w:rsidTr="001404E1">
              <w:tc>
                <w:tcPr>
                  <w:tcW w:w="1276" w:type="dxa"/>
                </w:tcPr>
                <w:p w14:paraId="26454E65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4BDD481D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5-6 błędów językowych.</w:t>
                  </w:r>
                </w:p>
              </w:tc>
            </w:tr>
            <w:tr w:rsidR="001645B6" w:rsidRPr="001645B6" w14:paraId="57E48E71" w14:textId="77777777" w:rsidTr="001404E1">
              <w:tc>
                <w:tcPr>
                  <w:tcW w:w="1276" w:type="dxa"/>
                </w:tcPr>
                <w:p w14:paraId="27C542DB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55A28C13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7-8 błędów językowych</w:t>
                  </w:r>
                </w:p>
              </w:tc>
            </w:tr>
            <w:tr w:rsidR="001645B6" w:rsidRPr="001645B6" w14:paraId="1E913494" w14:textId="77777777" w:rsidTr="001404E1">
              <w:tc>
                <w:tcPr>
                  <w:tcW w:w="1276" w:type="dxa"/>
                </w:tcPr>
                <w:p w14:paraId="76396136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12533E7E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9 i więcej błędów językowych.</w:t>
                  </w:r>
                </w:p>
              </w:tc>
            </w:tr>
            <w:tr w:rsidR="001645B6" w:rsidRPr="001645B6" w14:paraId="2499012C" w14:textId="77777777" w:rsidTr="001404E1">
              <w:tc>
                <w:tcPr>
                  <w:tcW w:w="14034" w:type="dxa"/>
                  <w:gridSpan w:val="2"/>
                </w:tcPr>
                <w:p w14:paraId="439ACC36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Ortografia (0- 2 pkt.)</w:t>
                  </w:r>
                </w:p>
              </w:tc>
            </w:tr>
            <w:tr w:rsidR="001645B6" w:rsidRPr="001645B6" w14:paraId="163985A2" w14:textId="77777777" w:rsidTr="001404E1">
              <w:tc>
                <w:tcPr>
                  <w:tcW w:w="1276" w:type="dxa"/>
                </w:tcPr>
                <w:p w14:paraId="1CCEA863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2 pkt.</w:t>
                  </w:r>
                </w:p>
              </w:tc>
              <w:tc>
                <w:tcPr>
                  <w:tcW w:w="12758" w:type="dxa"/>
                </w:tcPr>
                <w:p w14:paraId="3F1EA8A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1 błąd ortograficzny.</w:t>
                  </w:r>
                </w:p>
              </w:tc>
            </w:tr>
            <w:tr w:rsidR="001645B6" w:rsidRPr="001645B6" w14:paraId="7A324F56" w14:textId="77777777" w:rsidTr="001404E1">
              <w:tc>
                <w:tcPr>
                  <w:tcW w:w="1276" w:type="dxa"/>
                </w:tcPr>
                <w:p w14:paraId="37C865B4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pkt.</w:t>
                  </w:r>
                </w:p>
              </w:tc>
              <w:tc>
                <w:tcPr>
                  <w:tcW w:w="12758" w:type="dxa"/>
                </w:tcPr>
                <w:p w14:paraId="1DF279AB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2-3 błędy ortograficzne</w:t>
                  </w:r>
                </w:p>
              </w:tc>
            </w:tr>
            <w:tr w:rsidR="001645B6" w:rsidRPr="001645B6" w14:paraId="2CCF60EA" w14:textId="77777777" w:rsidTr="001404E1">
              <w:tc>
                <w:tcPr>
                  <w:tcW w:w="1276" w:type="dxa"/>
                </w:tcPr>
                <w:p w14:paraId="771A9B9D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52D0BC29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ortograficzne</w:t>
                  </w:r>
                </w:p>
              </w:tc>
            </w:tr>
            <w:tr w:rsidR="001645B6" w:rsidRPr="001645B6" w14:paraId="7E71761E" w14:textId="77777777" w:rsidTr="001404E1">
              <w:tc>
                <w:tcPr>
                  <w:tcW w:w="14034" w:type="dxa"/>
                  <w:gridSpan w:val="2"/>
                </w:tcPr>
                <w:p w14:paraId="2AC5B9B1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2"/>
                    </w:numPr>
                    <w:jc w:val="center"/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b/>
                      <w:sz w:val="24"/>
                      <w:szCs w:val="24"/>
                    </w:rPr>
                    <w:t>Interpunkcja (0-1 pkt)</w:t>
                  </w:r>
                </w:p>
              </w:tc>
            </w:tr>
            <w:tr w:rsidR="001645B6" w:rsidRPr="001645B6" w14:paraId="522B915B" w14:textId="77777777" w:rsidTr="001404E1">
              <w:tc>
                <w:tcPr>
                  <w:tcW w:w="1276" w:type="dxa"/>
                </w:tcPr>
                <w:p w14:paraId="61CD4D4A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1 pkt</w:t>
                  </w:r>
                </w:p>
              </w:tc>
              <w:tc>
                <w:tcPr>
                  <w:tcW w:w="12758" w:type="dxa"/>
                </w:tcPr>
                <w:p w14:paraId="1C1AFB68" w14:textId="77777777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Nie więcej niż 3 błędy interpunkcyjne</w:t>
                  </w:r>
                </w:p>
              </w:tc>
            </w:tr>
            <w:tr w:rsidR="001645B6" w:rsidRPr="001645B6" w14:paraId="6E3D18D0" w14:textId="77777777" w:rsidTr="001404E1">
              <w:tc>
                <w:tcPr>
                  <w:tcW w:w="1276" w:type="dxa"/>
                </w:tcPr>
                <w:p w14:paraId="6C744252" w14:textId="77777777" w:rsidR="001645B6" w:rsidRPr="001645B6" w:rsidRDefault="001645B6" w:rsidP="001645B6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1645B6">
                    <w:rPr>
                      <w:rFonts w:cstheme="minorHAnsi"/>
                      <w:b/>
                      <w:sz w:val="24"/>
                      <w:szCs w:val="24"/>
                    </w:rPr>
                    <w:t>0 pkt.</w:t>
                  </w:r>
                </w:p>
              </w:tc>
              <w:tc>
                <w:tcPr>
                  <w:tcW w:w="12758" w:type="dxa"/>
                </w:tcPr>
                <w:p w14:paraId="43214411" w14:textId="5BA670A3" w:rsidR="001645B6" w:rsidRPr="001645B6" w:rsidRDefault="001645B6" w:rsidP="001645B6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Style w:val="markedcontent"/>
                      <w:rFonts w:cstheme="minorHAnsi"/>
                      <w:sz w:val="24"/>
                      <w:szCs w:val="24"/>
                    </w:rPr>
                  </w:pPr>
                  <w:r w:rsidRPr="001645B6">
                    <w:rPr>
                      <w:rStyle w:val="markedcontent"/>
                      <w:rFonts w:cstheme="minorHAnsi"/>
                      <w:sz w:val="24"/>
                      <w:szCs w:val="24"/>
                    </w:rPr>
                    <w:t>4 i więcej błędy interpunkcyjne</w:t>
                  </w:r>
                </w:p>
              </w:tc>
            </w:tr>
          </w:tbl>
          <w:p w14:paraId="38EDDF32" w14:textId="77777777" w:rsidR="001645B6" w:rsidRPr="001645B6" w:rsidRDefault="001645B6" w:rsidP="001645B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t>Uwaga:</w:t>
            </w:r>
          </w:p>
          <w:p w14:paraId="18984FEB" w14:textId="7F369E4A" w:rsidR="001645B6" w:rsidRPr="001645B6" w:rsidRDefault="001645B6" w:rsidP="001645B6">
            <w:pPr>
              <w:pStyle w:val="Akapitzlist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645B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Za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pracę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>zawierając</w:t>
            </w:r>
            <w:r>
              <w:rPr>
                <w:rFonts w:cstheme="minorHAnsi"/>
                <w:b/>
                <w:bCs/>
                <w:sz w:val="24"/>
                <w:szCs w:val="24"/>
              </w:rPr>
              <w:t>ą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mniej niż </w:t>
            </w:r>
            <w:r w:rsidR="0095663C">
              <w:rPr>
                <w:rFonts w:cstheme="minorHAnsi"/>
                <w:b/>
                <w:bCs/>
                <w:sz w:val="24"/>
                <w:szCs w:val="24"/>
              </w:rPr>
              <w:t>180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słów (samodzielnych i niesamodzielnych) przyznaje się punkty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1645B6">
              <w:rPr>
                <w:rFonts w:cstheme="minorHAnsi"/>
                <w:b/>
                <w:bCs/>
                <w:sz w:val="24"/>
                <w:szCs w:val="24"/>
              </w:rPr>
              <w:t xml:space="preserve">          w kategoriach: realizacja tematu, elementy retoryczne, kompetencje literackie i kulturowe. Za pozostałe kryteria przyznaje się 0 punktów.</w:t>
            </w:r>
          </w:p>
          <w:p w14:paraId="24EE6A40" w14:textId="1F7DAC69" w:rsidR="001645B6" w:rsidRPr="001645B6" w:rsidRDefault="001645B6" w:rsidP="001645B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2AC2FD" w14:textId="77777777" w:rsidR="00AA7538" w:rsidRPr="001645B6" w:rsidRDefault="00AA7538" w:rsidP="00AA7538">
      <w:pPr>
        <w:jc w:val="center"/>
        <w:rPr>
          <w:rFonts w:cstheme="minorHAnsi"/>
          <w:sz w:val="24"/>
          <w:szCs w:val="24"/>
        </w:rPr>
      </w:pPr>
    </w:p>
    <w:sectPr w:rsidR="00AA7538" w:rsidRPr="001645B6" w:rsidSect="001645B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EF65" w14:textId="77777777" w:rsidR="00715441" w:rsidRDefault="00715441" w:rsidP="001645B6">
      <w:pPr>
        <w:spacing w:after="0" w:line="240" w:lineRule="auto"/>
      </w:pPr>
      <w:r>
        <w:separator/>
      </w:r>
    </w:p>
  </w:endnote>
  <w:endnote w:type="continuationSeparator" w:id="0">
    <w:p w14:paraId="1D57B0BE" w14:textId="77777777" w:rsidR="00715441" w:rsidRDefault="00715441" w:rsidP="0016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76B4" w14:textId="77777777" w:rsidR="00715441" w:rsidRDefault="00715441" w:rsidP="001645B6">
      <w:pPr>
        <w:spacing w:after="0" w:line="240" w:lineRule="auto"/>
      </w:pPr>
      <w:r>
        <w:separator/>
      </w:r>
    </w:p>
  </w:footnote>
  <w:footnote w:type="continuationSeparator" w:id="0">
    <w:p w14:paraId="506B00A8" w14:textId="77777777" w:rsidR="00715441" w:rsidRDefault="00715441" w:rsidP="0016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374602"/>
      <w:docPartObj>
        <w:docPartGallery w:val="Page Numbers (Margins)"/>
        <w:docPartUnique/>
      </w:docPartObj>
    </w:sdtPr>
    <w:sdtContent>
      <w:p w14:paraId="66295733" w14:textId="5BF853C7" w:rsidR="001645B6" w:rsidRDefault="001645B6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40EF6E" wp14:editId="76D131E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828653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E0D4E" w14:textId="77777777" w:rsidR="001645B6" w:rsidRDefault="001645B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40EF6E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32E0D4E" w14:textId="77777777" w:rsidR="001645B6" w:rsidRDefault="001645B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167"/>
    <w:multiLevelType w:val="hybridMultilevel"/>
    <w:tmpl w:val="7A2EA66A"/>
    <w:lvl w:ilvl="0" w:tplc="BA24A2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2BE"/>
    <w:multiLevelType w:val="hybridMultilevel"/>
    <w:tmpl w:val="E3C0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B3E63"/>
    <w:multiLevelType w:val="hybridMultilevel"/>
    <w:tmpl w:val="2B002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FEA"/>
    <w:multiLevelType w:val="hybridMultilevel"/>
    <w:tmpl w:val="BA640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333E5"/>
    <w:multiLevelType w:val="hybridMultilevel"/>
    <w:tmpl w:val="289C3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E03C0"/>
    <w:multiLevelType w:val="hybridMultilevel"/>
    <w:tmpl w:val="F4A87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23D3"/>
    <w:multiLevelType w:val="hybridMultilevel"/>
    <w:tmpl w:val="1E78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F7D51"/>
    <w:multiLevelType w:val="hybridMultilevel"/>
    <w:tmpl w:val="545C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29D2"/>
    <w:multiLevelType w:val="hybridMultilevel"/>
    <w:tmpl w:val="7CECD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0DC1"/>
    <w:multiLevelType w:val="hybridMultilevel"/>
    <w:tmpl w:val="38E616C0"/>
    <w:lvl w:ilvl="0" w:tplc="B0B249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B42DF1"/>
    <w:multiLevelType w:val="hybridMultilevel"/>
    <w:tmpl w:val="82CC2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C501A"/>
    <w:multiLevelType w:val="hybridMultilevel"/>
    <w:tmpl w:val="75F0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B28DC"/>
    <w:multiLevelType w:val="hybridMultilevel"/>
    <w:tmpl w:val="78525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7736E"/>
    <w:multiLevelType w:val="hybridMultilevel"/>
    <w:tmpl w:val="F3E0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A66F6"/>
    <w:multiLevelType w:val="hybridMultilevel"/>
    <w:tmpl w:val="B3ECE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2ABD"/>
    <w:multiLevelType w:val="hybridMultilevel"/>
    <w:tmpl w:val="E376B1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822499">
    <w:abstractNumId w:val="11"/>
  </w:num>
  <w:num w:numId="2" w16cid:durableId="199054744">
    <w:abstractNumId w:val="5"/>
  </w:num>
  <w:num w:numId="3" w16cid:durableId="2141681765">
    <w:abstractNumId w:val="10"/>
  </w:num>
  <w:num w:numId="4" w16cid:durableId="1919825261">
    <w:abstractNumId w:val="1"/>
  </w:num>
  <w:num w:numId="5" w16cid:durableId="1870996507">
    <w:abstractNumId w:val="12"/>
  </w:num>
  <w:num w:numId="6" w16cid:durableId="1200708213">
    <w:abstractNumId w:val="4"/>
  </w:num>
  <w:num w:numId="7" w16cid:durableId="1643189980">
    <w:abstractNumId w:val="8"/>
  </w:num>
  <w:num w:numId="8" w16cid:durableId="571089014">
    <w:abstractNumId w:val="3"/>
  </w:num>
  <w:num w:numId="9" w16cid:durableId="1155222341">
    <w:abstractNumId w:val="6"/>
  </w:num>
  <w:num w:numId="10" w16cid:durableId="227153565">
    <w:abstractNumId w:val="2"/>
  </w:num>
  <w:num w:numId="11" w16cid:durableId="829179958">
    <w:abstractNumId w:val="15"/>
  </w:num>
  <w:num w:numId="12" w16cid:durableId="1068842563">
    <w:abstractNumId w:val="9"/>
  </w:num>
  <w:num w:numId="13" w16cid:durableId="2065057682">
    <w:abstractNumId w:val="13"/>
  </w:num>
  <w:num w:numId="14" w16cid:durableId="600529363">
    <w:abstractNumId w:val="7"/>
  </w:num>
  <w:num w:numId="15" w16cid:durableId="1182744732">
    <w:abstractNumId w:val="0"/>
  </w:num>
  <w:num w:numId="16" w16cid:durableId="450323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38"/>
    <w:rsid w:val="00012A49"/>
    <w:rsid w:val="000435C1"/>
    <w:rsid w:val="000459DC"/>
    <w:rsid w:val="000E1104"/>
    <w:rsid w:val="00126721"/>
    <w:rsid w:val="0013349A"/>
    <w:rsid w:val="0015264E"/>
    <w:rsid w:val="001645B6"/>
    <w:rsid w:val="0017720E"/>
    <w:rsid w:val="00233514"/>
    <w:rsid w:val="00245FE6"/>
    <w:rsid w:val="00254A30"/>
    <w:rsid w:val="00315023"/>
    <w:rsid w:val="00323CFF"/>
    <w:rsid w:val="003814E1"/>
    <w:rsid w:val="00385BC4"/>
    <w:rsid w:val="003C5733"/>
    <w:rsid w:val="003D2F38"/>
    <w:rsid w:val="003F35B1"/>
    <w:rsid w:val="004B41A5"/>
    <w:rsid w:val="004E43D3"/>
    <w:rsid w:val="00531904"/>
    <w:rsid w:val="005B24C9"/>
    <w:rsid w:val="005F2EC5"/>
    <w:rsid w:val="005F76E5"/>
    <w:rsid w:val="00652668"/>
    <w:rsid w:val="00697394"/>
    <w:rsid w:val="006D7FFD"/>
    <w:rsid w:val="00703F15"/>
    <w:rsid w:val="00715441"/>
    <w:rsid w:val="00762088"/>
    <w:rsid w:val="0078109F"/>
    <w:rsid w:val="007D0D83"/>
    <w:rsid w:val="00824BBB"/>
    <w:rsid w:val="00895E1C"/>
    <w:rsid w:val="00930D56"/>
    <w:rsid w:val="009319AA"/>
    <w:rsid w:val="00955562"/>
    <w:rsid w:val="0095663C"/>
    <w:rsid w:val="00986E5B"/>
    <w:rsid w:val="009A45D6"/>
    <w:rsid w:val="00AA7538"/>
    <w:rsid w:val="00AE3D57"/>
    <w:rsid w:val="00B008A7"/>
    <w:rsid w:val="00B47B86"/>
    <w:rsid w:val="00C4067D"/>
    <w:rsid w:val="00C5265C"/>
    <w:rsid w:val="00C819E6"/>
    <w:rsid w:val="00CB7407"/>
    <w:rsid w:val="00D2562C"/>
    <w:rsid w:val="00D26932"/>
    <w:rsid w:val="00D878E7"/>
    <w:rsid w:val="00DE4C30"/>
    <w:rsid w:val="00EE2576"/>
    <w:rsid w:val="00EE4524"/>
    <w:rsid w:val="00F2297F"/>
    <w:rsid w:val="00F64363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8FA6"/>
  <w15:chartTrackingRefBased/>
  <w15:docId w15:val="{FB1012B0-57B0-4966-9F36-3C047941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53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645B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1645B6"/>
  </w:style>
  <w:style w:type="paragraph" w:styleId="Nagwek">
    <w:name w:val="header"/>
    <w:basedOn w:val="Normalny"/>
    <w:link w:val="Nagwek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5B6"/>
  </w:style>
  <w:style w:type="paragraph" w:styleId="Stopka">
    <w:name w:val="footer"/>
    <w:basedOn w:val="Normalny"/>
    <w:link w:val="StopkaZnak"/>
    <w:uiPriority w:val="99"/>
    <w:unhideWhenUsed/>
    <w:rsid w:val="0016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088-2821-471B-A867-97A20AE7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Języka polskiego 2025-2026</dc:title>
  <dc:subject/>
  <dc:creator>Kuratorium Oświaty w Łodzi</dc:creator>
  <cp:keywords/>
  <dc:description/>
  <cp:lastModifiedBy>Renata Szustakiewicz</cp:lastModifiedBy>
  <cp:revision>11</cp:revision>
  <cp:lastPrinted>2025-01-08T19:14:00Z</cp:lastPrinted>
  <dcterms:created xsi:type="dcterms:W3CDTF">2025-09-24T17:33:00Z</dcterms:created>
  <dcterms:modified xsi:type="dcterms:W3CDTF">2025-10-06T18:48:00Z</dcterms:modified>
</cp:coreProperties>
</file>