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619" w:rsidRDefault="00622619" w:rsidP="00032DBA">
      <w:pPr>
        <w:pStyle w:val="Nagwek1"/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Załącznik </w:t>
      </w:r>
      <w:r w:rsidR="00B718D2">
        <w:rPr>
          <w:rFonts w:cs="Arial"/>
          <w:szCs w:val="24"/>
        </w:rPr>
        <w:t xml:space="preserve">nr </w:t>
      </w:r>
      <w:r w:rsidR="00D25773">
        <w:rPr>
          <w:rFonts w:cs="Arial"/>
          <w:szCs w:val="24"/>
        </w:rPr>
        <w:t>1</w:t>
      </w:r>
      <w:r w:rsidR="00B718D2">
        <w:rPr>
          <w:rFonts w:cs="Arial"/>
          <w:szCs w:val="24"/>
        </w:rPr>
        <w:t xml:space="preserve"> </w:t>
      </w:r>
      <w:r w:rsidR="004254CF">
        <w:rPr>
          <w:rFonts w:cs="Arial"/>
          <w:szCs w:val="24"/>
        </w:rPr>
        <w:t>do zarządzenia nr 33</w:t>
      </w:r>
      <w:r w:rsidRPr="00622619">
        <w:rPr>
          <w:rFonts w:cs="Arial"/>
          <w:szCs w:val="24"/>
        </w:rPr>
        <w:t>/202</w:t>
      </w:r>
      <w:r w:rsidR="00BB37C9">
        <w:rPr>
          <w:rFonts w:cs="Arial"/>
          <w:szCs w:val="24"/>
        </w:rPr>
        <w:t>5</w:t>
      </w:r>
      <w:r w:rsidRPr="00622619">
        <w:rPr>
          <w:rFonts w:cs="Arial"/>
          <w:szCs w:val="24"/>
        </w:rPr>
        <w:t xml:space="preserve"> Łódzkiego Kuratora Oświaty z dnia </w:t>
      </w:r>
      <w:r w:rsidR="004254CF">
        <w:rPr>
          <w:rFonts w:cs="Arial"/>
          <w:szCs w:val="24"/>
        </w:rPr>
        <w:t xml:space="preserve">19 </w:t>
      </w:r>
      <w:r w:rsidR="00BB37C9">
        <w:rPr>
          <w:rFonts w:cs="Arial"/>
          <w:szCs w:val="24"/>
        </w:rPr>
        <w:t>marca</w:t>
      </w:r>
      <w:r w:rsidRPr="00622619">
        <w:rPr>
          <w:rFonts w:cs="Arial"/>
          <w:szCs w:val="24"/>
        </w:rPr>
        <w:t xml:space="preserve"> 202</w:t>
      </w:r>
      <w:r w:rsidR="0029568E">
        <w:rPr>
          <w:rFonts w:cs="Arial"/>
          <w:szCs w:val="24"/>
        </w:rPr>
        <w:t>5</w:t>
      </w:r>
      <w:r w:rsidRPr="00622619">
        <w:rPr>
          <w:rFonts w:cs="Arial"/>
          <w:szCs w:val="24"/>
        </w:rPr>
        <w:t xml:space="preserve"> r.</w:t>
      </w:r>
    </w:p>
    <w:p w:rsidR="00622619" w:rsidRDefault="004254CF" w:rsidP="00622619">
      <w:pPr>
        <w:pStyle w:val="Tytu"/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Procedura </w:t>
      </w:r>
      <w:r>
        <w:rPr>
          <w:rFonts w:cs="Arial"/>
          <w:szCs w:val="24"/>
        </w:rPr>
        <w:t>przyjmowania z</w:t>
      </w:r>
      <w:r w:rsidRPr="00622619">
        <w:rPr>
          <w:rFonts w:cs="Arial"/>
          <w:szCs w:val="24"/>
        </w:rPr>
        <w:t xml:space="preserve">głoszeń </w:t>
      </w:r>
      <w:r>
        <w:rPr>
          <w:rFonts w:cs="Arial"/>
          <w:szCs w:val="24"/>
        </w:rPr>
        <w:t>z</w:t>
      </w:r>
      <w:r w:rsidRPr="00622619">
        <w:rPr>
          <w:rFonts w:cs="Arial"/>
          <w:szCs w:val="24"/>
        </w:rPr>
        <w:t xml:space="preserve">ewnętrznych </w:t>
      </w:r>
      <w:r>
        <w:rPr>
          <w:rFonts w:cs="Arial"/>
          <w:szCs w:val="24"/>
        </w:rPr>
        <w:t xml:space="preserve">w </w:t>
      </w:r>
      <w:r w:rsidRPr="00622619">
        <w:rPr>
          <w:rFonts w:cs="Arial"/>
          <w:szCs w:val="24"/>
        </w:rPr>
        <w:t xml:space="preserve">Kuratorium Oświaty </w:t>
      </w:r>
      <w:r>
        <w:rPr>
          <w:rFonts w:cs="Arial"/>
          <w:szCs w:val="24"/>
        </w:rPr>
        <w:t xml:space="preserve">w </w:t>
      </w:r>
      <w:r w:rsidRPr="00622619">
        <w:rPr>
          <w:rFonts w:cs="Arial"/>
          <w:szCs w:val="24"/>
        </w:rPr>
        <w:t>Łodzi</w:t>
      </w:r>
    </w:p>
    <w:p w:rsidR="00883704" w:rsidRDefault="004254CF" w:rsidP="00883704">
      <w:pPr>
        <w:spacing w:after="24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§ 1 </w:t>
      </w:r>
      <w:r w:rsidR="001411A4" w:rsidRPr="00622619">
        <w:rPr>
          <w:rFonts w:cs="Arial"/>
          <w:b/>
          <w:bCs/>
          <w:szCs w:val="24"/>
        </w:rPr>
        <w:t>CEL PROCEDURY</w:t>
      </w:r>
    </w:p>
    <w:p w:rsidR="00ED075B" w:rsidRPr="00795F66" w:rsidRDefault="00E12CC0" w:rsidP="00307FDE">
      <w:pPr>
        <w:pStyle w:val="Akapitzlist"/>
        <w:numPr>
          <w:ilvl w:val="0"/>
          <w:numId w:val="5"/>
        </w:numPr>
        <w:spacing w:before="240"/>
        <w:ind w:left="426" w:hanging="426"/>
        <w:rPr>
          <w:rFonts w:cs="Arial"/>
          <w:szCs w:val="24"/>
        </w:rPr>
      </w:pPr>
      <w:r w:rsidRPr="00795F66">
        <w:rPr>
          <w:rFonts w:cs="Arial"/>
          <w:szCs w:val="24"/>
        </w:rPr>
        <w:t xml:space="preserve">Na podstawie art. </w:t>
      </w:r>
      <w:r w:rsidR="00ED075B" w:rsidRPr="00795F66">
        <w:rPr>
          <w:rFonts w:cs="Arial"/>
          <w:szCs w:val="24"/>
        </w:rPr>
        <w:t>33</w:t>
      </w:r>
      <w:r w:rsidRPr="00795F66">
        <w:rPr>
          <w:rFonts w:cs="Arial"/>
          <w:szCs w:val="24"/>
        </w:rPr>
        <w:t xml:space="preserve"> </w:t>
      </w:r>
      <w:r w:rsidR="00ED075B" w:rsidRPr="00795F66">
        <w:rPr>
          <w:rFonts w:cs="Arial"/>
          <w:szCs w:val="24"/>
        </w:rPr>
        <w:t>w zw. z</w:t>
      </w:r>
      <w:r w:rsidRPr="00795F66">
        <w:rPr>
          <w:rFonts w:cs="Arial"/>
          <w:szCs w:val="24"/>
        </w:rPr>
        <w:t xml:space="preserve"> art. </w:t>
      </w:r>
      <w:r w:rsidR="00ED075B" w:rsidRPr="00795F66">
        <w:rPr>
          <w:rFonts w:cs="Arial"/>
          <w:szCs w:val="24"/>
        </w:rPr>
        <w:t>34</w:t>
      </w:r>
      <w:r w:rsidRPr="00795F66">
        <w:rPr>
          <w:rFonts w:cs="Arial"/>
          <w:szCs w:val="24"/>
        </w:rPr>
        <w:t xml:space="preserve"> ust. 1 ustawy z dnia 14 czerwca 2024 r. o ochronie sygnalistów ustala się w </w:t>
      </w:r>
      <w:r w:rsidR="00ED075B" w:rsidRPr="00795F66">
        <w:rPr>
          <w:rFonts w:cs="Arial"/>
          <w:szCs w:val="24"/>
        </w:rPr>
        <w:t>Kuratorium Oświaty w Łodzi</w:t>
      </w:r>
      <w:r w:rsidRPr="00795F66">
        <w:rPr>
          <w:rFonts w:cs="Arial"/>
          <w:szCs w:val="24"/>
        </w:rPr>
        <w:t xml:space="preserve"> Procedurę </w:t>
      </w:r>
      <w:r w:rsidR="000E3C47">
        <w:rPr>
          <w:rFonts w:cs="Arial"/>
          <w:szCs w:val="24"/>
        </w:rPr>
        <w:t>przyjmowania</w:t>
      </w:r>
      <w:r w:rsidRPr="00795F66">
        <w:rPr>
          <w:rFonts w:cs="Arial"/>
          <w:szCs w:val="24"/>
        </w:rPr>
        <w:t xml:space="preserve"> zgłoszeń </w:t>
      </w:r>
      <w:r w:rsidR="00ED075B" w:rsidRPr="00795F66">
        <w:rPr>
          <w:rFonts w:cs="Arial"/>
          <w:szCs w:val="24"/>
        </w:rPr>
        <w:t>z</w:t>
      </w:r>
      <w:r w:rsidRPr="00795F66">
        <w:rPr>
          <w:rFonts w:cs="Arial"/>
          <w:szCs w:val="24"/>
        </w:rPr>
        <w:t>ewnętrznych</w:t>
      </w:r>
      <w:r w:rsidR="00ED075B" w:rsidRPr="00795F66">
        <w:rPr>
          <w:rFonts w:cs="Arial"/>
          <w:color w:val="000000"/>
        </w:rPr>
        <w:t>, zwan</w:t>
      </w:r>
      <w:r w:rsidR="006E3C9F">
        <w:rPr>
          <w:rFonts w:cs="Arial"/>
          <w:color w:val="000000"/>
        </w:rPr>
        <w:t>ą</w:t>
      </w:r>
      <w:r w:rsidR="00ED075B" w:rsidRPr="00795F66">
        <w:rPr>
          <w:rFonts w:cs="Arial"/>
          <w:color w:val="000000"/>
        </w:rPr>
        <w:t xml:space="preserve"> dalej </w:t>
      </w:r>
      <w:r w:rsidR="000B647B">
        <w:rPr>
          <w:rFonts w:cs="Arial"/>
          <w:color w:val="000000"/>
        </w:rPr>
        <w:t>P</w:t>
      </w:r>
      <w:r w:rsidR="00ED075B" w:rsidRPr="00795F66">
        <w:rPr>
          <w:rFonts w:cs="Arial"/>
          <w:color w:val="000000"/>
        </w:rPr>
        <w:t>rocedurą</w:t>
      </w:r>
      <w:r w:rsidRPr="00795F66">
        <w:rPr>
          <w:rFonts w:cs="Arial"/>
          <w:szCs w:val="24"/>
        </w:rPr>
        <w:t>,</w:t>
      </w:r>
      <w:r w:rsidR="00ED075B" w:rsidRPr="00795F66">
        <w:rPr>
          <w:rFonts w:cs="Arial"/>
          <w:szCs w:val="24"/>
        </w:rPr>
        <w:t xml:space="preserve"> </w:t>
      </w:r>
      <w:r w:rsidRPr="00795F66">
        <w:rPr>
          <w:rFonts w:cs="Arial"/>
          <w:szCs w:val="24"/>
        </w:rPr>
        <w:t xml:space="preserve">która określa zasady </w:t>
      </w:r>
      <w:r w:rsidR="00ED075B" w:rsidRPr="00795F66">
        <w:rPr>
          <w:rFonts w:cs="Arial"/>
          <w:szCs w:val="24"/>
        </w:rPr>
        <w:t>przekazywania</w:t>
      </w:r>
      <w:r w:rsidRPr="00795F66">
        <w:rPr>
          <w:rFonts w:cs="Arial"/>
          <w:szCs w:val="24"/>
        </w:rPr>
        <w:t xml:space="preserve"> </w:t>
      </w:r>
      <w:r w:rsidR="00ED075B" w:rsidRPr="00795F66">
        <w:rPr>
          <w:rFonts w:cs="Arial"/>
          <w:szCs w:val="24"/>
        </w:rPr>
        <w:t xml:space="preserve">informacji o </w:t>
      </w:r>
      <w:r w:rsidRPr="00795F66">
        <w:rPr>
          <w:rFonts w:cs="Arial"/>
          <w:szCs w:val="24"/>
        </w:rPr>
        <w:t>narusze</w:t>
      </w:r>
      <w:r w:rsidR="00ED075B" w:rsidRPr="00795F66">
        <w:rPr>
          <w:rFonts w:cs="Arial"/>
          <w:szCs w:val="24"/>
        </w:rPr>
        <w:t>niach</w:t>
      </w:r>
      <w:r w:rsidRPr="00795F66">
        <w:rPr>
          <w:rFonts w:cs="Arial"/>
          <w:szCs w:val="24"/>
        </w:rPr>
        <w:t xml:space="preserve"> prawa</w:t>
      </w:r>
      <w:r w:rsidR="00ED075B" w:rsidRPr="00795F66">
        <w:rPr>
          <w:rFonts w:cs="Arial"/>
          <w:color w:val="000000"/>
        </w:rPr>
        <w:t>, tryb postępowania z informacjami o naruszeniach prawa oraz sposób i tryb prowadzenia działań następczych.</w:t>
      </w:r>
    </w:p>
    <w:p w:rsidR="002F32B5" w:rsidRPr="00622619" w:rsidRDefault="002F32B5" w:rsidP="00307FDE">
      <w:pPr>
        <w:pStyle w:val="Akapitzlist"/>
        <w:numPr>
          <w:ilvl w:val="0"/>
          <w:numId w:val="5"/>
        </w:numPr>
        <w:ind w:left="426" w:hanging="426"/>
        <w:rPr>
          <w:rFonts w:cs="Arial"/>
          <w:szCs w:val="24"/>
        </w:rPr>
      </w:pPr>
      <w:r w:rsidRPr="00622619">
        <w:rPr>
          <w:rFonts w:cs="Arial"/>
          <w:szCs w:val="24"/>
        </w:rPr>
        <w:t>Naruszeniem prawa jest działanie lub zaniechanie niezgodne z prawem lub mające na celu obejście prawa.</w:t>
      </w:r>
    </w:p>
    <w:p w:rsidR="00B93F85" w:rsidRDefault="00B93F85" w:rsidP="00307FDE">
      <w:pPr>
        <w:pStyle w:val="Tre9c9ce6e6tekstu"/>
        <w:numPr>
          <w:ilvl w:val="0"/>
          <w:numId w:val="5"/>
        </w:numPr>
        <w:spacing w:after="0" w:line="360" w:lineRule="auto"/>
        <w:ind w:left="426" w:hanging="426"/>
        <w:rPr>
          <w:rFonts w:ascii="Arial" w:hAnsi="Arial"/>
        </w:rPr>
      </w:pPr>
      <w:r w:rsidRPr="00795F66">
        <w:rPr>
          <w:rFonts w:ascii="Arial" w:hAnsi="Arial"/>
        </w:rPr>
        <w:t>Procedura dotyczy zgłoszeń naruszeń prawa w innych podmiotach, które znajdują się w dziedzinie należącej do zakresu działania</w:t>
      </w:r>
      <w:r w:rsidR="003A09E7">
        <w:rPr>
          <w:rFonts w:ascii="Arial" w:hAnsi="Arial"/>
        </w:rPr>
        <w:t xml:space="preserve"> Kuratorium</w:t>
      </w:r>
      <w:r w:rsidRPr="00795F66">
        <w:rPr>
          <w:rFonts w:ascii="Arial" w:hAnsi="Arial"/>
        </w:rPr>
        <w:t xml:space="preserve">. </w:t>
      </w:r>
    </w:p>
    <w:p w:rsidR="002F32B5" w:rsidRPr="00795F66" w:rsidRDefault="002F32B5" w:rsidP="00307FDE">
      <w:pPr>
        <w:pStyle w:val="Tre9c9ce6e6tekstu"/>
        <w:numPr>
          <w:ilvl w:val="0"/>
          <w:numId w:val="5"/>
        </w:numPr>
        <w:spacing w:after="0" w:line="360" w:lineRule="auto"/>
        <w:ind w:left="426" w:hanging="426"/>
        <w:rPr>
          <w:rFonts w:ascii="Arial" w:hAnsi="Arial"/>
        </w:rPr>
      </w:pPr>
      <w:r w:rsidRPr="00795F66">
        <w:rPr>
          <w:rFonts w:ascii="Arial" w:hAnsi="Arial"/>
        </w:rPr>
        <w:t xml:space="preserve">Jeżeli zgłoszenie należy do zakresu działania innego organu publicznego, to zgłoszenie </w:t>
      </w:r>
      <w:r>
        <w:rPr>
          <w:rFonts w:ascii="Arial" w:hAnsi="Arial"/>
        </w:rPr>
        <w:t xml:space="preserve">zostanie przekazane </w:t>
      </w:r>
      <w:r w:rsidRPr="00795F66">
        <w:rPr>
          <w:rFonts w:ascii="Arial" w:hAnsi="Arial"/>
        </w:rPr>
        <w:t>do właściwego podmiotu.</w:t>
      </w:r>
    </w:p>
    <w:p w:rsidR="00B93F85" w:rsidRPr="00A929E0" w:rsidRDefault="00B93F85" w:rsidP="00307FDE">
      <w:pPr>
        <w:pStyle w:val="Tre9c9ce6e6tekstu"/>
        <w:numPr>
          <w:ilvl w:val="0"/>
          <w:numId w:val="5"/>
        </w:numPr>
        <w:spacing w:after="0" w:line="360" w:lineRule="auto"/>
        <w:ind w:left="426" w:hanging="426"/>
        <w:rPr>
          <w:rFonts w:ascii="Arial" w:hAnsi="Arial"/>
        </w:rPr>
      </w:pPr>
      <w:r w:rsidRPr="00A929E0">
        <w:rPr>
          <w:rFonts w:ascii="Arial" w:hAnsi="Arial"/>
        </w:rPr>
        <w:t>Przed dokonaniem zgłoszenia zewnętrznego, który dotyczy podmiotu, w którym doszło do naruszenia prawa, zachęcamy do skorzystania z procedury zgłoszeń wewnętrznych tego podmiotu, szczególnie wtedy, gdy naruszeniu prawa można skutecznie zaradzić w ramach struktury organizacyjnej tego podmiotu.</w:t>
      </w:r>
    </w:p>
    <w:p w:rsidR="00B93F85" w:rsidRPr="00795F66" w:rsidRDefault="00B93F85" w:rsidP="00307FDE">
      <w:pPr>
        <w:pStyle w:val="Tre9c9ce6e6tekstu"/>
        <w:numPr>
          <w:ilvl w:val="0"/>
          <w:numId w:val="5"/>
        </w:numPr>
        <w:spacing w:after="0" w:line="360" w:lineRule="auto"/>
        <w:ind w:left="426" w:hanging="426"/>
        <w:rPr>
          <w:rFonts w:ascii="Arial" w:hAnsi="Arial"/>
        </w:rPr>
      </w:pPr>
      <w:r w:rsidRPr="00795F66">
        <w:rPr>
          <w:rFonts w:ascii="Arial" w:hAnsi="Arial"/>
        </w:rPr>
        <w:t xml:space="preserve">Jeżeli </w:t>
      </w:r>
      <w:r w:rsidR="00521B30">
        <w:rPr>
          <w:rFonts w:ascii="Arial" w:hAnsi="Arial"/>
        </w:rPr>
        <w:t>osoba składająca zgłoszenie</w:t>
      </w:r>
      <w:r w:rsidRPr="00795F66">
        <w:rPr>
          <w:rFonts w:ascii="Arial" w:hAnsi="Arial"/>
        </w:rPr>
        <w:t xml:space="preserve"> </w:t>
      </w:r>
      <w:r w:rsidR="009A7384" w:rsidRPr="00795F66">
        <w:rPr>
          <w:rFonts w:ascii="Arial" w:hAnsi="Arial"/>
        </w:rPr>
        <w:t xml:space="preserve">obawia się </w:t>
      </w:r>
      <w:r w:rsidRPr="00795F66">
        <w:rPr>
          <w:rFonts w:ascii="Arial" w:hAnsi="Arial"/>
        </w:rPr>
        <w:t>działań odwetowych ze strony podmiotu, którego dotyczy zgłoszenie, można dokonać zgłoszenia zewnętrznego, z pominięciem zgłoszenia wewnętrznego.</w:t>
      </w:r>
    </w:p>
    <w:p w:rsidR="00B93F85" w:rsidRPr="00795F66" w:rsidRDefault="00B93F85" w:rsidP="00307FDE">
      <w:pPr>
        <w:pStyle w:val="Tre9c9ce6e6tekstu"/>
        <w:numPr>
          <w:ilvl w:val="0"/>
          <w:numId w:val="5"/>
        </w:numPr>
        <w:spacing w:line="360" w:lineRule="auto"/>
        <w:ind w:left="426" w:hanging="426"/>
        <w:rPr>
          <w:rFonts w:ascii="Arial" w:hAnsi="Arial"/>
        </w:rPr>
      </w:pPr>
      <w:r w:rsidRPr="00795F66">
        <w:rPr>
          <w:rFonts w:ascii="Arial" w:hAnsi="Arial"/>
        </w:rPr>
        <w:t xml:space="preserve">Przed dokonaniem zgłoszenia zewnętrznego, </w:t>
      </w:r>
      <w:r w:rsidR="000000DB">
        <w:rPr>
          <w:rFonts w:ascii="Arial" w:hAnsi="Arial"/>
        </w:rPr>
        <w:t>osoba chcąca złożyć zgłoszenie</w:t>
      </w:r>
      <w:r w:rsidR="000000DB" w:rsidRPr="00795F66">
        <w:rPr>
          <w:rFonts w:ascii="Arial" w:hAnsi="Arial"/>
        </w:rPr>
        <w:t xml:space="preserve"> </w:t>
      </w:r>
      <w:r w:rsidRPr="0064713B">
        <w:rPr>
          <w:rFonts w:ascii="Arial" w:hAnsi="Arial"/>
        </w:rPr>
        <w:t>może</w:t>
      </w:r>
      <w:r w:rsidR="000000DB" w:rsidRPr="0064713B">
        <w:rPr>
          <w:rFonts w:ascii="Arial" w:hAnsi="Arial"/>
        </w:rPr>
        <w:t xml:space="preserve"> </w:t>
      </w:r>
      <w:r w:rsidRPr="0064713B">
        <w:rPr>
          <w:rFonts w:ascii="Arial" w:hAnsi="Arial"/>
        </w:rPr>
        <w:t>skorzystać z poufnej porady upoważnionego pracownika</w:t>
      </w:r>
      <w:r w:rsidR="00782404">
        <w:rPr>
          <w:rFonts w:ascii="Arial" w:hAnsi="Arial"/>
        </w:rPr>
        <w:t xml:space="preserve"> Kuratorium</w:t>
      </w:r>
      <w:r w:rsidRPr="0064713B">
        <w:rPr>
          <w:rFonts w:ascii="Arial" w:hAnsi="Arial"/>
        </w:rPr>
        <w:t xml:space="preserve">. W tym celu </w:t>
      </w:r>
      <w:r w:rsidR="000000DB" w:rsidRPr="0064713B">
        <w:rPr>
          <w:rFonts w:ascii="Arial" w:hAnsi="Arial"/>
        </w:rPr>
        <w:t xml:space="preserve">należy </w:t>
      </w:r>
      <w:r w:rsidRPr="0064713B">
        <w:rPr>
          <w:rFonts w:ascii="Arial" w:hAnsi="Arial"/>
        </w:rPr>
        <w:t>sko</w:t>
      </w:r>
      <w:r w:rsidR="0064713B" w:rsidRPr="0064713B">
        <w:rPr>
          <w:rFonts w:ascii="Arial" w:hAnsi="Arial"/>
        </w:rPr>
        <w:t>ntaktować</w:t>
      </w:r>
      <w:r w:rsidRPr="0064713B">
        <w:rPr>
          <w:rFonts w:ascii="Arial" w:hAnsi="Arial"/>
        </w:rPr>
        <w:t xml:space="preserve"> </w:t>
      </w:r>
      <w:r w:rsidR="000000DB" w:rsidRPr="0064713B">
        <w:rPr>
          <w:rFonts w:ascii="Arial" w:hAnsi="Arial"/>
        </w:rPr>
        <w:t xml:space="preserve">się przewodniczącym Zespołu dzwoniąc na numer </w:t>
      </w:r>
      <w:r w:rsidR="0064713B" w:rsidRPr="0064713B">
        <w:rPr>
          <w:rFonts w:ascii="Arial" w:hAnsi="Arial"/>
        </w:rPr>
        <w:t>telefonu:</w:t>
      </w:r>
      <w:r w:rsidR="0064713B">
        <w:rPr>
          <w:rFonts w:ascii="Arial" w:hAnsi="Arial"/>
        </w:rPr>
        <w:t xml:space="preserve"> </w:t>
      </w:r>
      <w:r w:rsidR="0064713B" w:rsidRPr="0064713B">
        <w:rPr>
          <w:rFonts w:ascii="Arial" w:hAnsi="Arial"/>
        </w:rPr>
        <w:t>42</w:t>
      </w:r>
      <w:r w:rsidR="0064713B">
        <w:rPr>
          <w:rFonts w:ascii="Arial" w:hAnsi="Arial"/>
        </w:rPr>
        <w:t> 637 70 55 wew. 78</w:t>
      </w:r>
      <w:r w:rsidRPr="0064713B">
        <w:rPr>
          <w:rFonts w:ascii="Arial" w:hAnsi="Arial"/>
        </w:rPr>
        <w:t>.</w:t>
      </w:r>
    </w:p>
    <w:p w:rsidR="00795F66" w:rsidRPr="00622619" w:rsidRDefault="004254CF" w:rsidP="009A3554">
      <w:pPr>
        <w:spacing w:after="24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§ 2 DEFINICJE</w:t>
      </w:r>
    </w:p>
    <w:p w:rsidR="00795F66" w:rsidRDefault="00795F66" w:rsidP="00C81282">
      <w:pPr>
        <w:spacing w:before="240" w:after="240"/>
        <w:rPr>
          <w:rFonts w:cs="Arial"/>
          <w:szCs w:val="24"/>
        </w:rPr>
      </w:pPr>
      <w:r w:rsidRPr="00622619">
        <w:rPr>
          <w:rFonts w:cs="Arial"/>
          <w:szCs w:val="24"/>
        </w:rPr>
        <w:t>Ilekroć w Procedurze jest mowa o:</w:t>
      </w:r>
    </w:p>
    <w:p w:rsidR="00A20564" w:rsidRPr="00C81282" w:rsidRDefault="00A20564" w:rsidP="00307FDE">
      <w:pPr>
        <w:numPr>
          <w:ilvl w:val="0"/>
          <w:numId w:val="6"/>
        </w:numPr>
        <w:ind w:left="426" w:hanging="426"/>
        <w:rPr>
          <w:rFonts w:cs="Arial"/>
          <w:szCs w:val="24"/>
        </w:rPr>
      </w:pPr>
      <w:r w:rsidRPr="00C81282">
        <w:rPr>
          <w:rFonts w:cs="Arial"/>
          <w:szCs w:val="24"/>
        </w:rPr>
        <w:lastRenderedPageBreak/>
        <w:t xml:space="preserve">Działaniu następczym – rozumie się przez to postępowanie prowadzone w </w:t>
      </w:r>
      <w:r w:rsidR="00BB37C9">
        <w:rPr>
          <w:rFonts w:cs="Arial"/>
          <w:szCs w:val="24"/>
        </w:rPr>
        <w:t>związku ze złożonym zgłoszeniem;</w:t>
      </w:r>
    </w:p>
    <w:p w:rsidR="00A20564" w:rsidRPr="00C81282" w:rsidRDefault="00A20564" w:rsidP="00307FDE">
      <w:pPr>
        <w:numPr>
          <w:ilvl w:val="0"/>
          <w:numId w:val="6"/>
        </w:numPr>
        <w:ind w:left="426" w:hanging="426"/>
        <w:rPr>
          <w:rFonts w:cs="Arial"/>
          <w:szCs w:val="24"/>
        </w:rPr>
      </w:pPr>
      <w:r w:rsidRPr="00C81282">
        <w:rPr>
          <w:rFonts w:cs="Arial"/>
          <w:szCs w:val="24"/>
        </w:rPr>
        <w:t xml:space="preserve">Działaniu odwetowym – rozumie się przez to bezpośrednie lub pośrednie działanie lub zaniechanie w kontekście związanym z pracą, które jest spowodowane zgłoszeniem, i które narusza lub może naruszyć prawa </w:t>
      </w:r>
      <w:r w:rsidR="00C4312B">
        <w:rPr>
          <w:rFonts w:cs="Arial"/>
          <w:szCs w:val="24"/>
        </w:rPr>
        <w:t>s</w:t>
      </w:r>
      <w:r w:rsidRPr="00C81282">
        <w:rPr>
          <w:rFonts w:cs="Arial"/>
          <w:szCs w:val="24"/>
        </w:rPr>
        <w:t xml:space="preserve">ygnalisty lub wyrządza, lub może wyrządzić </w:t>
      </w:r>
      <w:r w:rsidR="00C4312B">
        <w:rPr>
          <w:rFonts w:cs="Arial"/>
          <w:szCs w:val="24"/>
        </w:rPr>
        <w:t>s</w:t>
      </w:r>
      <w:r w:rsidRPr="00C81282">
        <w:rPr>
          <w:rFonts w:cs="Arial"/>
          <w:szCs w:val="24"/>
        </w:rPr>
        <w:t xml:space="preserve">ygnaliście nieuzasadnioną szkodę, w tym bezpodstawne inicjowanie postępowań przeciwko </w:t>
      </w:r>
      <w:r w:rsidR="00C4312B">
        <w:rPr>
          <w:rFonts w:cs="Arial"/>
          <w:szCs w:val="24"/>
        </w:rPr>
        <w:t>s</w:t>
      </w:r>
      <w:r w:rsidR="00BB37C9">
        <w:rPr>
          <w:rFonts w:cs="Arial"/>
          <w:szCs w:val="24"/>
        </w:rPr>
        <w:t>ygnaliście;</w:t>
      </w:r>
    </w:p>
    <w:p w:rsidR="00301B15" w:rsidRPr="00301B15" w:rsidRDefault="00960361" w:rsidP="00307FDE">
      <w:pPr>
        <w:numPr>
          <w:ilvl w:val="0"/>
          <w:numId w:val="6"/>
        </w:numPr>
        <w:suppressAutoHyphens/>
        <w:autoSpaceDE w:val="0"/>
        <w:autoSpaceDN w:val="0"/>
        <w:adjustRightInd w:val="0"/>
        <w:ind w:left="426" w:hanging="426"/>
        <w:contextualSpacing/>
        <w:rPr>
          <w:rFonts w:cs="Arial"/>
          <w:szCs w:val="24"/>
        </w:rPr>
      </w:pPr>
      <w:r>
        <w:rPr>
          <w:rFonts w:cs="Arial"/>
          <w:szCs w:val="24"/>
        </w:rPr>
        <w:t>S</w:t>
      </w:r>
      <w:r w:rsidR="00301B15" w:rsidRPr="00301B15">
        <w:rPr>
          <w:rFonts w:cs="Arial"/>
          <w:szCs w:val="24"/>
        </w:rPr>
        <w:t>ystem</w:t>
      </w:r>
      <w:r w:rsidR="00301B15">
        <w:rPr>
          <w:rFonts w:cs="Arial"/>
          <w:szCs w:val="24"/>
        </w:rPr>
        <w:t>ie</w:t>
      </w:r>
      <w:r w:rsidR="00301B15" w:rsidRPr="00301B15">
        <w:rPr>
          <w:rFonts w:cs="Arial"/>
          <w:szCs w:val="24"/>
        </w:rPr>
        <w:t xml:space="preserve"> EZD – rozumie się przez nie system elektronicznego obiegu dokumentów funkcjonujący w Kuratorium Oświaty w Łodzi</w:t>
      </w:r>
      <w:r w:rsidR="00BB37C9">
        <w:rPr>
          <w:rFonts w:cs="Arial"/>
          <w:szCs w:val="24"/>
        </w:rPr>
        <w:t>;</w:t>
      </w:r>
    </w:p>
    <w:p w:rsidR="00C4312B" w:rsidRPr="00E52573" w:rsidRDefault="00C4312B" w:rsidP="00307FDE">
      <w:pPr>
        <w:numPr>
          <w:ilvl w:val="0"/>
          <w:numId w:val="6"/>
        </w:numPr>
        <w:suppressAutoHyphens/>
        <w:autoSpaceDE w:val="0"/>
        <w:autoSpaceDN w:val="0"/>
        <w:adjustRightInd w:val="0"/>
        <w:ind w:left="426" w:hanging="426"/>
        <w:contextualSpacing/>
        <w:rPr>
          <w:rFonts w:eastAsia="NSimSun" w:cs="Arial"/>
          <w:kern w:val="1"/>
          <w:szCs w:val="24"/>
          <w:lang w:eastAsia="zh-CN" w:bidi="hi-IN"/>
        </w:rPr>
      </w:pPr>
      <w:r w:rsidRPr="00E52573">
        <w:rPr>
          <w:rFonts w:eastAsia="NSimSun" w:cs="Arial"/>
          <w:kern w:val="1"/>
          <w:szCs w:val="24"/>
          <w:lang w:eastAsia="zh-CN" w:bidi="hi-IN"/>
        </w:rPr>
        <w:t>Informacji zwrotnej – rozumie się przez to przekazaną sygnaliście przez organ informację na temat planowanych lub podjętych działań następczych i powodów takich działań</w:t>
      </w:r>
      <w:r w:rsidR="00BB37C9">
        <w:rPr>
          <w:rFonts w:eastAsia="NSimSun" w:cs="Arial"/>
          <w:kern w:val="1"/>
          <w:szCs w:val="24"/>
          <w:lang w:eastAsia="zh-CN" w:bidi="hi-IN"/>
        </w:rPr>
        <w:t>;</w:t>
      </w:r>
    </w:p>
    <w:p w:rsidR="00A20564" w:rsidRPr="00C81282" w:rsidRDefault="00A20564" w:rsidP="00307FDE">
      <w:pPr>
        <w:numPr>
          <w:ilvl w:val="0"/>
          <w:numId w:val="6"/>
        </w:numPr>
        <w:ind w:left="426" w:hanging="426"/>
        <w:rPr>
          <w:rFonts w:cs="Arial"/>
          <w:szCs w:val="24"/>
        </w:rPr>
      </w:pPr>
      <w:r w:rsidRPr="00C81282">
        <w:rPr>
          <w:rFonts w:cs="Arial"/>
          <w:szCs w:val="24"/>
        </w:rPr>
        <w:t>Kanale zgłaszania – rozumie się przez to techniczne i organizacyjne rozwiązania umożl</w:t>
      </w:r>
      <w:r w:rsidR="00BB37C9">
        <w:rPr>
          <w:rFonts w:cs="Arial"/>
          <w:szCs w:val="24"/>
        </w:rPr>
        <w:t>iwiające dokonywanie zgłoszenia;</w:t>
      </w:r>
    </w:p>
    <w:p w:rsidR="00CB34D9" w:rsidRPr="00C81282" w:rsidRDefault="00CB34D9" w:rsidP="00307FDE">
      <w:pPr>
        <w:pStyle w:val="Akapitzlist"/>
        <w:numPr>
          <w:ilvl w:val="0"/>
          <w:numId w:val="6"/>
        </w:numPr>
        <w:ind w:left="426" w:hanging="426"/>
        <w:rPr>
          <w:rFonts w:cs="Arial"/>
          <w:szCs w:val="24"/>
        </w:rPr>
      </w:pPr>
      <w:r w:rsidRPr="00C81282">
        <w:rPr>
          <w:rFonts w:cs="Arial"/>
          <w:szCs w:val="24"/>
        </w:rPr>
        <w:t>Kuratorium – rozumnie się przez to Kuratorium Oświaty w Łodzi</w:t>
      </w:r>
      <w:r w:rsidR="00BB37C9">
        <w:rPr>
          <w:rFonts w:cs="Arial"/>
          <w:szCs w:val="24"/>
        </w:rPr>
        <w:t>;</w:t>
      </w:r>
    </w:p>
    <w:p w:rsidR="00C81282" w:rsidRPr="00C81282" w:rsidRDefault="00C81282" w:rsidP="00307FDE">
      <w:pPr>
        <w:numPr>
          <w:ilvl w:val="0"/>
          <w:numId w:val="6"/>
        </w:numPr>
        <w:ind w:left="426" w:hanging="426"/>
        <w:rPr>
          <w:rFonts w:cs="Arial"/>
          <w:szCs w:val="24"/>
        </w:rPr>
      </w:pPr>
      <w:r w:rsidRPr="00C81282">
        <w:rPr>
          <w:rFonts w:cs="Arial"/>
          <w:szCs w:val="24"/>
        </w:rPr>
        <w:t xml:space="preserve">Kuratorze – rozumie się przez to </w:t>
      </w:r>
      <w:r>
        <w:rPr>
          <w:rFonts w:cs="Arial"/>
          <w:szCs w:val="24"/>
        </w:rPr>
        <w:t>Łódzkiego Kuratora Oświaty</w:t>
      </w:r>
      <w:r w:rsidR="00BB37C9">
        <w:rPr>
          <w:rFonts w:cs="Arial"/>
          <w:szCs w:val="24"/>
        </w:rPr>
        <w:t>;</w:t>
      </w:r>
    </w:p>
    <w:p w:rsidR="00C4312B" w:rsidRPr="00E52573" w:rsidRDefault="00C4312B" w:rsidP="00307FDE">
      <w:pPr>
        <w:numPr>
          <w:ilvl w:val="0"/>
          <w:numId w:val="6"/>
        </w:numPr>
        <w:suppressAutoHyphens/>
        <w:autoSpaceDE w:val="0"/>
        <w:autoSpaceDN w:val="0"/>
        <w:adjustRightInd w:val="0"/>
        <w:ind w:left="426" w:hanging="426"/>
        <w:contextualSpacing/>
        <w:rPr>
          <w:rFonts w:eastAsia="NSimSun" w:cs="Arial"/>
          <w:kern w:val="1"/>
          <w:szCs w:val="24"/>
          <w:lang w:eastAsia="zh-CN" w:bidi="hi-IN"/>
        </w:rPr>
      </w:pPr>
      <w:r w:rsidRPr="00E52573">
        <w:rPr>
          <w:rFonts w:eastAsia="NSimSun" w:cs="Arial"/>
          <w:kern w:val="1"/>
          <w:szCs w:val="24"/>
          <w:lang w:eastAsia="zh-CN" w:bidi="hi-IN"/>
        </w:rPr>
        <w:t>Organie</w:t>
      </w:r>
      <w:r>
        <w:rPr>
          <w:rFonts w:eastAsia="NSimSun" w:cs="Arial"/>
          <w:kern w:val="1"/>
          <w:szCs w:val="24"/>
          <w:lang w:eastAsia="zh-CN" w:bidi="hi-IN"/>
        </w:rPr>
        <w:t xml:space="preserve"> </w:t>
      </w:r>
      <w:r w:rsidRPr="00E52573">
        <w:rPr>
          <w:rFonts w:eastAsia="NSimSun" w:cs="Arial"/>
          <w:kern w:val="1"/>
          <w:szCs w:val="24"/>
          <w:lang w:eastAsia="zh-CN" w:bidi="hi-IN"/>
        </w:rPr>
        <w:t xml:space="preserve">– rozumie się przez to </w:t>
      </w:r>
      <w:r>
        <w:rPr>
          <w:rFonts w:eastAsia="NSimSun" w:cs="Arial"/>
          <w:kern w:val="1"/>
          <w:szCs w:val="24"/>
          <w:lang w:eastAsia="zh-CN" w:bidi="hi-IN"/>
        </w:rPr>
        <w:t>Kuratorium</w:t>
      </w:r>
      <w:r w:rsidR="00917FCD" w:rsidRPr="00917FCD">
        <w:rPr>
          <w:rFonts w:cs="Arial"/>
          <w:szCs w:val="24"/>
        </w:rPr>
        <w:t xml:space="preserve"> </w:t>
      </w:r>
      <w:r w:rsidR="00917FCD" w:rsidRPr="00C81282">
        <w:rPr>
          <w:rFonts w:cs="Arial"/>
          <w:szCs w:val="24"/>
        </w:rPr>
        <w:t>Oświaty w Łodzi</w:t>
      </w:r>
      <w:r w:rsidR="00BB37C9">
        <w:rPr>
          <w:rFonts w:eastAsia="NSimSun" w:cs="Arial"/>
          <w:kern w:val="1"/>
          <w:szCs w:val="24"/>
          <w:lang w:eastAsia="zh-CN" w:bidi="hi-IN"/>
        </w:rPr>
        <w:t>;</w:t>
      </w:r>
    </w:p>
    <w:p w:rsidR="002F4BAD" w:rsidRPr="002F4BAD" w:rsidRDefault="002F4BAD" w:rsidP="00307FDE">
      <w:pPr>
        <w:numPr>
          <w:ilvl w:val="0"/>
          <w:numId w:val="6"/>
        </w:numPr>
        <w:ind w:left="426" w:hanging="426"/>
        <w:rPr>
          <w:rFonts w:cs="Arial"/>
          <w:szCs w:val="24"/>
        </w:rPr>
      </w:pPr>
      <w:r>
        <w:rPr>
          <w:rFonts w:cs="Arial"/>
          <w:szCs w:val="24"/>
        </w:rPr>
        <w:t>O</w:t>
      </w:r>
      <w:r w:rsidRPr="002F4BAD">
        <w:rPr>
          <w:rFonts w:cs="Arial"/>
          <w:szCs w:val="24"/>
        </w:rPr>
        <w:t>rganie publicznym – rozumie</w:t>
      </w:r>
      <w:r w:rsidR="006B6E36">
        <w:rPr>
          <w:rFonts w:cs="Arial"/>
          <w:szCs w:val="24"/>
        </w:rPr>
        <w:t xml:space="preserve"> się przez to</w:t>
      </w:r>
      <w:r w:rsidRPr="002F4BAD">
        <w:rPr>
          <w:rFonts w:cs="Arial"/>
          <w:szCs w:val="24"/>
        </w:rPr>
        <w:t xml:space="preserve"> naczelne i centralne organy administracji rządowej, terenowe organy administracji rządowej, organy jednostek samorządu terytorialnego, inne organy państwowe oraz inne podmioty</w:t>
      </w:r>
    </w:p>
    <w:p w:rsidR="002F4BAD" w:rsidRDefault="002F4BAD" w:rsidP="002F4BAD">
      <w:pPr>
        <w:ind w:left="426"/>
        <w:rPr>
          <w:rFonts w:cs="Arial"/>
          <w:szCs w:val="24"/>
        </w:rPr>
      </w:pPr>
      <w:r w:rsidRPr="002F4BAD">
        <w:rPr>
          <w:rFonts w:cs="Arial"/>
          <w:szCs w:val="24"/>
        </w:rPr>
        <w:t>wykonujące z mocy prawa zadania z zakresu administracji publicznej, właściwe do podejmowania działań następczych</w:t>
      </w:r>
      <w:r>
        <w:rPr>
          <w:rFonts w:cs="Arial"/>
          <w:szCs w:val="24"/>
        </w:rPr>
        <w:t xml:space="preserve"> </w:t>
      </w:r>
      <w:r w:rsidRPr="002F4BAD">
        <w:rPr>
          <w:rFonts w:cs="Arial"/>
          <w:szCs w:val="24"/>
        </w:rPr>
        <w:t>w dziedzinach wskazanych w art. 3 ust. 1</w:t>
      </w:r>
      <w:r w:rsidR="00BB37C9">
        <w:rPr>
          <w:rFonts w:cs="Arial"/>
          <w:szCs w:val="24"/>
        </w:rPr>
        <w:t xml:space="preserve"> </w:t>
      </w:r>
      <w:r w:rsidR="00710222">
        <w:rPr>
          <w:rFonts w:cs="Arial"/>
          <w:szCs w:val="24"/>
        </w:rPr>
        <w:t>U</w:t>
      </w:r>
      <w:r w:rsidR="00BB37C9">
        <w:rPr>
          <w:rFonts w:cs="Arial"/>
          <w:szCs w:val="24"/>
        </w:rPr>
        <w:t>stawy;</w:t>
      </w:r>
    </w:p>
    <w:p w:rsidR="00A20564" w:rsidRPr="00C81282" w:rsidRDefault="00A20564" w:rsidP="00307FDE">
      <w:pPr>
        <w:numPr>
          <w:ilvl w:val="0"/>
          <w:numId w:val="6"/>
        </w:numPr>
        <w:ind w:left="426" w:hanging="426"/>
        <w:rPr>
          <w:rFonts w:cs="Arial"/>
          <w:szCs w:val="24"/>
        </w:rPr>
      </w:pPr>
      <w:r w:rsidRPr="00C81282">
        <w:rPr>
          <w:rFonts w:cs="Arial"/>
          <w:szCs w:val="24"/>
        </w:rPr>
        <w:t>Osobie, której dotyczy zgłoszenie – rozumie się przez to osobę wskazaną w zgłoszeniu jako osobę, która</w:t>
      </w:r>
      <w:r w:rsidR="00BB37C9">
        <w:rPr>
          <w:rFonts w:cs="Arial"/>
          <w:szCs w:val="24"/>
        </w:rPr>
        <w:t xml:space="preserve"> dopuściła się naruszenia prawa;</w:t>
      </w:r>
    </w:p>
    <w:p w:rsidR="00A20564" w:rsidRPr="00C81282" w:rsidRDefault="00A20564" w:rsidP="00307FDE">
      <w:pPr>
        <w:numPr>
          <w:ilvl w:val="0"/>
          <w:numId w:val="6"/>
        </w:numPr>
        <w:ind w:left="426" w:hanging="426"/>
        <w:rPr>
          <w:rFonts w:cs="Arial"/>
          <w:szCs w:val="24"/>
        </w:rPr>
      </w:pPr>
      <w:r w:rsidRPr="00C81282">
        <w:rPr>
          <w:rFonts w:cs="Arial"/>
          <w:szCs w:val="24"/>
        </w:rPr>
        <w:t xml:space="preserve">Postępowaniu wyjaśniającym – rozumie się przez to postępowanie weryfikacyjne prowadzone w </w:t>
      </w:r>
      <w:r w:rsidR="00BB37C9">
        <w:rPr>
          <w:rFonts w:cs="Arial"/>
          <w:szCs w:val="24"/>
        </w:rPr>
        <w:t>związku ze złożonym zgłoszeniem;</w:t>
      </w:r>
    </w:p>
    <w:p w:rsidR="00A20564" w:rsidRPr="00C81282" w:rsidRDefault="00A20564" w:rsidP="00307FDE">
      <w:pPr>
        <w:numPr>
          <w:ilvl w:val="0"/>
          <w:numId w:val="6"/>
        </w:numPr>
        <w:ind w:left="426" w:hanging="426"/>
        <w:rPr>
          <w:rFonts w:cs="Arial"/>
          <w:szCs w:val="24"/>
        </w:rPr>
      </w:pPr>
      <w:r w:rsidRPr="00C81282">
        <w:rPr>
          <w:rFonts w:cs="Arial"/>
          <w:szCs w:val="24"/>
        </w:rPr>
        <w:t xml:space="preserve">Pracodawcy – rozumnie się przez to </w:t>
      </w:r>
      <w:r w:rsidR="00AE3728">
        <w:rPr>
          <w:rFonts w:cs="Arial"/>
          <w:szCs w:val="24"/>
        </w:rPr>
        <w:t xml:space="preserve">podmiot </w:t>
      </w:r>
      <w:r w:rsidRPr="00C81282">
        <w:rPr>
          <w:rFonts w:cs="Arial"/>
          <w:iCs/>
          <w:szCs w:val="24"/>
        </w:rPr>
        <w:t>w rozumieniu art. 3 Kodeksu Pracy</w:t>
      </w:r>
      <w:r w:rsidR="00BB37C9">
        <w:rPr>
          <w:rFonts w:cs="Arial"/>
          <w:szCs w:val="24"/>
        </w:rPr>
        <w:t>;</w:t>
      </w:r>
    </w:p>
    <w:p w:rsidR="00C81282" w:rsidRPr="00C81282" w:rsidRDefault="00A20564" w:rsidP="00307FDE">
      <w:pPr>
        <w:numPr>
          <w:ilvl w:val="0"/>
          <w:numId w:val="6"/>
        </w:numPr>
        <w:ind w:left="426" w:hanging="426"/>
        <w:rPr>
          <w:rFonts w:cs="Arial"/>
          <w:szCs w:val="24"/>
        </w:rPr>
      </w:pPr>
      <w:r w:rsidRPr="00C81282">
        <w:rPr>
          <w:rFonts w:cs="Arial"/>
          <w:szCs w:val="24"/>
        </w:rPr>
        <w:t xml:space="preserve">Procedurze – </w:t>
      </w:r>
      <w:r w:rsidR="00C81282" w:rsidRPr="00C81282">
        <w:rPr>
          <w:rFonts w:cs="Arial"/>
          <w:szCs w:val="24"/>
        </w:rPr>
        <w:t>rozumie się przez to Procedurę przyjmowania zgłoszeń zewnętrznych</w:t>
      </w:r>
      <w:r w:rsidR="00B52715" w:rsidRPr="00B52715">
        <w:rPr>
          <w:rFonts w:cs="Arial"/>
          <w:szCs w:val="24"/>
        </w:rPr>
        <w:t xml:space="preserve"> </w:t>
      </w:r>
      <w:r w:rsidR="00B52715" w:rsidRPr="00795F66">
        <w:rPr>
          <w:rFonts w:cs="Arial"/>
          <w:szCs w:val="24"/>
        </w:rPr>
        <w:t>w Kuratorium Oświaty w Łodzi</w:t>
      </w:r>
      <w:r w:rsidR="00BB37C9">
        <w:rPr>
          <w:rFonts w:cs="Arial"/>
          <w:szCs w:val="24"/>
        </w:rPr>
        <w:t>;</w:t>
      </w:r>
    </w:p>
    <w:p w:rsidR="00A20564" w:rsidRPr="00C81282" w:rsidRDefault="00EA690A" w:rsidP="00307FDE">
      <w:pPr>
        <w:numPr>
          <w:ilvl w:val="0"/>
          <w:numId w:val="6"/>
        </w:numPr>
        <w:ind w:left="426" w:hanging="426"/>
        <w:rPr>
          <w:rFonts w:cs="Arial"/>
          <w:szCs w:val="24"/>
        </w:rPr>
      </w:pPr>
      <w:r>
        <w:rPr>
          <w:rFonts w:cs="Arial"/>
          <w:szCs w:val="24"/>
        </w:rPr>
        <w:t>S</w:t>
      </w:r>
      <w:r w:rsidR="00A20564" w:rsidRPr="00C81282">
        <w:rPr>
          <w:rFonts w:cs="Arial"/>
          <w:szCs w:val="24"/>
        </w:rPr>
        <w:t xml:space="preserve">ygnaliście – rozumie się przez to osobę fizyczną, która dokonuje zgłoszenia o naruszeniu prawa w kontekście związanym z pracą, niezależnie od zajmowanego stanowiska, formy zatrudnienia czy współpracy, </w:t>
      </w:r>
      <w:r w:rsidR="00A20564" w:rsidRPr="00C81282">
        <w:rPr>
          <w:rFonts w:cs="Arial"/>
          <w:iCs/>
          <w:szCs w:val="24"/>
        </w:rPr>
        <w:t>w tym pracownika, byłego pracownika, osoby ubiegającej się o zatrudnienie, osoby świadczącej pracę na innej podstawie niż stosunek pracy, w tym na podstawie umowy cywilnoprawnej, osoby świadczącej pracę pod nadzorem i kierownictwem wykonawcy, podwykonawcy lub dostawcy, w tym na podstawie umowy cywilnoprawnej, stażysty, wolontariusza</w:t>
      </w:r>
      <w:r w:rsidR="00BB37C9">
        <w:rPr>
          <w:rFonts w:cs="Arial"/>
          <w:iCs/>
          <w:szCs w:val="24"/>
        </w:rPr>
        <w:t>;</w:t>
      </w:r>
    </w:p>
    <w:p w:rsidR="00A20564" w:rsidRPr="00C81282" w:rsidRDefault="00EA690A" w:rsidP="00307FDE">
      <w:pPr>
        <w:numPr>
          <w:ilvl w:val="0"/>
          <w:numId w:val="6"/>
        </w:numPr>
        <w:ind w:left="426" w:hanging="426"/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A20564" w:rsidRPr="00C81282">
        <w:rPr>
          <w:rFonts w:cs="Arial"/>
          <w:szCs w:val="24"/>
        </w:rPr>
        <w:t>stawie – rozumie się przez to ustawę z dnia 14 czerwca 2024 r. o ochronie syg</w:t>
      </w:r>
      <w:r w:rsidR="00BB37C9">
        <w:rPr>
          <w:rFonts w:cs="Arial"/>
          <w:szCs w:val="24"/>
        </w:rPr>
        <w:t>nalistów (Dz. U. 2024 poz. 928);</w:t>
      </w:r>
    </w:p>
    <w:p w:rsidR="00CB34D9" w:rsidRPr="00C81282" w:rsidRDefault="00CB34D9" w:rsidP="00307FDE">
      <w:pPr>
        <w:numPr>
          <w:ilvl w:val="0"/>
          <w:numId w:val="6"/>
        </w:numPr>
        <w:ind w:left="426" w:hanging="426"/>
        <w:rPr>
          <w:rFonts w:cs="Arial"/>
          <w:szCs w:val="24"/>
        </w:rPr>
      </w:pPr>
      <w:r w:rsidRPr="00C81282">
        <w:rPr>
          <w:rFonts w:cs="Arial"/>
          <w:szCs w:val="24"/>
        </w:rPr>
        <w:t>Zesp</w:t>
      </w:r>
      <w:r w:rsidR="007178A4" w:rsidRPr="00C81282">
        <w:rPr>
          <w:rFonts w:cs="Arial"/>
          <w:szCs w:val="24"/>
        </w:rPr>
        <w:t>ole</w:t>
      </w:r>
      <w:r w:rsidR="00C81282" w:rsidRPr="00C81282">
        <w:rPr>
          <w:rFonts w:cs="Arial"/>
          <w:szCs w:val="24"/>
        </w:rPr>
        <w:t xml:space="preserve"> </w:t>
      </w:r>
      <w:r w:rsidRPr="00C81282">
        <w:rPr>
          <w:rFonts w:cs="Arial"/>
          <w:szCs w:val="24"/>
        </w:rPr>
        <w:t xml:space="preserve">– rozumie się przez to Zespół </w:t>
      </w:r>
      <w:r w:rsidR="00C81282" w:rsidRPr="00C81282">
        <w:rPr>
          <w:rFonts w:cs="Arial"/>
          <w:szCs w:val="24"/>
        </w:rPr>
        <w:t xml:space="preserve">do spraw </w:t>
      </w:r>
      <w:r w:rsidR="00E511C7">
        <w:rPr>
          <w:rFonts w:cs="Arial"/>
          <w:szCs w:val="24"/>
        </w:rPr>
        <w:t xml:space="preserve">przyjmowania </w:t>
      </w:r>
      <w:r w:rsidR="00C81282" w:rsidRPr="00C81282">
        <w:rPr>
          <w:rFonts w:cs="Arial"/>
          <w:szCs w:val="24"/>
        </w:rPr>
        <w:t>zgłoszeń zewnętrznych</w:t>
      </w:r>
      <w:bookmarkStart w:id="0" w:name="_Hlk189223176"/>
      <w:r w:rsidR="00C6399E">
        <w:rPr>
          <w:rFonts w:cs="Arial"/>
          <w:szCs w:val="24"/>
        </w:rPr>
        <w:t xml:space="preserve"> </w:t>
      </w:r>
      <w:bookmarkEnd w:id="0"/>
      <w:r w:rsidR="005724CF" w:rsidRPr="005724CF">
        <w:rPr>
          <w:rFonts w:cs="Arial"/>
          <w:szCs w:val="24"/>
        </w:rPr>
        <w:t>w Kuratorium Oświaty w Łodzi</w:t>
      </w:r>
      <w:r w:rsidR="005724CF" w:rsidRPr="00C81282">
        <w:rPr>
          <w:rFonts w:cs="Arial"/>
          <w:szCs w:val="24"/>
        </w:rPr>
        <w:t xml:space="preserve"> </w:t>
      </w:r>
      <w:r w:rsidRPr="00C81282">
        <w:rPr>
          <w:rFonts w:cs="Arial"/>
          <w:szCs w:val="24"/>
        </w:rPr>
        <w:t xml:space="preserve">w skład którego wchodzą osoby wyznaczone przez </w:t>
      </w:r>
      <w:r w:rsidR="000A3DB0" w:rsidRPr="00C81282">
        <w:rPr>
          <w:rFonts w:cs="Arial"/>
          <w:szCs w:val="24"/>
        </w:rPr>
        <w:t>Łódzkiego Kuratora Oświaty</w:t>
      </w:r>
      <w:r w:rsidRPr="00C81282">
        <w:rPr>
          <w:rFonts w:cs="Arial"/>
          <w:szCs w:val="24"/>
        </w:rPr>
        <w:t xml:space="preserve"> w ramach struktury organizacyjnej </w:t>
      </w:r>
      <w:r w:rsidR="00F16777" w:rsidRPr="00C81282">
        <w:rPr>
          <w:rFonts w:cs="Arial"/>
          <w:szCs w:val="24"/>
        </w:rPr>
        <w:t xml:space="preserve">Kuratorium </w:t>
      </w:r>
      <w:r w:rsidRPr="00C81282">
        <w:rPr>
          <w:rFonts w:cs="Arial"/>
          <w:szCs w:val="24"/>
        </w:rPr>
        <w:t>upoważnione do</w:t>
      </w:r>
      <w:r w:rsidR="00BC4833" w:rsidRPr="00C81282">
        <w:rPr>
          <w:rFonts w:cs="Arial"/>
          <w:szCs w:val="24"/>
        </w:rPr>
        <w:t xml:space="preserve"> realizacji zadań</w:t>
      </w:r>
      <w:r w:rsidR="004E007C">
        <w:rPr>
          <w:rFonts w:cs="Arial"/>
          <w:szCs w:val="24"/>
        </w:rPr>
        <w:t xml:space="preserve"> wynikających z art. 34 ust. 1 U</w:t>
      </w:r>
      <w:r w:rsidR="00BC4833" w:rsidRPr="00C81282">
        <w:rPr>
          <w:rFonts w:cs="Arial"/>
          <w:szCs w:val="24"/>
        </w:rPr>
        <w:t>stawy, tj. przede wszystkim do</w:t>
      </w:r>
      <w:r w:rsidRPr="00C81282">
        <w:rPr>
          <w:rFonts w:cs="Arial"/>
          <w:szCs w:val="24"/>
        </w:rPr>
        <w:t xml:space="preserve">: </w:t>
      </w:r>
    </w:p>
    <w:p w:rsidR="00BC4833" w:rsidRPr="00C81282" w:rsidRDefault="00BC4833" w:rsidP="00307FDE">
      <w:pPr>
        <w:pStyle w:val="Akapitzlist"/>
        <w:numPr>
          <w:ilvl w:val="0"/>
          <w:numId w:val="7"/>
        </w:numPr>
        <w:spacing w:before="26"/>
        <w:ind w:left="851" w:hanging="425"/>
        <w:rPr>
          <w:rFonts w:cs="Arial"/>
        </w:rPr>
      </w:pPr>
      <w:r w:rsidRPr="00C81282">
        <w:rPr>
          <w:rFonts w:cs="Arial"/>
          <w:color w:val="000000"/>
        </w:rPr>
        <w:t>przyjmowania zgłoszeń zewnętrznych</w:t>
      </w:r>
      <w:r w:rsidR="008B08BB">
        <w:rPr>
          <w:rFonts w:cs="Arial"/>
          <w:color w:val="000000"/>
        </w:rPr>
        <w:t>,</w:t>
      </w:r>
    </w:p>
    <w:p w:rsidR="00BC4833" w:rsidRPr="00C81282" w:rsidRDefault="00BC4833" w:rsidP="00307FDE">
      <w:pPr>
        <w:pStyle w:val="Akapitzlist"/>
        <w:numPr>
          <w:ilvl w:val="0"/>
          <w:numId w:val="7"/>
        </w:numPr>
        <w:spacing w:before="26"/>
        <w:ind w:left="851" w:hanging="425"/>
        <w:rPr>
          <w:rFonts w:cs="Arial"/>
        </w:rPr>
      </w:pPr>
      <w:r w:rsidRPr="00C81282">
        <w:rPr>
          <w:rFonts w:cs="Arial"/>
          <w:color w:val="000000"/>
        </w:rPr>
        <w:t>dokonywania wstępnej weryfikacji zgłoszeń zewnętrznych</w:t>
      </w:r>
      <w:r w:rsidR="008B08BB">
        <w:rPr>
          <w:rFonts w:cs="Arial"/>
          <w:color w:val="000000"/>
        </w:rPr>
        <w:t>,</w:t>
      </w:r>
    </w:p>
    <w:p w:rsidR="00BC4833" w:rsidRPr="00C81282" w:rsidRDefault="00BC4833" w:rsidP="00307FDE">
      <w:pPr>
        <w:pStyle w:val="Akapitzlist"/>
        <w:numPr>
          <w:ilvl w:val="0"/>
          <w:numId w:val="7"/>
        </w:numPr>
        <w:spacing w:before="26"/>
        <w:ind w:left="851" w:hanging="425"/>
        <w:rPr>
          <w:rFonts w:cs="Arial"/>
        </w:rPr>
      </w:pPr>
      <w:r w:rsidRPr="00C81282">
        <w:rPr>
          <w:rFonts w:cs="Arial"/>
          <w:color w:val="000000"/>
        </w:rPr>
        <w:t>podejmowania działań następczych</w:t>
      </w:r>
      <w:r w:rsidR="008B08BB">
        <w:rPr>
          <w:rFonts w:cs="Arial"/>
          <w:color w:val="000000"/>
        </w:rPr>
        <w:t>,</w:t>
      </w:r>
    </w:p>
    <w:p w:rsidR="00BC4833" w:rsidRPr="00C81282" w:rsidRDefault="00BC4833" w:rsidP="00307FDE">
      <w:pPr>
        <w:pStyle w:val="Akapitzlist"/>
        <w:numPr>
          <w:ilvl w:val="0"/>
          <w:numId w:val="7"/>
        </w:numPr>
        <w:spacing w:before="26"/>
        <w:ind w:left="851" w:hanging="425"/>
        <w:rPr>
          <w:rFonts w:cs="Arial"/>
        </w:rPr>
      </w:pPr>
      <w:r w:rsidRPr="00C81282">
        <w:rPr>
          <w:rFonts w:cs="Arial"/>
          <w:color w:val="000000"/>
        </w:rPr>
        <w:t>komunikacji z sygnalistą</w:t>
      </w:r>
      <w:r w:rsidR="008B08BB">
        <w:rPr>
          <w:rFonts w:cs="Arial"/>
          <w:color w:val="000000"/>
        </w:rPr>
        <w:t>,</w:t>
      </w:r>
    </w:p>
    <w:p w:rsidR="00BC4833" w:rsidRPr="00C81282" w:rsidRDefault="00BC4833" w:rsidP="00307FDE">
      <w:pPr>
        <w:pStyle w:val="Akapitzlist"/>
        <w:numPr>
          <w:ilvl w:val="0"/>
          <w:numId w:val="7"/>
        </w:numPr>
        <w:spacing w:before="26"/>
        <w:ind w:left="851" w:hanging="425"/>
        <w:rPr>
          <w:rFonts w:cs="Arial"/>
        </w:rPr>
      </w:pPr>
      <w:r w:rsidRPr="00C81282">
        <w:rPr>
          <w:rFonts w:cs="Arial"/>
          <w:color w:val="000000"/>
        </w:rPr>
        <w:t xml:space="preserve">wydawania zaświadczeń, o których mowa w </w:t>
      </w:r>
      <w:r w:rsidRPr="00C81282">
        <w:rPr>
          <w:rFonts w:cs="Arial"/>
          <w:color w:val="1B1B1B"/>
        </w:rPr>
        <w:t>art. 38</w:t>
      </w:r>
      <w:r w:rsidR="00BB37C9">
        <w:rPr>
          <w:rFonts w:cs="Arial"/>
          <w:color w:val="000000"/>
        </w:rPr>
        <w:t xml:space="preserve"> U</w:t>
      </w:r>
      <w:r w:rsidRPr="00C81282">
        <w:rPr>
          <w:rFonts w:cs="Arial"/>
          <w:color w:val="000000"/>
        </w:rPr>
        <w:t>stawy</w:t>
      </w:r>
      <w:r w:rsidR="00BB37C9">
        <w:rPr>
          <w:rFonts w:cs="Arial"/>
          <w:color w:val="000000"/>
        </w:rPr>
        <w:t>;</w:t>
      </w:r>
    </w:p>
    <w:p w:rsidR="008B5D69" w:rsidRDefault="00A20564" w:rsidP="00307FDE">
      <w:pPr>
        <w:numPr>
          <w:ilvl w:val="0"/>
          <w:numId w:val="6"/>
        </w:numPr>
        <w:suppressAutoHyphens/>
        <w:autoSpaceDE w:val="0"/>
        <w:autoSpaceDN w:val="0"/>
        <w:adjustRightInd w:val="0"/>
        <w:ind w:left="426" w:hanging="426"/>
        <w:contextualSpacing/>
        <w:rPr>
          <w:rFonts w:eastAsia="NSimSun" w:cs="Arial"/>
          <w:kern w:val="1"/>
          <w:szCs w:val="24"/>
          <w:lang w:eastAsia="zh-CN" w:bidi="hi-IN"/>
        </w:rPr>
      </w:pPr>
      <w:r w:rsidRPr="00C4312B">
        <w:rPr>
          <w:rFonts w:cs="Arial"/>
          <w:szCs w:val="24"/>
        </w:rPr>
        <w:t>Zgłoszeniu – rozumie się przez to informacje o naruszeniu prawa, dokon</w:t>
      </w:r>
      <w:r w:rsidR="00664119">
        <w:rPr>
          <w:rFonts w:cs="Arial"/>
          <w:szCs w:val="24"/>
        </w:rPr>
        <w:t>ywane</w:t>
      </w:r>
      <w:r w:rsidRPr="00C4312B">
        <w:rPr>
          <w:rFonts w:cs="Arial"/>
          <w:szCs w:val="24"/>
        </w:rPr>
        <w:t xml:space="preserve"> za pośrednictwem przeznaczonych do tego kanałów komunikacji </w:t>
      </w:r>
      <w:r w:rsidR="00C81282" w:rsidRPr="00C4312B">
        <w:rPr>
          <w:rFonts w:cs="Arial"/>
          <w:szCs w:val="24"/>
        </w:rPr>
        <w:t xml:space="preserve">tzw. </w:t>
      </w:r>
      <w:r w:rsidRPr="00C4312B">
        <w:rPr>
          <w:rFonts w:cs="Arial"/>
          <w:szCs w:val="24"/>
        </w:rPr>
        <w:t>Kanałów zgł</w:t>
      </w:r>
      <w:r w:rsidR="00082B70">
        <w:rPr>
          <w:rFonts w:cs="Arial"/>
          <w:szCs w:val="24"/>
        </w:rPr>
        <w:t>a</w:t>
      </w:r>
      <w:r w:rsidRPr="00C4312B">
        <w:rPr>
          <w:rFonts w:cs="Arial"/>
          <w:szCs w:val="24"/>
        </w:rPr>
        <w:t>sz</w:t>
      </w:r>
      <w:r w:rsidR="00082B70">
        <w:rPr>
          <w:rFonts w:cs="Arial"/>
          <w:szCs w:val="24"/>
        </w:rPr>
        <w:t>a</w:t>
      </w:r>
      <w:r w:rsidR="00226509">
        <w:rPr>
          <w:rFonts w:cs="Arial"/>
          <w:szCs w:val="24"/>
        </w:rPr>
        <w:t>nia</w:t>
      </w:r>
      <w:r w:rsidR="00C4312B" w:rsidRPr="00C4312B">
        <w:rPr>
          <w:rFonts w:cs="Arial"/>
          <w:szCs w:val="24"/>
        </w:rPr>
        <w:t xml:space="preserve"> </w:t>
      </w:r>
      <w:r w:rsidR="008B5D69" w:rsidRPr="00C4312B">
        <w:rPr>
          <w:rFonts w:eastAsia="NSimSun" w:cs="Arial"/>
          <w:kern w:val="1"/>
          <w:szCs w:val="24"/>
          <w:lang w:eastAsia="zh-CN" w:bidi="hi-IN"/>
        </w:rPr>
        <w:t>do organu publicznego</w:t>
      </w:r>
      <w:r w:rsidR="00BB37C9">
        <w:rPr>
          <w:rFonts w:eastAsia="NSimSun" w:cs="Arial"/>
          <w:kern w:val="1"/>
          <w:szCs w:val="24"/>
          <w:lang w:eastAsia="zh-CN" w:bidi="hi-IN"/>
        </w:rPr>
        <w:t>;</w:t>
      </w:r>
    </w:p>
    <w:p w:rsidR="00D93E39" w:rsidRPr="00D93E39" w:rsidRDefault="00D93E39" w:rsidP="00307FDE">
      <w:pPr>
        <w:numPr>
          <w:ilvl w:val="0"/>
          <w:numId w:val="6"/>
        </w:numPr>
        <w:suppressAutoHyphens/>
        <w:autoSpaceDE w:val="0"/>
        <w:autoSpaceDN w:val="0"/>
        <w:adjustRightInd w:val="0"/>
        <w:ind w:left="426" w:hanging="426"/>
        <w:contextualSpacing/>
        <w:rPr>
          <w:rFonts w:eastAsia="NSimSun" w:cs="Arial"/>
          <w:kern w:val="1"/>
          <w:szCs w:val="24"/>
          <w:lang w:eastAsia="zh-CN" w:bidi="hi-IN"/>
        </w:rPr>
      </w:pPr>
      <w:r>
        <w:rPr>
          <w:rFonts w:eastAsia="NSimSun" w:cs="Arial"/>
          <w:kern w:val="1"/>
          <w:szCs w:val="24"/>
          <w:lang w:eastAsia="zh-CN" w:bidi="hi-IN"/>
        </w:rPr>
        <w:t>Z</w:t>
      </w:r>
      <w:r w:rsidRPr="00D93E39">
        <w:rPr>
          <w:rFonts w:eastAsia="NSimSun" w:cs="Arial"/>
          <w:kern w:val="1"/>
          <w:szCs w:val="24"/>
          <w:lang w:eastAsia="zh-CN" w:bidi="hi-IN"/>
        </w:rPr>
        <w:t>głoszeniu zewnętrznym –</w:t>
      </w:r>
      <w:r w:rsidR="001139A9">
        <w:rPr>
          <w:rFonts w:eastAsia="NSimSun" w:cs="Arial"/>
          <w:kern w:val="1"/>
          <w:szCs w:val="24"/>
          <w:lang w:eastAsia="zh-CN" w:bidi="hi-IN"/>
        </w:rPr>
        <w:t xml:space="preserve"> </w:t>
      </w:r>
      <w:r w:rsidR="001139A9" w:rsidRPr="00C4312B">
        <w:rPr>
          <w:rFonts w:cs="Arial"/>
          <w:szCs w:val="24"/>
        </w:rPr>
        <w:t xml:space="preserve">rozumie się przez to </w:t>
      </w:r>
      <w:r w:rsidRPr="00D93E39">
        <w:rPr>
          <w:rFonts w:eastAsia="NSimSun" w:cs="Arial"/>
          <w:kern w:val="1"/>
          <w:szCs w:val="24"/>
          <w:lang w:eastAsia="zh-CN" w:bidi="hi-IN"/>
        </w:rPr>
        <w:t>ustne lub pisemne przekazanie Rzecznikowi Praw Obywatelskich albo organowi publicznemu informacj</w:t>
      </w:r>
      <w:r w:rsidR="00B11205">
        <w:rPr>
          <w:rFonts w:eastAsia="NSimSun" w:cs="Arial"/>
          <w:kern w:val="1"/>
          <w:szCs w:val="24"/>
          <w:lang w:eastAsia="zh-CN" w:bidi="hi-IN"/>
        </w:rPr>
        <w:t>e</w:t>
      </w:r>
      <w:r w:rsidR="00066BE4">
        <w:rPr>
          <w:rFonts w:eastAsia="NSimSun" w:cs="Arial"/>
          <w:kern w:val="1"/>
          <w:szCs w:val="24"/>
          <w:lang w:eastAsia="zh-CN" w:bidi="hi-IN"/>
        </w:rPr>
        <w:t xml:space="preserve"> o naruszeniu prawa.</w:t>
      </w:r>
    </w:p>
    <w:p w:rsidR="00C2288E" w:rsidRPr="004F16DC" w:rsidRDefault="00C2288E" w:rsidP="00837173">
      <w:pPr>
        <w:spacing w:before="240" w:after="240"/>
        <w:rPr>
          <w:rFonts w:cs="Arial"/>
          <w:b/>
          <w:bCs/>
          <w:szCs w:val="24"/>
        </w:rPr>
      </w:pPr>
      <w:r w:rsidRPr="004F16DC">
        <w:rPr>
          <w:rFonts w:cs="Arial"/>
          <w:b/>
          <w:bCs/>
          <w:szCs w:val="24"/>
        </w:rPr>
        <w:t>§ </w:t>
      </w:r>
      <w:r w:rsidR="00757924">
        <w:rPr>
          <w:rFonts w:cs="Arial"/>
          <w:b/>
          <w:bCs/>
          <w:szCs w:val="24"/>
        </w:rPr>
        <w:t>3</w:t>
      </w:r>
      <w:r w:rsidR="004254CF">
        <w:rPr>
          <w:rFonts w:cs="Arial"/>
          <w:b/>
          <w:bCs/>
          <w:szCs w:val="24"/>
        </w:rPr>
        <w:t xml:space="preserve"> </w:t>
      </w:r>
      <w:r w:rsidR="004F16DC">
        <w:rPr>
          <w:rFonts w:cs="Arial"/>
          <w:b/>
          <w:bCs/>
          <w:szCs w:val="24"/>
        </w:rPr>
        <w:t>DOKONYWANI</w:t>
      </w:r>
      <w:r w:rsidR="00B85570">
        <w:rPr>
          <w:rFonts w:cs="Arial"/>
          <w:b/>
          <w:bCs/>
          <w:szCs w:val="24"/>
        </w:rPr>
        <w:t>E</w:t>
      </w:r>
      <w:r w:rsidR="004F16DC">
        <w:rPr>
          <w:rFonts w:cs="Arial"/>
          <w:b/>
          <w:bCs/>
          <w:szCs w:val="24"/>
        </w:rPr>
        <w:t xml:space="preserve"> ZGŁOSZENIA</w:t>
      </w:r>
    </w:p>
    <w:p w:rsidR="00F0613C" w:rsidRPr="00F0613C" w:rsidRDefault="00F0613C" w:rsidP="00307FDE">
      <w:pPr>
        <w:numPr>
          <w:ilvl w:val="0"/>
          <w:numId w:val="8"/>
        </w:numPr>
        <w:spacing w:before="26"/>
        <w:ind w:left="426" w:hanging="426"/>
        <w:contextualSpacing/>
        <w:textAlignment w:val="baseline"/>
      </w:pPr>
      <w:r>
        <w:t>Osoba chcą</w:t>
      </w:r>
      <w:r w:rsidR="003A2535">
        <w:t>ca</w:t>
      </w:r>
      <w:r>
        <w:t xml:space="preserve"> </w:t>
      </w:r>
      <w:r w:rsidRPr="00F0613C">
        <w:rPr>
          <w:rFonts w:cs="Arial"/>
          <w:szCs w:val="24"/>
        </w:rPr>
        <w:t>przekazać informacje o naruszeniach prawa może dokonać zgłoszenia zewnętrznego bez uprzedniego dokonania zgłoszenia wewnętrznego.</w:t>
      </w:r>
    </w:p>
    <w:p w:rsidR="00A21814" w:rsidRPr="00A21814" w:rsidRDefault="00A21814" w:rsidP="00307FDE">
      <w:pPr>
        <w:numPr>
          <w:ilvl w:val="0"/>
          <w:numId w:val="8"/>
        </w:numPr>
        <w:spacing w:before="26"/>
        <w:ind w:left="426" w:hanging="426"/>
        <w:contextualSpacing/>
        <w:textAlignment w:val="baseline"/>
      </w:pPr>
      <w:r w:rsidRPr="00A21814">
        <w:rPr>
          <w:color w:val="000000"/>
        </w:rPr>
        <w:t xml:space="preserve">Zgłoszenie </w:t>
      </w:r>
      <w:r w:rsidR="0093623F">
        <w:rPr>
          <w:color w:val="000000"/>
        </w:rPr>
        <w:t xml:space="preserve">w Kuratorium </w:t>
      </w:r>
      <w:r w:rsidRPr="00A21814">
        <w:rPr>
          <w:color w:val="000000"/>
        </w:rPr>
        <w:t xml:space="preserve">może być dokonane ustnie lub pisemnie </w:t>
      </w:r>
      <w:r w:rsidRPr="00A21814">
        <w:t>za pośrednictwem następujących Kanałów zgłaszania:</w:t>
      </w:r>
    </w:p>
    <w:p w:rsidR="00A21814" w:rsidRPr="00625FAB" w:rsidRDefault="00A21814" w:rsidP="00307FDE">
      <w:pPr>
        <w:pStyle w:val="Akapitzlist"/>
        <w:numPr>
          <w:ilvl w:val="0"/>
          <w:numId w:val="9"/>
        </w:numPr>
        <w:tabs>
          <w:tab w:val="left" w:pos="851"/>
        </w:tabs>
        <w:suppressAutoHyphens/>
        <w:autoSpaceDE w:val="0"/>
        <w:autoSpaceDN w:val="0"/>
        <w:adjustRightInd w:val="0"/>
        <w:ind w:left="851" w:hanging="425"/>
        <w:rPr>
          <w:rFonts w:eastAsia="NSimSun" w:cs="Arial"/>
          <w:kern w:val="1"/>
          <w:szCs w:val="24"/>
          <w:lang w:eastAsia="zh-CN" w:bidi="hi-IN"/>
        </w:rPr>
      </w:pPr>
      <w:r w:rsidRPr="00625FAB">
        <w:rPr>
          <w:rFonts w:cs="Arial"/>
          <w:szCs w:val="24"/>
        </w:rPr>
        <w:t xml:space="preserve">pisemnie – przesyłając zgłoszenie listownie na adres do korespondencji: Kuratorium Oświaty w Łodzi, ul. Więckowskiego 33, 90-734 Łódź, </w:t>
      </w:r>
      <w:r w:rsidRPr="00625FAB">
        <w:rPr>
          <w:rFonts w:cs="Arial"/>
          <w:color w:val="000000"/>
        </w:rPr>
        <w:t xml:space="preserve">z dopiskiem na kopercie </w:t>
      </w:r>
      <w:r w:rsidR="00AD1C63" w:rsidRPr="00625FAB">
        <w:rPr>
          <w:rFonts w:cs="Arial"/>
          <w:szCs w:val="24"/>
        </w:rPr>
        <w:t xml:space="preserve">do rąk własnych </w:t>
      </w:r>
      <w:r w:rsidRPr="00625FAB">
        <w:rPr>
          <w:rFonts w:cs="Arial"/>
          <w:szCs w:val="24"/>
        </w:rPr>
        <w:t>Zesp</w:t>
      </w:r>
      <w:r w:rsidR="00AD1C63">
        <w:rPr>
          <w:rFonts w:cs="Arial"/>
          <w:szCs w:val="24"/>
        </w:rPr>
        <w:t>ołu</w:t>
      </w:r>
      <w:r w:rsidRPr="00625FAB">
        <w:rPr>
          <w:rFonts w:cs="Arial"/>
          <w:szCs w:val="24"/>
        </w:rPr>
        <w:t xml:space="preserve"> do spraw przyjmowania</w:t>
      </w:r>
      <w:r w:rsidR="00C1258B">
        <w:rPr>
          <w:rFonts w:cs="Arial"/>
          <w:szCs w:val="24"/>
        </w:rPr>
        <w:t xml:space="preserve"> zgłoszeń zewnętrznych</w:t>
      </w:r>
      <w:r w:rsidRPr="00625FAB">
        <w:rPr>
          <w:rFonts w:cs="Arial"/>
          <w:szCs w:val="24"/>
        </w:rPr>
        <w:t>,</w:t>
      </w:r>
      <w:r w:rsidR="009B69EF">
        <w:rPr>
          <w:rFonts w:cs="Arial"/>
          <w:szCs w:val="24"/>
        </w:rPr>
        <w:t xml:space="preserve"> lub</w:t>
      </w:r>
    </w:p>
    <w:p w:rsidR="00A21814" w:rsidRPr="00625FAB" w:rsidRDefault="00A21814" w:rsidP="00307FDE">
      <w:pPr>
        <w:pStyle w:val="Akapitzlist"/>
        <w:numPr>
          <w:ilvl w:val="0"/>
          <w:numId w:val="9"/>
        </w:numPr>
        <w:tabs>
          <w:tab w:val="left" w:pos="851"/>
        </w:tabs>
        <w:suppressAutoHyphens/>
        <w:autoSpaceDE w:val="0"/>
        <w:autoSpaceDN w:val="0"/>
        <w:adjustRightInd w:val="0"/>
        <w:spacing w:after="240"/>
        <w:ind w:left="851" w:hanging="425"/>
        <w:rPr>
          <w:rFonts w:cs="Arial"/>
          <w:szCs w:val="24"/>
          <w:u w:val="single"/>
        </w:rPr>
      </w:pPr>
      <w:r w:rsidRPr="00625FAB">
        <w:rPr>
          <w:rFonts w:cs="Arial"/>
          <w:szCs w:val="24"/>
        </w:rPr>
        <w:t xml:space="preserve">pisemnie – w formie wiadomości przesłanej na wyodrębnioną skrzynkę poczty elektronicznej na adres: </w:t>
      </w:r>
      <w:hyperlink r:id="rId8" w:history="1">
        <w:r w:rsidR="003C5AA6" w:rsidRPr="00FE79EF">
          <w:rPr>
            <w:rStyle w:val="Hipercze"/>
            <w:rFonts w:cs="Arial"/>
            <w:color w:val="auto"/>
            <w:szCs w:val="24"/>
            <w:u w:val="none"/>
          </w:rPr>
          <w:t>zgloszenia.zewnetrzne@kuratorium.lodz.p</w:t>
        </w:r>
        <w:r w:rsidR="003C5AA6" w:rsidRPr="00FE79EF">
          <w:rPr>
            <w:rStyle w:val="Hipercze"/>
            <w:rFonts w:cs="Arial"/>
            <w:b/>
            <w:color w:val="auto"/>
            <w:szCs w:val="24"/>
            <w:u w:val="none"/>
          </w:rPr>
          <w:t>l</w:t>
        </w:r>
      </w:hyperlink>
      <w:r w:rsidRPr="00FE79EF">
        <w:rPr>
          <w:rFonts w:cs="Arial"/>
          <w:szCs w:val="24"/>
        </w:rPr>
        <w:t xml:space="preserve">, </w:t>
      </w:r>
      <w:r w:rsidR="009B69EF">
        <w:rPr>
          <w:rFonts w:cs="Arial"/>
          <w:szCs w:val="24"/>
        </w:rPr>
        <w:t>lub</w:t>
      </w:r>
    </w:p>
    <w:p w:rsidR="00A21814" w:rsidRPr="00625FAB" w:rsidRDefault="00A21814" w:rsidP="00307FDE">
      <w:pPr>
        <w:pStyle w:val="Akapitzlist"/>
        <w:numPr>
          <w:ilvl w:val="0"/>
          <w:numId w:val="9"/>
        </w:numPr>
        <w:tabs>
          <w:tab w:val="left" w:pos="851"/>
        </w:tabs>
        <w:suppressAutoHyphens/>
        <w:autoSpaceDE w:val="0"/>
        <w:autoSpaceDN w:val="0"/>
        <w:adjustRightInd w:val="0"/>
        <w:spacing w:after="240"/>
        <w:ind w:left="851" w:hanging="425"/>
        <w:rPr>
          <w:rFonts w:cs="Arial"/>
          <w:szCs w:val="24"/>
        </w:rPr>
      </w:pPr>
      <w:r w:rsidRPr="00625FAB">
        <w:rPr>
          <w:rFonts w:cs="Arial"/>
          <w:szCs w:val="24"/>
        </w:rPr>
        <w:t>ustnie – poprzez nagranie informacji na poczcie głosowej wyodrębnionego numeru telefonu</w:t>
      </w:r>
      <w:r w:rsidR="00A062AE">
        <w:t>,</w:t>
      </w:r>
      <w:r w:rsidR="009B69EF">
        <w:t xml:space="preserve"> lub</w:t>
      </w:r>
    </w:p>
    <w:p w:rsidR="002F7607" w:rsidRPr="002F7607" w:rsidRDefault="00A21814" w:rsidP="00307FDE">
      <w:pPr>
        <w:pStyle w:val="Akapitzlist"/>
        <w:numPr>
          <w:ilvl w:val="0"/>
          <w:numId w:val="9"/>
        </w:numPr>
        <w:tabs>
          <w:tab w:val="left" w:pos="851"/>
        </w:tabs>
        <w:ind w:left="851" w:hanging="425"/>
        <w:rPr>
          <w:rFonts w:ascii="Times New Roman" w:hAnsi="Times New Roman"/>
          <w:szCs w:val="24"/>
        </w:rPr>
      </w:pPr>
      <w:r w:rsidRPr="00A91E6E">
        <w:rPr>
          <w:rFonts w:cs="Arial"/>
          <w:szCs w:val="24"/>
        </w:rPr>
        <w:t xml:space="preserve">ustnie – podczas bezpośredniego spotkania z przedstawicielami Zespołu, zorganizowanego w terminie 14 dni od dnia otrzymania od </w:t>
      </w:r>
      <w:r w:rsidR="00D92F59">
        <w:rPr>
          <w:rFonts w:cs="Arial"/>
          <w:szCs w:val="24"/>
        </w:rPr>
        <w:t>osoby, która chce złożyć zgłoszenie,</w:t>
      </w:r>
      <w:r w:rsidRPr="00A91E6E">
        <w:rPr>
          <w:rFonts w:cs="Arial"/>
          <w:szCs w:val="24"/>
        </w:rPr>
        <w:t xml:space="preserve"> pisemnego wniosku o taką formę zgłoszenia</w:t>
      </w:r>
      <w:r w:rsidR="002F7607">
        <w:rPr>
          <w:rFonts w:cs="Arial"/>
          <w:szCs w:val="24"/>
        </w:rPr>
        <w:t>:</w:t>
      </w:r>
    </w:p>
    <w:p w:rsidR="001369B2" w:rsidRDefault="001369B2" w:rsidP="00307FDE">
      <w:pPr>
        <w:pStyle w:val="Akapitzlist"/>
        <w:numPr>
          <w:ilvl w:val="0"/>
          <w:numId w:val="10"/>
        </w:numPr>
        <w:tabs>
          <w:tab w:val="left" w:pos="851"/>
        </w:tabs>
        <w:ind w:left="1276" w:hanging="425"/>
        <w:rPr>
          <w:rFonts w:cs="Arial"/>
          <w:szCs w:val="24"/>
        </w:rPr>
      </w:pPr>
      <w:r w:rsidRPr="00CA4035">
        <w:rPr>
          <w:rFonts w:cs="Arial"/>
          <w:color w:val="000000"/>
        </w:rPr>
        <w:t xml:space="preserve">wzór </w:t>
      </w:r>
      <w:r>
        <w:rPr>
          <w:rFonts w:cs="Arial"/>
          <w:color w:val="000000"/>
        </w:rPr>
        <w:t xml:space="preserve">wniosku </w:t>
      </w:r>
      <w:r w:rsidRPr="00CA4035">
        <w:rPr>
          <w:rFonts w:cs="Arial"/>
          <w:color w:val="000000"/>
        </w:rPr>
        <w:t xml:space="preserve">określa załącznik </w:t>
      </w:r>
      <w:r>
        <w:rPr>
          <w:rFonts w:cs="Arial"/>
          <w:color w:val="000000"/>
        </w:rPr>
        <w:t xml:space="preserve">nr 1 </w:t>
      </w:r>
      <w:r w:rsidRPr="00CA4035">
        <w:rPr>
          <w:rFonts w:cs="Arial"/>
          <w:color w:val="000000"/>
        </w:rPr>
        <w:t xml:space="preserve">do </w:t>
      </w:r>
      <w:r>
        <w:rPr>
          <w:rFonts w:cs="Arial"/>
          <w:color w:val="000000"/>
        </w:rPr>
        <w:t xml:space="preserve">niniejszej </w:t>
      </w:r>
      <w:r w:rsidRPr="00CA4035">
        <w:rPr>
          <w:rFonts w:cs="Arial"/>
          <w:color w:val="000000"/>
        </w:rPr>
        <w:t>Procedury</w:t>
      </w:r>
      <w:r>
        <w:rPr>
          <w:rFonts w:cs="Arial"/>
          <w:color w:val="000000"/>
        </w:rPr>
        <w:t>,</w:t>
      </w:r>
    </w:p>
    <w:p w:rsidR="00A91E6E" w:rsidRPr="00E53B63" w:rsidRDefault="00A21814" w:rsidP="00307FDE">
      <w:pPr>
        <w:pStyle w:val="Akapitzlist"/>
        <w:numPr>
          <w:ilvl w:val="0"/>
          <w:numId w:val="10"/>
        </w:numPr>
        <w:tabs>
          <w:tab w:val="left" w:pos="851"/>
        </w:tabs>
        <w:ind w:left="1276" w:hanging="425"/>
        <w:rPr>
          <w:rFonts w:cs="Arial"/>
          <w:szCs w:val="24"/>
        </w:rPr>
      </w:pPr>
      <w:r w:rsidRPr="002F7607">
        <w:rPr>
          <w:rFonts w:cs="Arial"/>
          <w:szCs w:val="24"/>
        </w:rPr>
        <w:t xml:space="preserve">druk wniosku jest dostępny </w:t>
      </w:r>
      <w:r w:rsidRPr="002F7607">
        <w:rPr>
          <w:rFonts w:cs="Arial"/>
          <w:bCs/>
          <w:szCs w:val="24"/>
        </w:rPr>
        <w:t xml:space="preserve">na stronie internetowej </w:t>
      </w:r>
      <w:r w:rsidRPr="002F7607">
        <w:rPr>
          <w:rFonts w:cs="Arial"/>
          <w:szCs w:val="24"/>
        </w:rPr>
        <w:t xml:space="preserve">Kuratorium pod adresem: </w:t>
      </w:r>
      <w:r w:rsidR="006D619B" w:rsidRPr="002F7607">
        <w:rPr>
          <w:szCs w:val="24"/>
        </w:rPr>
        <w:t xml:space="preserve"> </w:t>
      </w:r>
      <w:hyperlink r:id="rId9" w:history="1">
        <w:r w:rsidR="006D619B" w:rsidRPr="00E53B63">
          <w:rPr>
            <w:rStyle w:val="Hipercze"/>
            <w:bCs/>
            <w:color w:val="auto"/>
            <w:szCs w:val="24"/>
            <w:u w:val="none"/>
          </w:rPr>
          <w:t>https://www.kuratorium.lodz.pl</w:t>
        </w:r>
      </w:hyperlink>
      <w:r w:rsidR="006D619B" w:rsidRPr="00E53B63">
        <w:rPr>
          <w:szCs w:val="24"/>
        </w:rPr>
        <w:t xml:space="preserve"> w zakładce</w:t>
      </w:r>
      <w:r w:rsidR="00A91E6E" w:rsidRPr="00E53B63">
        <w:rPr>
          <w:rFonts w:cs="Arial"/>
          <w:szCs w:val="24"/>
        </w:rPr>
        <w:t xml:space="preserve"> – Sygnalista</w:t>
      </w:r>
      <w:r w:rsidR="002F7607" w:rsidRPr="00E53B63">
        <w:rPr>
          <w:rFonts w:cs="Arial"/>
          <w:szCs w:val="24"/>
        </w:rPr>
        <w:t>,</w:t>
      </w:r>
    </w:p>
    <w:p w:rsidR="00F21B75" w:rsidRPr="00E53B63" w:rsidRDefault="00F21B75" w:rsidP="00307FDE">
      <w:pPr>
        <w:pStyle w:val="Akapitzlist"/>
        <w:numPr>
          <w:ilvl w:val="0"/>
          <w:numId w:val="10"/>
        </w:numPr>
        <w:tabs>
          <w:tab w:val="left" w:pos="851"/>
        </w:tabs>
        <w:ind w:left="1276" w:hanging="425"/>
        <w:rPr>
          <w:rFonts w:cs="Arial"/>
          <w:szCs w:val="24"/>
        </w:rPr>
      </w:pPr>
      <w:r w:rsidRPr="00E53B63">
        <w:rPr>
          <w:rFonts w:cs="Arial"/>
          <w:szCs w:val="24"/>
        </w:rPr>
        <w:t xml:space="preserve">wniosek należy złożyć za pośrednictwem </w:t>
      </w:r>
      <w:r w:rsidR="00F43413" w:rsidRPr="00E53B63">
        <w:rPr>
          <w:rFonts w:cs="Arial"/>
          <w:szCs w:val="24"/>
        </w:rPr>
        <w:t xml:space="preserve">– </w:t>
      </w:r>
      <w:r w:rsidRPr="00E53B63">
        <w:rPr>
          <w:rFonts w:cs="Arial"/>
          <w:szCs w:val="24"/>
        </w:rPr>
        <w:t xml:space="preserve">e-maila przesyłając na adres: </w:t>
      </w:r>
      <w:hyperlink r:id="rId10" w:history="1">
        <w:r w:rsidR="003C5AA6" w:rsidRPr="00E53B63">
          <w:rPr>
            <w:rStyle w:val="Hipercze"/>
            <w:rFonts w:cs="Arial"/>
            <w:color w:val="auto"/>
            <w:szCs w:val="24"/>
            <w:u w:val="none"/>
          </w:rPr>
          <w:t>zgloszenia.zewnetrzne@kuratorium.lodz.p</w:t>
        </w:r>
        <w:r w:rsidR="003C5AA6" w:rsidRPr="00E53B63">
          <w:rPr>
            <w:rStyle w:val="Hipercze"/>
            <w:rFonts w:cs="Arial"/>
            <w:b/>
            <w:color w:val="auto"/>
            <w:szCs w:val="24"/>
            <w:u w:val="none"/>
          </w:rPr>
          <w:t>l</w:t>
        </w:r>
      </w:hyperlink>
      <w:r w:rsidRPr="00E53B63">
        <w:rPr>
          <w:rFonts w:cs="Arial"/>
          <w:szCs w:val="24"/>
        </w:rPr>
        <w:t xml:space="preserve">, lub poczty, przesyłając na adres do korespondencji Kuratorium, lub osobiście przekazać do Zespołu, </w:t>
      </w:r>
    </w:p>
    <w:p w:rsidR="002F7607" w:rsidRPr="002F7607" w:rsidRDefault="002F7607" w:rsidP="00307FDE">
      <w:pPr>
        <w:pStyle w:val="Akapitzlist"/>
        <w:numPr>
          <w:ilvl w:val="0"/>
          <w:numId w:val="10"/>
        </w:numPr>
        <w:ind w:left="1276" w:hanging="425"/>
        <w:jc w:val="both"/>
        <w:rPr>
          <w:rFonts w:cs="Arial"/>
          <w:szCs w:val="24"/>
        </w:rPr>
      </w:pPr>
      <w:r w:rsidRPr="002F7607">
        <w:rPr>
          <w:rFonts w:cs="Arial"/>
          <w:szCs w:val="24"/>
        </w:rPr>
        <w:t xml:space="preserve">zgłoszenie będzie dokumentowane w formie protokołu </w:t>
      </w:r>
      <w:r w:rsidR="00C64D77">
        <w:rPr>
          <w:rFonts w:cs="Arial"/>
          <w:szCs w:val="24"/>
        </w:rPr>
        <w:t xml:space="preserve">z </w:t>
      </w:r>
      <w:r w:rsidRPr="002F7607">
        <w:rPr>
          <w:rFonts w:cs="Arial"/>
          <w:szCs w:val="24"/>
        </w:rPr>
        <w:t>rozmowy, odtwarzającego jej dokładny przebieg, sygnalista może dokonać sprawdzenia, poprawienia i zatwierdzenia protokołu z rozmowy prze</w:t>
      </w:r>
      <w:r w:rsidR="00EA1D1C">
        <w:rPr>
          <w:rFonts w:cs="Arial"/>
          <w:szCs w:val="24"/>
        </w:rPr>
        <w:t>d</w:t>
      </w:r>
      <w:r w:rsidRPr="002F7607">
        <w:rPr>
          <w:rFonts w:cs="Arial"/>
          <w:szCs w:val="24"/>
        </w:rPr>
        <w:t xml:space="preserve"> jego podpisaniem.</w:t>
      </w:r>
    </w:p>
    <w:p w:rsidR="006057EC" w:rsidRPr="002D3558" w:rsidRDefault="006057EC" w:rsidP="00307FDE">
      <w:pPr>
        <w:numPr>
          <w:ilvl w:val="0"/>
          <w:numId w:val="8"/>
        </w:numPr>
        <w:ind w:left="284" w:hanging="284"/>
        <w:contextualSpacing/>
        <w:textAlignment w:val="baseline"/>
        <w:rPr>
          <w:rFonts w:cs="Arial"/>
        </w:rPr>
      </w:pPr>
      <w:r w:rsidRPr="002D3558">
        <w:rPr>
          <w:rFonts w:cs="Arial"/>
        </w:rPr>
        <w:t>Wskazane Kanały zgłaszania:</w:t>
      </w:r>
    </w:p>
    <w:p w:rsidR="006057EC" w:rsidRPr="002D3558" w:rsidRDefault="006057EC" w:rsidP="00307FDE">
      <w:pPr>
        <w:pStyle w:val="Tre9c9ce6e6tekstu"/>
        <w:numPr>
          <w:ilvl w:val="1"/>
          <w:numId w:val="11"/>
        </w:numPr>
        <w:spacing w:after="0" w:line="360" w:lineRule="auto"/>
        <w:ind w:left="851" w:hanging="425"/>
        <w:rPr>
          <w:rFonts w:ascii="Arial" w:hAnsi="Arial"/>
        </w:rPr>
      </w:pPr>
      <w:r w:rsidRPr="002D3558">
        <w:rPr>
          <w:rFonts w:ascii="Arial" w:hAnsi="Arial"/>
        </w:rPr>
        <w:t>są niezależne od kanałów komunikacji wykorzystywanych w ramach zwykłej działalności</w:t>
      </w:r>
      <w:r w:rsidR="002D3558" w:rsidRPr="002D3558">
        <w:rPr>
          <w:rFonts w:ascii="Arial" w:hAnsi="Arial"/>
        </w:rPr>
        <w:t xml:space="preserve"> Kuratorium,</w:t>
      </w:r>
    </w:p>
    <w:p w:rsidR="006057EC" w:rsidRPr="002D3558" w:rsidRDefault="006057EC" w:rsidP="00307FDE">
      <w:pPr>
        <w:pStyle w:val="Tre9c9ce6e6tekstu"/>
        <w:numPr>
          <w:ilvl w:val="1"/>
          <w:numId w:val="11"/>
        </w:numPr>
        <w:spacing w:after="0" w:line="360" w:lineRule="auto"/>
        <w:ind w:left="851" w:hanging="425"/>
        <w:rPr>
          <w:rFonts w:ascii="Arial" w:hAnsi="Arial"/>
        </w:rPr>
      </w:pPr>
      <w:r w:rsidRPr="002D3558">
        <w:rPr>
          <w:rFonts w:ascii="Arial" w:hAnsi="Arial"/>
        </w:rPr>
        <w:t>zapewniają kompletność, poufność i integralność danych, w tym ich zabezpieczenie przed dostępem osób nieupoważnionych</w:t>
      </w:r>
      <w:r w:rsidR="002D3558" w:rsidRPr="002D3558">
        <w:rPr>
          <w:rFonts w:ascii="Arial" w:hAnsi="Arial"/>
        </w:rPr>
        <w:t>,</w:t>
      </w:r>
    </w:p>
    <w:p w:rsidR="006057EC" w:rsidRPr="002D3558" w:rsidRDefault="006057EC" w:rsidP="00307FDE">
      <w:pPr>
        <w:pStyle w:val="Tre9c9ce6e6tekstu"/>
        <w:numPr>
          <w:ilvl w:val="1"/>
          <w:numId w:val="11"/>
        </w:numPr>
        <w:spacing w:after="0" w:line="360" w:lineRule="auto"/>
        <w:ind w:left="851" w:hanging="425"/>
        <w:rPr>
          <w:rFonts w:ascii="Arial" w:hAnsi="Arial"/>
        </w:rPr>
      </w:pPr>
      <w:r w:rsidRPr="002D3558">
        <w:rPr>
          <w:rFonts w:ascii="Arial" w:hAnsi="Arial"/>
        </w:rPr>
        <w:t>pozwalają na przechowywanie informacji w sposób trwały w celu umożliwienia prowadzenia dalszego postępowania wyjaśniającego.</w:t>
      </w:r>
    </w:p>
    <w:p w:rsidR="004A5BB5" w:rsidRPr="004A5BB5" w:rsidRDefault="004A5BB5" w:rsidP="00307FDE">
      <w:pPr>
        <w:numPr>
          <w:ilvl w:val="0"/>
          <w:numId w:val="11"/>
        </w:numPr>
        <w:ind w:left="426" w:hanging="426"/>
        <w:rPr>
          <w:rFonts w:cs="Arial"/>
          <w:szCs w:val="24"/>
        </w:rPr>
      </w:pPr>
      <w:r w:rsidRPr="004A5BB5">
        <w:rPr>
          <w:rFonts w:cs="Arial"/>
          <w:szCs w:val="24"/>
        </w:rPr>
        <w:t xml:space="preserve">Dostęp do </w:t>
      </w:r>
      <w:r w:rsidR="001C7F00">
        <w:rPr>
          <w:rFonts w:cs="Arial"/>
          <w:szCs w:val="24"/>
        </w:rPr>
        <w:t>K</w:t>
      </w:r>
      <w:r w:rsidRPr="004A5BB5">
        <w:rPr>
          <w:rFonts w:cs="Arial"/>
          <w:szCs w:val="24"/>
        </w:rPr>
        <w:t xml:space="preserve">anałów zgłaszania posiadają tylko członkowie </w:t>
      </w:r>
      <w:r>
        <w:rPr>
          <w:rFonts w:cs="Arial"/>
          <w:szCs w:val="24"/>
        </w:rPr>
        <w:t>Zespołu</w:t>
      </w:r>
      <w:r w:rsidRPr="004A5BB5">
        <w:rPr>
          <w:rFonts w:cs="Arial"/>
          <w:szCs w:val="24"/>
        </w:rPr>
        <w:t xml:space="preserve"> odpowiedzialni za przyjmowanie, </w:t>
      </w:r>
      <w:r w:rsidRPr="004A5BB5">
        <w:rPr>
          <w:rFonts w:cs="Arial"/>
          <w:iCs/>
        </w:rPr>
        <w:t>rozpatrywanie, opiniowanie</w:t>
      </w:r>
      <w:r w:rsidRPr="004A5BB5">
        <w:rPr>
          <w:rFonts w:cs="Arial"/>
          <w:szCs w:val="24"/>
        </w:rPr>
        <w:t xml:space="preserve"> zgłoszeń i podejmowanie działań następczych.</w:t>
      </w:r>
    </w:p>
    <w:p w:rsidR="00CD41EE" w:rsidRPr="00E368EA" w:rsidRDefault="00CD41EE" w:rsidP="00307FDE">
      <w:pPr>
        <w:numPr>
          <w:ilvl w:val="0"/>
          <w:numId w:val="8"/>
        </w:numPr>
        <w:ind w:left="340" w:hanging="340"/>
        <w:contextualSpacing/>
        <w:textAlignment w:val="baseline"/>
        <w:rPr>
          <w:rFonts w:cs="Arial"/>
        </w:rPr>
      </w:pPr>
      <w:r w:rsidRPr="00E368EA">
        <w:rPr>
          <w:rFonts w:cs="Arial"/>
        </w:rPr>
        <w:t>Zgłoszenie powinno zawierać co najmniej:</w:t>
      </w:r>
    </w:p>
    <w:p w:rsidR="00BE42DB" w:rsidRPr="00E368EA" w:rsidRDefault="00BE42DB" w:rsidP="00307FDE">
      <w:pPr>
        <w:pStyle w:val="Akapitzlist"/>
        <w:numPr>
          <w:ilvl w:val="1"/>
          <w:numId w:val="12"/>
        </w:numPr>
        <w:tabs>
          <w:tab w:val="left" w:pos="851"/>
        </w:tabs>
        <w:spacing w:after="240"/>
        <w:ind w:left="851" w:hanging="425"/>
        <w:rPr>
          <w:rFonts w:cs="Arial"/>
          <w:szCs w:val="24"/>
        </w:rPr>
      </w:pPr>
      <w:r w:rsidRPr="00E368EA">
        <w:rPr>
          <w:rFonts w:cs="Arial"/>
          <w:szCs w:val="24"/>
        </w:rPr>
        <w:t xml:space="preserve">datę (okres) oraz miejsce zaistnienia naruszenia prawa lub datę i miejsce pozyskania informacji o naruszeniu prawa, </w:t>
      </w:r>
    </w:p>
    <w:p w:rsidR="00BE42DB" w:rsidRPr="00E368EA" w:rsidRDefault="00BE42DB" w:rsidP="00307FDE">
      <w:pPr>
        <w:pStyle w:val="Akapitzlist"/>
        <w:numPr>
          <w:ilvl w:val="1"/>
          <w:numId w:val="12"/>
        </w:numPr>
        <w:tabs>
          <w:tab w:val="left" w:pos="851"/>
        </w:tabs>
        <w:spacing w:after="240"/>
        <w:ind w:left="851" w:hanging="425"/>
        <w:rPr>
          <w:rFonts w:cs="Arial"/>
          <w:szCs w:val="24"/>
        </w:rPr>
      </w:pPr>
      <w:r w:rsidRPr="00E368EA">
        <w:rPr>
          <w:rFonts w:cs="Arial"/>
          <w:szCs w:val="24"/>
        </w:rPr>
        <w:t xml:space="preserve">opis konkretnej sytuacji lub okoliczności stwarzających możliwość wystąpienia naruszenia prawa, </w:t>
      </w:r>
    </w:p>
    <w:p w:rsidR="00E368EA" w:rsidRPr="00E368EA" w:rsidRDefault="00BE42DB" w:rsidP="00307FDE">
      <w:pPr>
        <w:pStyle w:val="Akapitzlist"/>
        <w:numPr>
          <w:ilvl w:val="1"/>
          <w:numId w:val="12"/>
        </w:numPr>
        <w:tabs>
          <w:tab w:val="left" w:pos="851"/>
        </w:tabs>
        <w:spacing w:before="26" w:after="240"/>
        <w:ind w:left="851" w:hanging="425"/>
        <w:rPr>
          <w:rFonts w:cs="Arial"/>
          <w:szCs w:val="24"/>
        </w:rPr>
      </w:pPr>
      <w:r w:rsidRPr="00E368EA">
        <w:rPr>
          <w:rFonts w:cs="Arial"/>
          <w:szCs w:val="24"/>
        </w:rPr>
        <w:t xml:space="preserve">wskazanie </w:t>
      </w:r>
      <w:r w:rsidR="00E368EA" w:rsidRPr="00E368EA">
        <w:rPr>
          <w:rFonts w:cs="Arial"/>
          <w:color w:val="000000"/>
        </w:rPr>
        <w:t>osoby lub osób, co do których zachodzi uzasadnione podejrzenie, że naruszyły prawo, obejmujące imię i nazwisko oraz nazwę podmiotu prawnego</w:t>
      </w:r>
      <w:r w:rsidR="00E368EA" w:rsidRPr="00E368EA">
        <w:rPr>
          <w:rFonts w:cs="Arial"/>
          <w:szCs w:val="24"/>
        </w:rPr>
        <w:t>, którego dotyczy zgłoszenie,</w:t>
      </w:r>
    </w:p>
    <w:p w:rsidR="00BE42DB" w:rsidRPr="00E368EA" w:rsidRDefault="00BE42DB" w:rsidP="00307FDE">
      <w:pPr>
        <w:pStyle w:val="Akapitzlist"/>
        <w:numPr>
          <w:ilvl w:val="1"/>
          <w:numId w:val="12"/>
        </w:numPr>
        <w:tabs>
          <w:tab w:val="left" w:pos="851"/>
        </w:tabs>
        <w:spacing w:after="240"/>
        <w:ind w:left="851" w:hanging="425"/>
        <w:rPr>
          <w:rFonts w:cs="Arial"/>
          <w:szCs w:val="24"/>
        </w:rPr>
      </w:pPr>
      <w:r w:rsidRPr="00E368EA">
        <w:rPr>
          <w:rFonts w:cs="Arial"/>
          <w:szCs w:val="24"/>
        </w:rPr>
        <w:t>wskazanie e</w:t>
      </w:r>
      <w:r w:rsidR="00066BE4">
        <w:rPr>
          <w:rFonts w:cs="Arial"/>
          <w:szCs w:val="24"/>
        </w:rPr>
        <w:t xml:space="preserve">wentualnej osoby pokrzywdzonej </w:t>
      </w:r>
      <w:r w:rsidRPr="00E368EA">
        <w:rPr>
          <w:rFonts w:cs="Arial"/>
          <w:szCs w:val="24"/>
        </w:rPr>
        <w:t>lub/i podmiotu pokrzywdzonego,</w:t>
      </w:r>
    </w:p>
    <w:p w:rsidR="00BE42DB" w:rsidRPr="00E368EA" w:rsidRDefault="00BE42DB" w:rsidP="00307FDE">
      <w:pPr>
        <w:pStyle w:val="Akapitzlist"/>
        <w:numPr>
          <w:ilvl w:val="1"/>
          <w:numId w:val="12"/>
        </w:numPr>
        <w:tabs>
          <w:tab w:val="left" w:pos="851"/>
        </w:tabs>
        <w:spacing w:after="240"/>
        <w:ind w:left="851" w:hanging="425"/>
        <w:rPr>
          <w:rFonts w:cs="Arial"/>
          <w:szCs w:val="24"/>
        </w:rPr>
      </w:pPr>
      <w:r w:rsidRPr="00E368EA">
        <w:rPr>
          <w:rFonts w:cs="Arial"/>
          <w:szCs w:val="24"/>
        </w:rPr>
        <w:t xml:space="preserve">wskazanie ewentualnych świadków naruszenia prawa, </w:t>
      </w:r>
    </w:p>
    <w:p w:rsidR="00BE42DB" w:rsidRPr="00E368EA" w:rsidRDefault="00BE42DB" w:rsidP="00307FDE">
      <w:pPr>
        <w:pStyle w:val="Akapitzlist"/>
        <w:numPr>
          <w:ilvl w:val="1"/>
          <w:numId w:val="12"/>
        </w:numPr>
        <w:tabs>
          <w:tab w:val="left" w:pos="851"/>
        </w:tabs>
        <w:ind w:left="851" w:hanging="425"/>
        <w:rPr>
          <w:rFonts w:cs="Arial"/>
        </w:rPr>
      </w:pPr>
      <w:r w:rsidRPr="00E368EA">
        <w:rPr>
          <w:rFonts w:cs="Arial"/>
          <w:szCs w:val="24"/>
        </w:rPr>
        <w:t xml:space="preserve">wskazanie wszystkich dowodów i informacji </w:t>
      </w:r>
      <w:r w:rsidRPr="00E368EA">
        <w:rPr>
          <w:rFonts w:cs="Arial"/>
        </w:rPr>
        <w:t xml:space="preserve">na poparcie zgłoszenia (jeśli są dostępne), </w:t>
      </w:r>
    </w:p>
    <w:p w:rsidR="00BE42DB" w:rsidRPr="00E368EA" w:rsidRDefault="00BE42DB" w:rsidP="00307FDE">
      <w:pPr>
        <w:pStyle w:val="Akapitzlist"/>
        <w:numPr>
          <w:ilvl w:val="1"/>
          <w:numId w:val="12"/>
        </w:numPr>
        <w:tabs>
          <w:tab w:val="left" w:pos="851"/>
        </w:tabs>
        <w:ind w:left="851" w:hanging="425"/>
        <w:rPr>
          <w:rFonts w:cs="Arial"/>
          <w:szCs w:val="24"/>
        </w:rPr>
      </w:pPr>
      <w:r w:rsidRPr="00E368EA">
        <w:rPr>
          <w:rFonts w:cs="Arial"/>
          <w:szCs w:val="24"/>
        </w:rPr>
        <w:t>wskazanie preferowanego sposobu kontaktu zwrotnego</w:t>
      </w:r>
      <w:r w:rsidR="00317F32">
        <w:rPr>
          <w:rFonts w:cs="Arial"/>
          <w:szCs w:val="24"/>
        </w:rPr>
        <w:t>,</w:t>
      </w:r>
    </w:p>
    <w:p w:rsidR="00CD41EE" w:rsidRPr="00E368EA" w:rsidRDefault="00CD41EE" w:rsidP="00307FDE">
      <w:pPr>
        <w:pStyle w:val="Akapitzlist"/>
        <w:numPr>
          <w:ilvl w:val="1"/>
          <w:numId w:val="12"/>
        </w:numPr>
        <w:tabs>
          <w:tab w:val="left" w:pos="851"/>
        </w:tabs>
        <w:ind w:left="851" w:hanging="425"/>
        <w:textAlignment w:val="baseline"/>
        <w:rPr>
          <w:rFonts w:cs="Arial"/>
          <w:szCs w:val="24"/>
          <w:lang w:eastAsia="en-US"/>
        </w:rPr>
      </w:pPr>
      <w:r w:rsidRPr="00E368EA">
        <w:rPr>
          <w:rFonts w:cs="Arial"/>
          <w:szCs w:val="24"/>
          <w:lang w:eastAsia="en-US"/>
        </w:rPr>
        <w:t xml:space="preserve">w celu skutecznego podjęcia działań następczych oraz przekazania informacji zwrotnej należy podać adres do kontaktu, jeżeli w </w:t>
      </w:r>
      <w:r w:rsidR="00521B30">
        <w:rPr>
          <w:rFonts w:cs="Arial"/>
          <w:szCs w:val="24"/>
          <w:lang w:eastAsia="en-US"/>
        </w:rPr>
        <w:t>z</w:t>
      </w:r>
      <w:r w:rsidRPr="00E368EA">
        <w:rPr>
          <w:rFonts w:cs="Arial"/>
          <w:szCs w:val="24"/>
          <w:lang w:eastAsia="en-US"/>
        </w:rPr>
        <w:t>głoszeniu nie zostanie podany adres do kontaktu ani nie jest możliwe ustalenie tego adresu na podstawie posiadanych danych organ nie realizuje obowiązku, o któr</w:t>
      </w:r>
      <w:r w:rsidR="00066BE4">
        <w:rPr>
          <w:rFonts w:cs="Arial"/>
          <w:szCs w:val="24"/>
          <w:lang w:eastAsia="en-US"/>
        </w:rPr>
        <w:t>ym mowa w art. 35 ust. 2 pkt 2 U</w:t>
      </w:r>
      <w:r w:rsidRPr="00E368EA">
        <w:rPr>
          <w:rFonts w:cs="Arial"/>
          <w:szCs w:val="24"/>
          <w:lang w:eastAsia="en-US"/>
        </w:rPr>
        <w:t>stawy.</w:t>
      </w:r>
    </w:p>
    <w:p w:rsidR="00BE188F" w:rsidRPr="00BE188F" w:rsidRDefault="00BE188F" w:rsidP="00307FDE">
      <w:pPr>
        <w:numPr>
          <w:ilvl w:val="0"/>
          <w:numId w:val="8"/>
        </w:numPr>
        <w:spacing w:before="26"/>
        <w:ind w:left="426" w:hanging="426"/>
        <w:contextualSpacing/>
        <w:textAlignment w:val="baseline"/>
        <w:rPr>
          <w:rFonts w:cs="Arial"/>
          <w:szCs w:val="24"/>
          <w:lang w:eastAsia="en-US"/>
        </w:rPr>
      </w:pPr>
      <w:r w:rsidRPr="00BE188F">
        <w:rPr>
          <w:rFonts w:cs="Arial"/>
          <w:szCs w:val="24"/>
        </w:rPr>
        <w:t xml:space="preserve">W przypadku braku pełnych informacji, o których mowa </w:t>
      </w:r>
      <w:r>
        <w:rPr>
          <w:rFonts w:cs="Arial"/>
          <w:szCs w:val="24"/>
        </w:rPr>
        <w:t xml:space="preserve">powyżej </w:t>
      </w:r>
      <w:r w:rsidRPr="00BE188F">
        <w:rPr>
          <w:rFonts w:cs="Arial"/>
          <w:szCs w:val="24"/>
        </w:rPr>
        <w:t xml:space="preserve">w ust. </w:t>
      </w:r>
      <w:r>
        <w:rPr>
          <w:rFonts w:cs="Arial"/>
          <w:szCs w:val="24"/>
        </w:rPr>
        <w:t>4</w:t>
      </w:r>
      <w:r w:rsidRPr="00BE188F">
        <w:rPr>
          <w:rFonts w:cs="Arial"/>
          <w:szCs w:val="24"/>
        </w:rPr>
        <w:t>, może</w:t>
      </w:r>
      <w:r>
        <w:rPr>
          <w:rFonts w:cs="Arial"/>
          <w:szCs w:val="24"/>
        </w:rPr>
        <w:t xml:space="preserve"> zostać</w:t>
      </w:r>
      <w:r w:rsidR="00066BE4">
        <w:rPr>
          <w:rFonts w:cs="Arial"/>
          <w:szCs w:val="24"/>
        </w:rPr>
        <w:t xml:space="preserve"> przeprowadzone postępowanie wyjaśniające</w:t>
      </w:r>
      <w:r w:rsidRPr="00BE188F">
        <w:rPr>
          <w:rFonts w:cs="Arial"/>
          <w:szCs w:val="24"/>
        </w:rPr>
        <w:t>, o ile w wyniku analizy zgłoszenia zostanie ono uznane za wystarczające do rozpoczęcia postępowania wyjaśniającego.</w:t>
      </w:r>
    </w:p>
    <w:p w:rsidR="00C81971" w:rsidRPr="00C81971" w:rsidRDefault="00C81971" w:rsidP="00307FDE">
      <w:pPr>
        <w:numPr>
          <w:ilvl w:val="0"/>
          <w:numId w:val="8"/>
        </w:numPr>
        <w:spacing w:before="26"/>
        <w:ind w:left="426" w:hanging="426"/>
        <w:contextualSpacing/>
        <w:textAlignment w:val="baseline"/>
        <w:rPr>
          <w:rFonts w:cs="Arial"/>
          <w:szCs w:val="24"/>
          <w:lang w:eastAsia="en-US"/>
        </w:rPr>
      </w:pPr>
      <w:r w:rsidRPr="00C81971">
        <w:rPr>
          <w:rFonts w:cs="Arial"/>
          <w:szCs w:val="24"/>
        </w:rPr>
        <w:t>Zespól nie będzie rozpoznawał zgłoszeń anonimowych</w:t>
      </w:r>
      <w:r w:rsidRPr="00C81971">
        <w:rPr>
          <w:rFonts w:cs="Arial"/>
          <w:color w:val="000000"/>
        </w:rPr>
        <w:t>, zgłoszenia te pozostaną bez rozpoznania</w:t>
      </w:r>
      <w:r w:rsidRPr="00C81971">
        <w:rPr>
          <w:rFonts w:ascii="Times New Roman" w:hAnsi="Times New Roman"/>
          <w:color w:val="000000"/>
        </w:rPr>
        <w:t>.</w:t>
      </w:r>
    </w:p>
    <w:p w:rsidR="00B82B58" w:rsidRDefault="00403CB8" w:rsidP="00307FDE">
      <w:pPr>
        <w:numPr>
          <w:ilvl w:val="0"/>
          <w:numId w:val="8"/>
        </w:numPr>
        <w:spacing w:before="26"/>
        <w:ind w:left="426" w:hanging="426"/>
        <w:contextualSpacing/>
        <w:textAlignment w:val="baseline"/>
        <w:rPr>
          <w:rFonts w:cs="Arial"/>
          <w:szCs w:val="24"/>
          <w:lang w:eastAsia="en-US"/>
        </w:rPr>
      </w:pPr>
      <w:r w:rsidRPr="00F1373E">
        <w:rPr>
          <w:rFonts w:cs="Arial"/>
          <w:szCs w:val="24"/>
          <w:lang w:eastAsia="en-US"/>
        </w:rPr>
        <w:t>O</w:t>
      </w:r>
      <w:r w:rsidRPr="00F1373E">
        <w:rPr>
          <w:rFonts w:cs="Arial"/>
          <w:szCs w:val="24"/>
        </w:rPr>
        <w:t>soba składająca zgłoszenie</w:t>
      </w:r>
      <w:r w:rsidR="00995228">
        <w:rPr>
          <w:rFonts w:cs="Arial"/>
          <w:szCs w:val="24"/>
        </w:rPr>
        <w:t>:</w:t>
      </w:r>
      <w:r w:rsidRPr="00F1373E">
        <w:rPr>
          <w:rFonts w:cs="Arial"/>
          <w:szCs w:val="24"/>
        </w:rPr>
        <w:t xml:space="preserve"> </w:t>
      </w:r>
    </w:p>
    <w:p w:rsidR="00B82B58" w:rsidRPr="00791B72" w:rsidRDefault="00B82B58" w:rsidP="00307FDE">
      <w:pPr>
        <w:pStyle w:val="Akapitzlist"/>
        <w:numPr>
          <w:ilvl w:val="0"/>
          <w:numId w:val="38"/>
        </w:numPr>
        <w:spacing w:before="26"/>
        <w:ind w:left="851" w:hanging="425"/>
        <w:textAlignment w:val="baseline"/>
        <w:rPr>
          <w:rFonts w:cs="Arial"/>
          <w:szCs w:val="24"/>
        </w:rPr>
      </w:pPr>
      <w:r w:rsidRPr="00791B72">
        <w:rPr>
          <w:rFonts w:cs="Arial"/>
          <w:szCs w:val="24"/>
        </w:rPr>
        <w:t xml:space="preserve">może dokonywać </w:t>
      </w:r>
      <w:r w:rsidR="00995228" w:rsidRPr="00791B72">
        <w:rPr>
          <w:rFonts w:cs="Arial"/>
          <w:szCs w:val="24"/>
        </w:rPr>
        <w:t xml:space="preserve">zgłoszenia </w:t>
      </w:r>
      <w:r w:rsidRPr="00791B72">
        <w:rPr>
          <w:rFonts w:cs="Arial"/>
          <w:szCs w:val="24"/>
        </w:rPr>
        <w:t xml:space="preserve">z wykorzystaniem wzoru </w:t>
      </w:r>
      <w:bookmarkStart w:id="1" w:name="_Hlk188527331"/>
      <w:r w:rsidR="00D120BC" w:rsidRPr="00791B72">
        <w:rPr>
          <w:rFonts w:cs="Arial"/>
          <w:szCs w:val="24"/>
        </w:rPr>
        <w:t>formularza z</w:t>
      </w:r>
      <w:r w:rsidRPr="00791B72">
        <w:rPr>
          <w:rFonts w:cs="Arial"/>
          <w:szCs w:val="24"/>
        </w:rPr>
        <w:t>głoszenia</w:t>
      </w:r>
      <w:r w:rsidR="00D120BC" w:rsidRPr="00791B72">
        <w:rPr>
          <w:rFonts w:cs="Arial"/>
          <w:color w:val="000000"/>
        </w:rPr>
        <w:t xml:space="preserve">, </w:t>
      </w:r>
      <w:bookmarkStart w:id="2" w:name="_Hlk188532996"/>
      <w:r w:rsidR="00D120BC" w:rsidRPr="00791B72">
        <w:rPr>
          <w:rFonts w:cs="Arial"/>
          <w:color w:val="000000"/>
        </w:rPr>
        <w:t xml:space="preserve">którego wzór określa załącznik </w:t>
      </w:r>
      <w:r w:rsidR="009F41EE" w:rsidRPr="00791B72">
        <w:rPr>
          <w:rFonts w:cs="Arial"/>
          <w:color w:val="000000"/>
        </w:rPr>
        <w:t xml:space="preserve">nr </w:t>
      </w:r>
      <w:r w:rsidR="00787107" w:rsidRPr="00791B72">
        <w:rPr>
          <w:rFonts w:cs="Arial"/>
          <w:color w:val="000000"/>
        </w:rPr>
        <w:t>2</w:t>
      </w:r>
      <w:r w:rsidR="009F41EE" w:rsidRPr="00791B72">
        <w:rPr>
          <w:rFonts w:cs="Arial"/>
          <w:color w:val="000000"/>
        </w:rPr>
        <w:t xml:space="preserve"> </w:t>
      </w:r>
      <w:r w:rsidR="00D120BC" w:rsidRPr="00791B72">
        <w:rPr>
          <w:rFonts w:cs="Arial"/>
          <w:color w:val="000000"/>
        </w:rPr>
        <w:t xml:space="preserve">do </w:t>
      </w:r>
      <w:r w:rsidR="00BD3CB0" w:rsidRPr="00791B72">
        <w:rPr>
          <w:rFonts w:cs="Arial"/>
          <w:color w:val="000000"/>
        </w:rPr>
        <w:t xml:space="preserve">niniejszej </w:t>
      </w:r>
      <w:r w:rsidR="00D120BC" w:rsidRPr="00791B72">
        <w:rPr>
          <w:rFonts w:cs="Arial"/>
          <w:color w:val="000000"/>
        </w:rPr>
        <w:t>Procedury</w:t>
      </w:r>
      <w:bookmarkEnd w:id="2"/>
      <w:r w:rsidR="00D120BC" w:rsidRPr="00791B72">
        <w:rPr>
          <w:rFonts w:cs="Arial"/>
          <w:szCs w:val="24"/>
        </w:rPr>
        <w:t>,</w:t>
      </w:r>
      <w:r w:rsidRPr="00791B72">
        <w:rPr>
          <w:rFonts w:cs="Arial"/>
          <w:szCs w:val="24"/>
        </w:rPr>
        <w:t xml:space="preserve"> </w:t>
      </w:r>
      <w:bookmarkEnd w:id="1"/>
      <w:r w:rsidRPr="00791B72">
        <w:rPr>
          <w:rFonts w:cs="Arial"/>
          <w:szCs w:val="24"/>
        </w:rPr>
        <w:t>dostępnego n</w:t>
      </w:r>
      <w:r w:rsidRPr="00791B72">
        <w:rPr>
          <w:rFonts w:cs="Arial"/>
          <w:bCs/>
          <w:szCs w:val="24"/>
        </w:rPr>
        <w:t xml:space="preserve">a stronie internetowej </w:t>
      </w:r>
      <w:r w:rsidRPr="00E53B63">
        <w:rPr>
          <w:rFonts w:cs="Arial"/>
          <w:szCs w:val="24"/>
        </w:rPr>
        <w:t xml:space="preserve">Kuratorium pod adresem: </w:t>
      </w:r>
      <w:hyperlink r:id="rId11" w:history="1">
        <w:r w:rsidRPr="00E53B63">
          <w:rPr>
            <w:rStyle w:val="Hipercze"/>
            <w:rFonts w:cs="Arial"/>
            <w:bCs/>
            <w:color w:val="auto"/>
            <w:szCs w:val="24"/>
            <w:u w:val="none"/>
          </w:rPr>
          <w:t>https://www.kuratorium.lodz.pl</w:t>
        </w:r>
      </w:hyperlink>
      <w:r w:rsidRPr="00E53B63">
        <w:rPr>
          <w:rFonts w:cs="Arial"/>
          <w:szCs w:val="24"/>
        </w:rPr>
        <w:t xml:space="preserve"> w zakładce – Sygnalista,</w:t>
      </w:r>
    </w:p>
    <w:p w:rsidR="00D75520" w:rsidRPr="007F4302" w:rsidRDefault="004F61CD" w:rsidP="00307FDE">
      <w:pPr>
        <w:pStyle w:val="Akapitzlist"/>
        <w:numPr>
          <w:ilvl w:val="0"/>
          <w:numId w:val="38"/>
        </w:numPr>
        <w:tabs>
          <w:tab w:val="left" w:pos="851"/>
        </w:tabs>
        <w:ind w:left="851" w:hanging="425"/>
      </w:pPr>
      <w:r w:rsidRPr="00791B72">
        <w:rPr>
          <w:rFonts w:cs="Arial"/>
          <w:szCs w:val="24"/>
          <w:lang w:eastAsia="en-US"/>
        </w:rPr>
        <w:t>w sytuacji gdy w zgłoszeniu zostan</w:t>
      </w:r>
      <w:r w:rsidR="00D75520" w:rsidRPr="00791B72">
        <w:rPr>
          <w:rFonts w:cs="Arial"/>
          <w:szCs w:val="24"/>
          <w:lang w:eastAsia="en-US"/>
        </w:rPr>
        <w:t>ą</w:t>
      </w:r>
      <w:r w:rsidRPr="00791B72">
        <w:rPr>
          <w:rFonts w:cs="Arial"/>
          <w:szCs w:val="24"/>
          <w:lang w:eastAsia="en-US"/>
        </w:rPr>
        <w:t xml:space="preserve"> </w:t>
      </w:r>
      <w:r w:rsidR="00021AA4" w:rsidRPr="00791B72">
        <w:rPr>
          <w:rFonts w:cs="Arial"/>
          <w:szCs w:val="24"/>
        </w:rPr>
        <w:t>wskazani świadkowie naruszenia prawa</w:t>
      </w:r>
      <w:r w:rsidR="00791B72" w:rsidRPr="00791B72">
        <w:rPr>
          <w:rFonts w:cs="Arial"/>
          <w:szCs w:val="24"/>
        </w:rPr>
        <w:t xml:space="preserve"> </w:t>
      </w:r>
      <w:r w:rsidRPr="00791B72">
        <w:rPr>
          <w:rFonts w:cs="Arial"/>
          <w:szCs w:val="24"/>
          <w:lang w:eastAsia="en-US"/>
        </w:rPr>
        <w:t>wymieni</w:t>
      </w:r>
      <w:r w:rsidR="00021AA4" w:rsidRPr="00791B72">
        <w:rPr>
          <w:rFonts w:cs="Arial"/>
          <w:szCs w:val="24"/>
          <w:lang w:eastAsia="en-US"/>
        </w:rPr>
        <w:t>eni</w:t>
      </w:r>
      <w:r w:rsidRPr="00791B72">
        <w:rPr>
          <w:rFonts w:cs="Arial"/>
          <w:szCs w:val="24"/>
          <w:lang w:eastAsia="en-US"/>
        </w:rPr>
        <w:t xml:space="preserve"> z imienia i nazwiska</w:t>
      </w:r>
      <w:r w:rsidR="00070194" w:rsidRPr="00791B72">
        <w:rPr>
          <w:rFonts w:cs="Arial"/>
          <w:szCs w:val="24"/>
          <w:lang w:eastAsia="en-US"/>
        </w:rPr>
        <w:t>,</w:t>
      </w:r>
      <w:r w:rsidR="00F122CB" w:rsidRPr="00791B72">
        <w:rPr>
          <w:rFonts w:cs="Arial"/>
          <w:szCs w:val="24"/>
          <w:lang w:eastAsia="en-US"/>
        </w:rPr>
        <w:t xml:space="preserve"> wtedy</w:t>
      </w:r>
      <w:r w:rsidRPr="00791B72">
        <w:rPr>
          <w:rFonts w:cs="Arial"/>
          <w:szCs w:val="24"/>
          <w:lang w:eastAsia="en-US"/>
        </w:rPr>
        <w:t xml:space="preserve"> </w:t>
      </w:r>
      <w:r w:rsidR="00021AA4" w:rsidRPr="00791B72">
        <w:rPr>
          <w:rFonts w:cs="Arial"/>
          <w:szCs w:val="24"/>
          <w:lang w:eastAsia="en-US"/>
        </w:rPr>
        <w:t xml:space="preserve">osoba dokonująca zgłoszenie jest zobowiązana dołączyć do zgłoszenia </w:t>
      </w:r>
      <w:r w:rsidR="00D75520" w:rsidRPr="007F4302">
        <w:t>Oświadczenie osoby składającej zgłoszenie</w:t>
      </w:r>
      <w:r w:rsidR="00D75520">
        <w:t>,</w:t>
      </w:r>
      <w:r w:rsidR="00D75520" w:rsidRPr="00791B72">
        <w:rPr>
          <w:rFonts w:cs="Arial"/>
          <w:color w:val="000000"/>
        </w:rPr>
        <w:t xml:space="preserve"> którego wzór określa załącznik nr </w:t>
      </w:r>
      <w:r w:rsidR="00787107" w:rsidRPr="00791B72">
        <w:rPr>
          <w:rFonts w:cs="Arial"/>
          <w:color w:val="000000"/>
        </w:rPr>
        <w:t>3</w:t>
      </w:r>
      <w:r w:rsidR="00D75520" w:rsidRPr="00791B72">
        <w:rPr>
          <w:rFonts w:cs="Arial"/>
          <w:color w:val="000000"/>
        </w:rPr>
        <w:t xml:space="preserve"> do niniejszej Procedury na każdego świadka oddzielnie,</w:t>
      </w:r>
    </w:p>
    <w:p w:rsidR="00403CB8" w:rsidRPr="00E53B63" w:rsidRDefault="00403CB8" w:rsidP="00307FDE">
      <w:pPr>
        <w:pStyle w:val="Akapitzlist"/>
        <w:numPr>
          <w:ilvl w:val="0"/>
          <w:numId w:val="38"/>
        </w:numPr>
        <w:spacing w:before="26"/>
        <w:ind w:left="851" w:hanging="425"/>
        <w:textAlignment w:val="baseline"/>
        <w:rPr>
          <w:rFonts w:cs="Arial"/>
          <w:szCs w:val="24"/>
          <w:lang w:eastAsia="en-US"/>
        </w:rPr>
      </w:pPr>
      <w:r w:rsidRPr="00791B72">
        <w:rPr>
          <w:rFonts w:cs="Arial"/>
          <w:szCs w:val="24"/>
        </w:rPr>
        <w:t xml:space="preserve">jest obowiązana zapoznać się z zasadami ochrony danych osobowych sygnalisty, zawartymi w obowiązku informacyjnym dostępnym </w:t>
      </w:r>
      <w:r w:rsidRPr="00791B72">
        <w:rPr>
          <w:rFonts w:cs="Arial"/>
          <w:bCs/>
          <w:szCs w:val="24"/>
        </w:rPr>
        <w:t xml:space="preserve">na stronie internetowej </w:t>
      </w:r>
      <w:r w:rsidRPr="00791B72">
        <w:rPr>
          <w:rFonts w:cs="Arial"/>
          <w:szCs w:val="24"/>
        </w:rPr>
        <w:t xml:space="preserve">Kuratorium </w:t>
      </w:r>
      <w:r w:rsidRPr="00E53B63">
        <w:rPr>
          <w:rFonts w:cs="Arial"/>
          <w:szCs w:val="24"/>
        </w:rPr>
        <w:t xml:space="preserve">pod adresem: </w:t>
      </w:r>
      <w:hyperlink r:id="rId12" w:history="1">
        <w:r w:rsidRPr="00E53B63">
          <w:rPr>
            <w:rStyle w:val="Hipercze"/>
            <w:rFonts w:cs="Arial"/>
            <w:bCs/>
            <w:color w:val="auto"/>
            <w:szCs w:val="24"/>
            <w:u w:val="none"/>
          </w:rPr>
          <w:t>https://www.kuratorium.lodz.pl</w:t>
        </w:r>
      </w:hyperlink>
      <w:r w:rsidRPr="00E53B63">
        <w:rPr>
          <w:rFonts w:cs="Arial"/>
          <w:szCs w:val="24"/>
        </w:rPr>
        <w:t xml:space="preserve"> w zakładce – Sygnalista.</w:t>
      </w:r>
    </w:p>
    <w:p w:rsidR="0057618E" w:rsidRPr="00114419" w:rsidRDefault="00114419" w:rsidP="00307FDE">
      <w:pPr>
        <w:numPr>
          <w:ilvl w:val="0"/>
          <w:numId w:val="8"/>
        </w:numPr>
        <w:suppressAutoHyphens/>
        <w:autoSpaceDE w:val="0"/>
        <w:autoSpaceDN w:val="0"/>
        <w:adjustRightInd w:val="0"/>
        <w:spacing w:before="26"/>
        <w:ind w:left="426" w:hanging="426"/>
        <w:contextualSpacing/>
        <w:textAlignment w:val="baseline"/>
        <w:rPr>
          <w:rFonts w:cs="Arial"/>
          <w:szCs w:val="24"/>
        </w:rPr>
      </w:pPr>
      <w:r w:rsidRPr="00E53B63">
        <w:rPr>
          <w:rFonts w:cs="Arial"/>
          <w:szCs w:val="24"/>
          <w:lang w:eastAsia="en-US"/>
        </w:rPr>
        <w:t>W</w:t>
      </w:r>
      <w:r w:rsidR="0057618E" w:rsidRPr="00E53B63">
        <w:rPr>
          <w:rFonts w:cs="Arial"/>
          <w:szCs w:val="24"/>
          <w:lang w:eastAsia="en-US"/>
        </w:rPr>
        <w:t xml:space="preserve"> przypadku zamiaru wyrażenia zgody na ujawnienie tożsamości przez </w:t>
      </w:r>
      <w:r w:rsidRPr="00E53B63">
        <w:rPr>
          <w:rFonts w:cs="Arial"/>
          <w:szCs w:val="24"/>
          <w:lang w:eastAsia="en-US"/>
        </w:rPr>
        <w:t>s</w:t>
      </w:r>
      <w:r w:rsidR="0057618E" w:rsidRPr="00E53B63">
        <w:rPr>
          <w:rFonts w:cs="Arial"/>
          <w:szCs w:val="24"/>
          <w:lang w:eastAsia="en-US"/>
        </w:rPr>
        <w:t>ygnalistę należy wypełnić formularz dotyczący zgody na ujawnienie tożsamości (wyrażenie zgody jest dobrowolne)</w:t>
      </w:r>
      <w:r w:rsidR="00837163" w:rsidRPr="00E53B63">
        <w:rPr>
          <w:rFonts w:cs="Arial"/>
          <w:szCs w:val="24"/>
          <w:lang w:eastAsia="en-US"/>
        </w:rPr>
        <w:t>,</w:t>
      </w:r>
      <w:r w:rsidR="00837163" w:rsidRPr="00E53B63">
        <w:rPr>
          <w:rFonts w:cs="Arial"/>
        </w:rPr>
        <w:t xml:space="preserve"> którego wzór określa załącznik nr </w:t>
      </w:r>
      <w:r w:rsidR="00787107" w:rsidRPr="00E53B63">
        <w:rPr>
          <w:rFonts w:cs="Arial"/>
        </w:rPr>
        <w:t>4</w:t>
      </w:r>
      <w:r w:rsidR="00837163" w:rsidRPr="00E53B63">
        <w:rPr>
          <w:rFonts w:cs="Arial"/>
        </w:rPr>
        <w:t xml:space="preserve"> do niniejszej Procedury</w:t>
      </w:r>
      <w:r w:rsidR="0057618E" w:rsidRPr="00E53B63">
        <w:rPr>
          <w:rFonts w:cs="Arial"/>
          <w:szCs w:val="24"/>
          <w:lang w:eastAsia="en-US"/>
        </w:rPr>
        <w:t xml:space="preserve">, formularz jest </w:t>
      </w:r>
      <w:r w:rsidR="0057618E" w:rsidRPr="00E53B63">
        <w:rPr>
          <w:rFonts w:cs="Arial"/>
          <w:szCs w:val="24"/>
        </w:rPr>
        <w:t>dostępny n</w:t>
      </w:r>
      <w:r w:rsidR="0057618E" w:rsidRPr="00E53B63">
        <w:rPr>
          <w:rFonts w:cs="Arial"/>
          <w:bCs/>
          <w:szCs w:val="24"/>
        </w:rPr>
        <w:t xml:space="preserve">a stronie internetowej </w:t>
      </w:r>
      <w:r w:rsidRPr="00E53B63">
        <w:rPr>
          <w:rFonts w:cs="Arial"/>
          <w:szCs w:val="24"/>
        </w:rPr>
        <w:t xml:space="preserve">Kuratorium pod adresem: </w:t>
      </w:r>
      <w:hyperlink r:id="rId13" w:history="1">
        <w:r w:rsidRPr="00E53B63">
          <w:rPr>
            <w:rStyle w:val="Hipercze"/>
            <w:rFonts w:cs="Arial"/>
            <w:bCs/>
            <w:color w:val="auto"/>
            <w:szCs w:val="24"/>
            <w:u w:val="none"/>
          </w:rPr>
          <w:t>https://www.kuratorium.lodz.pl</w:t>
        </w:r>
      </w:hyperlink>
      <w:r w:rsidRPr="00E53B63">
        <w:rPr>
          <w:rFonts w:cs="Arial"/>
          <w:szCs w:val="24"/>
        </w:rPr>
        <w:t xml:space="preserve"> w zakładce </w:t>
      </w:r>
      <w:r w:rsidRPr="00CA4035">
        <w:rPr>
          <w:rFonts w:cs="Arial"/>
          <w:szCs w:val="24"/>
        </w:rPr>
        <w:t>– Sygnalista</w:t>
      </w:r>
      <w:r>
        <w:rPr>
          <w:rFonts w:cs="Arial"/>
          <w:szCs w:val="24"/>
        </w:rPr>
        <w:t>.</w:t>
      </w:r>
      <w:r w:rsidR="0057618E" w:rsidRPr="0011441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O</w:t>
      </w:r>
      <w:r w:rsidR="0057618E" w:rsidRPr="00114419">
        <w:rPr>
          <w:rFonts w:cs="Arial"/>
          <w:szCs w:val="24"/>
        </w:rPr>
        <w:t xml:space="preserve">bowiązek uzyskania zgody na ujawnienie tożsamości </w:t>
      </w:r>
      <w:r w:rsidR="00716E0C">
        <w:rPr>
          <w:rFonts w:cs="Arial"/>
          <w:szCs w:val="24"/>
        </w:rPr>
        <w:t>s</w:t>
      </w:r>
      <w:r w:rsidR="0057618E" w:rsidRPr="00114419">
        <w:rPr>
          <w:rFonts w:cs="Arial"/>
          <w:szCs w:val="24"/>
        </w:rPr>
        <w:t xml:space="preserve">ygnalisty nie dotyczy przypadku, gdy ujawnienie jest koniecznym i proporcjonalnym obowiązkiem wynikającym z przepisów prawa w związku z postępowaniami wyjaśniającymi prowadzonymi przez organy publiczne lub postępowaniami przygotowawczymi lub sądowymi prowadzonymi przez sądy, w celu zagwarantowania prawa do obrony przysługującego osobie, której dotyczy </w:t>
      </w:r>
      <w:r w:rsidR="00521B30">
        <w:rPr>
          <w:rFonts w:cs="Arial"/>
          <w:szCs w:val="24"/>
        </w:rPr>
        <w:t>z</w:t>
      </w:r>
      <w:r w:rsidR="0057618E" w:rsidRPr="00114419">
        <w:rPr>
          <w:rFonts w:cs="Arial"/>
          <w:szCs w:val="24"/>
        </w:rPr>
        <w:t>głoszenie</w:t>
      </w:r>
      <w:r>
        <w:rPr>
          <w:rFonts w:cs="Arial"/>
          <w:szCs w:val="24"/>
        </w:rPr>
        <w:t>.</w:t>
      </w:r>
    </w:p>
    <w:p w:rsidR="00BB1023" w:rsidRDefault="00BB1023" w:rsidP="00307FDE">
      <w:pPr>
        <w:numPr>
          <w:ilvl w:val="0"/>
          <w:numId w:val="8"/>
        </w:numPr>
        <w:suppressAutoHyphens/>
        <w:autoSpaceDE w:val="0"/>
        <w:autoSpaceDN w:val="0"/>
        <w:adjustRightInd w:val="0"/>
        <w:spacing w:before="26"/>
        <w:ind w:left="426" w:hanging="426"/>
        <w:contextualSpacing/>
        <w:textAlignment w:val="baseline"/>
        <w:rPr>
          <w:rFonts w:eastAsia="NSimSun" w:cs="Arial"/>
          <w:kern w:val="1"/>
          <w:szCs w:val="24"/>
          <w:lang w:eastAsia="zh-CN" w:bidi="hi-IN"/>
        </w:rPr>
      </w:pPr>
      <w:r w:rsidRPr="005D3CDD">
        <w:rPr>
          <w:rFonts w:eastAsia="NSimSun" w:cs="Arial"/>
          <w:kern w:val="1"/>
          <w:szCs w:val="24"/>
          <w:lang w:eastAsia="zh-CN" w:bidi="hi-IN"/>
        </w:rPr>
        <w:t>Zgłoszenie może być dokonane wyłącznie w dobrej wierze. Zakazuje się świadomego składania fałszywych zgłoszeń. Osoba dokonująca zgłoszeni</w:t>
      </w:r>
      <w:r w:rsidR="00F04D40">
        <w:rPr>
          <w:rFonts w:eastAsia="NSimSun" w:cs="Arial"/>
          <w:kern w:val="1"/>
          <w:szCs w:val="24"/>
          <w:lang w:eastAsia="zh-CN" w:bidi="hi-IN"/>
        </w:rPr>
        <w:t>e</w:t>
      </w:r>
      <w:r w:rsidRPr="005D3CDD">
        <w:rPr>
          <w:rFonts w:eastAsia="NSimSun" w:cs="Arial"/>
          <w:kern w:val="1"/>
          <w:szCs w:val="24"/>
          <w:lang w:eastAsia="zh-CN" w:bidi="hi-IN"/>
        </w:rPr>
        <w:t xml:space="preserve"> wiedząc, że do naruszenia prawa nie doszło (tzw. zgłoszenie w złej wierze) podlega grzywnie, karze ograniczenia wolności lub pozbawienia wolności do lat 2.</w:t>
      </w:r>
    </w:p>
    <w:p w:rsidR="0070129A" w:rsidRPr="00622619" w:rsidRDefault="0070129A" w:rsidP="00307FDE">
      <w:pPr>
        <w:pStyle w:val="Akapitzlist"/>
        <w:numPr>
          <w:ilvl w:val="0"/>
          <w:numId w:val="8"/>
        </w:numPr>
        <w:ind w:left="426" w:hanging="426"/>
        <w:rPr>
          <w:rFonts w:cs="Arial"/>
          <w:szCs w:val="24"/>
        </w:rPr>
      </w:pPr>
      <w:r w:rsidRPr="00622619">
        <w:rPr>
          <w:rFonts w:cs="Arial"/>
          <w:szCs w:val="24"/>
        </w:rPr>
        <w:t>W przypadku ustalenia że w zgłoszeniu świadomie podano nieprawdę lub zatajono prawdę, dokonujący zgłoszenia może zostać pociągnięty do odpowiedzialności porządkowej określonej w przepisach Kodeksu Pracy oraz w regulacjach szczególnych, w tym także w przepisach porządkowych obowiązujących w Kuratorium. Zachowanie takie może być również zakwalifikowane jako ciężkie naruszenie podstawowych obowiązków pracowniczych lub osób wykonujących pracę zarobkową na innej podstawie niż stosunek prawny i jako takie skutkować rozwiązaniem umowy o pracę/umowy cywilnej bez zachowania okresu wypowiedzenia.</w:t>
      </w:r>
    </w:p>
    <w:p w:rsidR="00A32D1E" w:rsidRDefault="000D6735" w:rsidP="00307FDE">
      <w:pPr>
        <w:numPr>
          <w:ilvl w:val="0"/>
          <w:numId w:val="8"/>
        </w:numPr>
        <w:spacing w:before="26"/>
        <w:ind w:left="426" w:hanging="426"/>
        <w:contextualSpacing/>
        <w:textAlignment w:val="baseline"/>
        <w:rPr>
          <w:rFonts w:cs="Arial"/>
          <w:szCs w:val="24"/>
        </w:rPr>
      </w:pPr>
      <w:r w:rsidRPr="006D77BD">
        <w:rPr>
          <w:rFonts w:cs="Arial"/>
          <w:szCs w:val="24"/>
        </w:rPr>
        <w:t>Osoba, która poniosła szkodę z powodu świadomego zgłoszenia lub ujawnienia publicznego nieprawdziwych informacji przez sygnalistę, ma prawo do odszkodowania lub zadośćuczynienia za naruszenie dóbr osobistych od sygnalisty, który dokonał takiego zgłoszenia lub ujawnienia publicznego.</w:t>
      </w:r>
    </w:p>
    <w:p w:rsidR="00300E15" w:rsidRDefault="00300E15" w:rsidP="00307FDE">
      <w:pPr>
        <w:pStyle w:val="Akapitzlist"/>
        <w:numPr>
          <w:ilvl w:val="0"/>
          <w:numId w:val="8"/>
        </w:numPr>
        <w:tabs>
          <w:tab w:val="left" w:pos="426"/>
        </w:tabs>
        <w:ind w:left="426" w:hanging="426"/>
        <w:rPr>
          <w:rFonts w:cs="Arial"/>
          <w:szCs w:val="24"/>
        </w:rPr>
      </w:pPr>
      <w:r w:rsidRPr="00F328A0">
        <w:rPr>
          <w:rFonts w:cs="Arial"/>
          <w:szCs w:val="24"/>
        </w:rPr>
        <w:t>Sygnalista podlega ochronie okreś</w:t>
      </w:r>
      <w:r w:rsidR="004E007C">
        <w:rPr>
          <w:rFonts w:cs="Arial"/>
          <w:szCs w:val="24"/>
        </w:rPr>
        <w:t>lonej w przepisach rozdziału 2 U</w:t>
      </w:r>
      <w:r w:rsidRPr="00F328A0">
        <w:rPr>
          <w:rFonts w:cs="Arial"/>
          <w:szCs w:val="24"/>
        </w:rPr>
        <w:t xml:space="preserve">stawy od chwili dokonania zgłoszenia lub ujawnienia publicznego, pod warunkiem że </w:t>
      </w:r>
      <w:r w:rsidR="001C7F00">
        <w:rPr>
          <w:rFonts w:cs="Arial"/>
          <w:szCs w:val="24"/>
        </w:rPr>
        <w:t xml:space="preserve">osoba składająca zgłoszenie </w:t>
      </w:r>
      <w:r w:rsidRPr="00F328A0">
        <w:rPr>
          <w:rFonts w:cs="Arial"/>
          <w:szCs w:val="24"/>
        </w:rPr>
        <w:t>miał</w:t>
      </w:r>
      <w:r w:rsidR="001C7F00">
        <w:rPr>
          <w:rFonts w:cs="Arial"/>
          <w:szCs w:val="24"/>
        </w:rPr>
        <w:t>a</w:t>
      </w:r>
      <w:r w:rsidRPr="00F328A0">
        <w:rPr>
          <w:rFonts w:cs="Arial"/>
          <w:szCs w:val="24"/>
        </w:rPr>
        <w:t xml:space="preserve"> uzasadnione podstawy sądzić, że informacja będąca przedmiotem zgłoszenia lub ujawnienia publicznego jest prawdziwa w momencie dokonywania zgłoszenia lub ujawnienia publicznego i że stanowi informację o naruszeniu prawa.</w:t>
      </w:r>
    </w:p>
    <w:p w:rsidR="001B5E16" w:rsidRPr="00284356" w:rsidRDefault="001B5E16" w:rsidP="00307FDE">
      <w:pPr>
        <w:numPr>
          <w:ilvl w:val="0"/>
          <w:numId w:val="8"/>
        </w:numPr>
        <w:spacing w:before="26"/>
        <w:ind w:left="426" w:hanging="426"/>
        <w:contextualSpacing/>
        <w:textAlignment w:val="baseline"/>
        <w:rPr>
          <w:rFonts w:cs="Arial"/>
          <w:szCs w:val="24"/>
          <w:lang w:eastAsia="en-US"/>
        </w:rPr>
      </w:pPr>
      <w:r w:rsidRPr="00284356">
        <w:rPr>
          <w:rFonts w:cs="Arial"/>
          <w:szCs w:val="24"/>
        </w:rPr>
        <w:t>Na podstawie niniejsze</w:t>
      </w:r>
      <w:r>
        <w:rPr>
          <w:rFonts w:cs="Arial"/>
          <w:szCs w:val="24"/>
        </w:rPr>
        <w:t>j Procedury</w:t>
      </w:r>
      <w:r w:rsidRPr="00284356">
        <w:rPr>
          <w:rFonts w:cs="Arial"/>
          <w:szCs w:val="24"/>
        </w:rPr>
        <w:t xml:space="preserve"> rozpatrywane są także zgłoszenia zewnętrzne przekazane Kuratorowi przez Rzecznika Praw Obywatelskich w trybie art. 32 ust. 2</w:t>
      </w:r>
      <w:r w:rsidR="004E007C">
        <w:rPr>
          <w:rFonts w:cs="Arial"/>
          <w:szCs w:val="24"/>
        </w:rPr>
        <w:t xml:space="preserve"> U</w:t>
      </w:r>
      <w:r w:rsidRPr="00284356">
        <w:rPr>
          <w:rFonts w:cs="Arial"/>
          <w:szCs w:val="24"/>
        </w:rPr>
        <w:t>stawy</w:t>
      </w:r>
      <w:r w:rsidR="001C7F00">
        <w:rPr>
          <w:rFonts w:cs="Arial"/>
          <w:szCs w:val="24"/>
        </w:rPr>
        <w:t>, jak i inne organy publiczne</w:t>
      </w:r>
      <w:r w:rsidRPr="00284356">
        <w:rPr>
          <w:rFonts w:cs="Arial"/>
          <w:szCs w:val="24"/>
        </w:rPr>
        <w:t>.</w:t>
      </w:r>
    </w:p>
    <w:p w:rsidR="00757924" w:rsidRPr="00A45514" w:rsidRDefault="00757924" w:rsidP="00A32D1E">
      <w:pPr>
        <w:spacing w:before="240" w:after="240"/>
        <w:rPr>
          <w:rFonts w:cs="Arial"/>
          <w:b/>
          <w:bCs/>
          <w:szCs w:val="24"/>
        </w:rPr>
      </w:pPr>
      <w:r w:rsidRPr="00A45514">
        <w:rPr>
          <w:rFonts w:cs="Arial"/>
          <w:b/>
          <w:bCs/>
          <w:szCs w:val="24"/>
        </w:rPr>
        <w:t>§ </w:t>
      </w:r>
      <w:r w:rsidR="00EA261B">
        <w:rPr>
          <w:rFonts w:cs="Arial"/>
          <w:b/>
          <w:bCs/>
          <w:szCs w:val="24"/>
        </w:rPr>
        <w:t>4</w:t>
      </w:r>
      <w:r w:rsidR="004254CF">
        <w:rPr>
          <w:rFonts w:cs="Arial"/>
          <w:b/>
          <w:bCs/>
          <w:szCs w:val="24"/>
        </w:rPr>
        <w:t xml:space="preserve"> </w:t>
      </w:r>
      <w:r w:rsidR="00580829" w:rsidRPr="00A45514">
        <w:rPr>
          <w:rFonts w:cs="Arial"/>
          <w:b/>
          <w:bCs/>
          <w:szCs w:val="24"/>
        </w:rPr>
        <w:t>N</w:t>
      </w:r>
      <w:r w:rsidR="00A45514" w:rsidRPr="00A45514">
        <w:rPr>
          <w:rFonts w:cs="Arial"/>
          <w:b/>
          <w:bCs/>
          <w:szCs w:val="24"/>
        </w:rPr>
        <w:t>ARUSZENIE PRAWA, KTÓRE PODLEGA ZGŁOSZENIU</w:t>
      </w:r>
    </w:p>
    <w:p w:rsidR="00B97FA3" w:rsidRPr="00B97FA3" w:rsidRDefault="00B97FA3" w:rsidP="00056B8F">
      <w:pPr>
        <w:pStyle w:val="Tre9c9ce6e6tekstu"/>
        <w:numPr>
          <w:ilvl w:val="0"/>
          <w:numId w:val="1"/>
        </w:numPr>
        <w:spacing w:before="138" w:after="0" w:line="360" w:lineRule="auto"/>
        <w:ind w:left="426" w:hanging="426"/>
        <w:rPr>
          <w:rFonts w:ascii="Arial" w:hAnsi="Arial"/>
        </w:rPr>
      </w:pPr>
      <w:r w:rsidRPr="00B97FA3">
        <w:rPr>
          <w:rFonts w:ascii="Arial" w:hAnsi="Arial"/>
        </w:rPr>
        <w:t>Zgłoszenie może dotyczyć uzasadnionego podejrzenia dotyczącego zaistniałego lub potencjalnego naruszenia prawa, do którego doszło lub prawdopodobnie dojdzie w podmiocie, którego dotyczy zgłoszenie.</w:t>
      </w:r>
    </w:p>
    <w:p w:rsidR="00C07C95" w:rsidRPr="00364C8D" w:rsidRDefault="004E007C" w:rsidP="00B07EC8">
      <w:pPr>
        <w:pStyle w:val="Akapitzlist"/>
        <w:numPr>
          <w:ilvl w:val="0"/>
          <w:numId w:val="1"/>
        </w:numPr>
        <w:spacing w:after="240"/>
        <w:ind w:left="426" w:hanging="426"/>
        <w:rPr>
          <w:rFonts w:cs="Arial"/>
          <w:szCs w:val="24"/>
        </w:rPr>
      </w:pPr>
      <w:r>
        <w:rPr>
          <w:rFonts w:cs="Arial"/>
          <w:szCs w:val="24"/>
        </w:rPr>
        <w:t>Zgodnie z art. 3 ust 1 U</w:t>
      </w:r>
      <w:r w:rsidR="00C07C95">
        <w:rPr>
          <w:rFonts w:cs="Arial"/>
          <w:szCs w:val="24"/>
        </w:rPr>
        <w:t>stawy o</w:t>
      </w:r>
      <w:r w:rsidR="00C07C95" w:rsidRPr="00C07C95">
        <w:rPr>
          <w:rFonts w:cs="Arial"/>
          <w:szCs w:val="24"/>
        </w:rPr>
        <w:t xml:space="preserve">soba dokonująca zgłoszenia może </w:t>
      </w:r>
      <w:r w:rsidR="00C07C95" w:rsidRPr="00C07C95">
        <w:rPr>
          <w:rFonts w:cs="Arial"/>
        </w:rPr>
        <w:t>przekazać informacje o naruszeniu prawa</w:t>
      </w:r>
      <w:r w:rsidR="00C07C95" w:rsidRPr="00C07C95">
        <w:rPr>
          <w:rFonts w:cs="Arial"/>
          <w:color w:val="000000"/>
        </w:rPr>
        <w:t>, które dotyczą</w:t>
      </w:r>
      <w:r w:rsidR="00C07C95">
        <w:rPr>
          <w:rFonts w:cs="Arial"/>
          <w:color w:val="000000"/>
        </w:rPr>
        <w:t>:</w:t>
      </w:r>
    </w:p>
    <w:p w:rsidR="005D45DB" w:rsidRPr="00622619" w:rsidRDefault="005D45DB" w:rsidP="005D45DB">
      <w:pPr>
        <w:pStyle w:val="Akapitzlist"/>
        <w:numPr>
          <w:ilvl w:val="1"/>
          <w:numId w:val="1"/>
        </w:numPr>
        <w:spacing w:after="240"/>
        <w:ind w:left="851" w:hanging="425"/>
        <w:rPr>
          <w:rFonts w:cs="Arial"/>
          <w:szCs w:val="24"/>
        </w:rPr>
      </w:pPr>
      <w:r>
        <w:rPr>
          <w:rFonts w:cs="Arial"/>
          <w:szCs w:val="24"/>
        </w:rPr>
        <w:t>k</w:t>
      </w:r>
      <w:r w:rsidRPr="00622619">
        <w:rPr>
          <w:rFonts w:cs="Arial"/>
          <w:szCs w:val="24"/>
        </w:rPr>
        <w:t>orupcji</w:t>
      </w:r>
      <w:r>
        <w:rPr>
          <w:rFonts w:cs="Arial"/>
          <w:szCs w:val="24"/>
        </w:rPr>
        <w:t>;</w:t>
      </w:r>
    </w:p>
    <w:p w:rsidR="005D45DB" w:rsidRPr="00622619" w:rsidRDefault="005D45DB" w:rsidP="005D45DB">
      <w:pPr>
        <w:pStyle w:val="Akapitzlist"/>
        <w:numPr>
          <w:ilvl w:val="1"/>
          <w:numId w:val="1"/>
        </w:numPr>
        <w:spacing w:after="240"/>
        <w:ind w:left="851" w:hanging="425"/>
        <w:rPr>
          <w:rFonts w:cs="Arial"/>
          <w:szCs w:val="24"/>
        </w:rPr>
      </w:pPr>
      <w:r w:rsidRPr="00622619">
        <w:rPr>
          <w:rFonts w:cs="Arial"/>
          <w:szCs w:val="24"/>
        </w:rPr>
        <w:t>zamówień publicznych</w:t>
      </w:r>
      <w:r>
        <w:rPr>
          <w:rFonts w:cs="Arial"/>
          <w:szCs w:val="24"/>
        </w:rPr>
        <w:t>;</w:t>
      </w:r>
      <w:r w:rsidRPr="00622619">
        <w:rPr>
          <w:rFonts w:cs="Arial"/>
          <w:szCs w:val="24"/>
        </w:rPr>
        <w:t xml:space="preserve"> </w:t>
      </w:r>
    </w:p>
    <w:p w:rsidR="005D45DB" w:rsidRPr="00622619" w:rsidRDefault="005D45DB" w:rsidP="005D45DB">
      <w:pPr>
        <w:pStyle w:val="Akapitzlist"/>
        <w:numPr>
          <w:ilvl w:val="1"/>
          <w:numId w:val="1"/>
        </w:numPr>
        <w:spacing w:after="240"/>
        <w:ind w:left="851" w:hanging="425"/>
        <w:rPr>
          <w:rFonts w:cs="Arial"/>
          <w:szCs w:val="24"/>
        </w:rPr>
      </w:pPr>
      <w:r w:rsidRPr="00622619">
        <w:rPr>
          <w:rFonts w:cs="Arial"/>
          <w:szCs w:val="24"/>
        </w:rPr>
        <w:t>usług, produktów i rynków finansowych</w:t>
      </w:r>
      <w:r>
        <w:rPr>
          <w:rFonts w:cs="Arial"/>
          <w:szCs w:val="24"/>
        </w:rPr>
        <w:t>;</w:t>
      </w:r>
      <w:r w:rsidRPr="00622619">
        <w:rPr>
          <w:rFonts w:cs="Arial"/>
          <w:szCs w:val="24"/>
        </w:rPr>
        <w:t xml:space="preserve"> </w:t>
      </w:r>
    </w:p>
    <w:p w:rsidR="005D45DB" w:rsidRPr="00622619" w:rsidRDefault="005D45DB" w:rsidP="005D45DB">
      <w:pPr>
        <w:pStyle w:val="Akapitzlist"/>
        <w:numPr>
          <w:ilvl w:val="1"/>
          <w:numId w:val="1"/>
        </w:numPr>
        <w:spacing w:after="240"/>
        <w:ind w:left="851" w:hanging="425"/>
        <w:rPr>
          <w:rFonts w:cs="Arial"/>
          <w:szCs w:val="24"/>
        </w:rPr>
      </w:pPr>
      <w:r w:rsidRPr="00622619">
        <w:rPr>
          <w:rFonts w:cs="Arial"/>
          <w:szCs w:val="24"/>
        </w:rPr>
        <w:t>zapobiegania praniu pieniędzy i finansowaniu terroryzmu</w:t>
      </w:r>
      <w:r>
        <w:rPr>
          <w:rFonts w:cs="Arial"/>
          <w:szCs w:val="24"/>
        </w:rPr>
        <w:t>;</w:t>
      </w:r>
      <w:r w:rsidRPr="00622619">
        <w:rPr>
          <w:rFonts w:cs="Arial"/>
          <w:szCs w:val="24"/>
        </w:rPr>
        <w:t xml:space="preserve"> </w:t>
      </w:r>
    </w:p>
    <w:p w:rsidR="005D45DB" w:rsidRPr="00622619" w:rsidRDefault="005D45DB" w:rsidP="005D45DB">
      <w:pPr>
        <w:pStyle w:val="Akapitzlist"/>
        <w:numPr>
          <w:ilvl w:val="1"/>
          <w:numId w:val="1"/>
        </w:numPr>
        <w:spacing w:after="240"/>
        <w:ind w:left="851" w:hanging="425"/>
        <w:rPr>
          <w:rFonts w:cs="Arial"/>
          <w:szCs w:val="24"/>
        </w:rPr>
      </w:pPr>
      <w:r w:rsidRPr="00622619">
        <w:rPr>
          <w:rFonts w:cs="Arial"/>
          <w:szCs w:val="24"/>
        </w:rPr>
        <w:t>bezpieczeństwa produktów i ich zgodności z wymogami</w:t>
      </w:r>
      <w:r>
        <w:rPr>
          <w:rFonts w:cs="Arial"/>
          <w:szCs w:val="24"/>
        </w:rPr>
        <w:t>;</w:t>
      </w:r>
    </w:p>
    <w:p w:rsidR="005D45DB" w:rsidRPr="00622619" w:rsidRDefault="005D45DB" w:rsidP="005D45DB">
      <w:pPr>
        <w:pStyle w:val="Akapitzlist"/>
        <w:numPr>
          <w:ilvl w:val="1"/>
          <w:numId w:val="1"/>
        </w:numPr>
        <w:spacing w:after="240"/>
        <w:ind w:left="851" w:hanging="425"/>
        <w:rPr>
          <w:rFonts w:cs="Arial"/>
          <w:szCs w:val="24"/>
        </w:rPr>
      </w:pPr>
      <w:r w:rsidRPr="00622619">
        <w:rPr>
          <w:rFonts w:cs="Arial"/>
          <w:szCs w:val="24"/>
        </w:rPr>
        <w:t>bezpieczeństwa transportu</w:t>
      </w:r>
      <w:r>
        <w:rPr>
          <w:rFonts w:cs="Arial"/>
          <w:szCs w:val="24"/>
        </w:rPr>
        <w:t>;</w:t>
      </w:r>
    </w:p>
    <w:p w:rsidR="005D45DB" w:rsidRPr="00622619" w:rsidRDefault="005D45DB" w:rsidP="005D45DB">
      <w:pPr>
        <w:pStyle w:val="Akapitzlist"/>
        <w:numPr>
          <w:ilvl w:val="1"/>
          <w:numId w:val="1"/>
        </w:numPr>
        <w:spacing w:after="240"/>
        <w:ind w:left="851" w:hanging="425"/>
        <w:rPr>
          <w:rFonts w:cs="Arial"/>
          <w:szCs w:val="24"/>
        </w:rPr>
      </w:pPr>
      <w:r w:rsidRPr="00622619">
        <w:rPr>
          <w:rFonts w:cs="Arial"/>
          <w:szCs w:val="24"/>
        </w:rPr>
        <w:t>ochrony środowiska</w:t>
      </w:r>
      <w:r>
        <w:rPr>
          <w:rFonts w:cs="Arial"/>
          <w:szCs w:val="24"/>
        </w:rPr>
        <w:t>;</w:t>
      </w:r>
    </w:p>
    <w:p w:rsidR="005D45DB" w:rsidRPr="00622619" w:rsidRDefault="005D45DB" w:rsidP="005D45DB">
      <w:pPr>
        <w:pStyle w:val="Akapitzlist"/>
        <w:numPr>
          <w:ilvl w:val="1"/>
          <w:numId w:val="1"/>
        </w:numPr>
        <w:spacing w:after="240"/>
        <w:ind w:left="851" w:hanging="425"/>
        <w:rPr>
          <w:rFonts w:cs="Arial"/>
          <w:szCs w:val="24"/>
        </w:rPr>
      </w:pPr>
      <w:r w:rsidRPr="00622619">
        <w:rPr>
          <w:rFonts w:cs="Arial"/>
          <w:szCs w:val="24"/>
        </w:rPr>
        <w:t>ochrony radiologicznej i bezpieczeństwa jądrowego</w:t>
      </w:r>
      <w:r>
        <w:rPr>
          <w:rFonts w:cs="Arial"/>
          <w:szCs w:val="24"/>
        </w:rPr>
        <w:t>;</w:t>
      </w:r>
      <w:r w:rsidRPr="00622619">
        <w:rPr>
          <w:rFonts w:cs="Arial"/>
          <w:szCs w:val="24"/>
        </w:rPr>
        <w:t xml:space="preserve"> </w:t>
      </w:r>
    </w:p>
    <w:p w:rsidR="005D45DB" w:rsidRPr="00622619" w:rsidRDefault="005D45DB" w:rsidP="005D45DB">
      <w:pPr>
        <w:pStyle w:val="Akapitzlist"/>
        <w:numPr>
          <w:ilvl w:val="1"/>
          <w:numId w:val="1"/>
        </w:numPr>
        <w:spacing w:after="240"/>
        <w:ind w:left="851" w:hanging="425"/>
        <w:rPr>
          <w:rFonts w:cs="Arial"/>
          <w:szCs w:val="24"/>
        </w:rPr>
      </w:pPr>
      <w:r w:rsidRPr="00622619">
        <w:rPr>
          <w:rFonts w:cs="Arial"/>
          <w:szCs w:val="24"/>
        </w:rPr>
        <w:t>bezpieczeństwa żywności i pasz</w:t>
      </w:r>
      <w:r>
        <w:rPr>
          <w:rFonts w:cs="Arial"/>
          <w:szCs w:val="24"/>
        </w:rPr>
        <w:t>;</w:t>
      </w:r>
    </w:p>
    <w:p w:rsidR="005D45DB" w:rsidRPr="00622619" w:rsidRDefault="005D45DB" w:rsidP="005D45DB">
      <w:pPr>
        <w:pStyle w:val="Akapitzlist"/>
        <w:numPr>
          <w:ilvl w:val="1"/>
          <w:numId w:val="1"/>
        </w:numPr>
        <w:spacing w:after="240"/>
        <w:ind w:left="851" w:hanging="425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 zdrowia i dobrostanu zwierząt</w:t>
      </w:r>
      <w:r>
        <w:rPr>
          <w:rFonts w:cs="Arial"/>
          <w:szCs w:val="24"/>
        </w:rPr>
        <w:t>;</w:t>
      </w:r>
      <w:r w:rsidRPr="00622619">
        <w:rPr>
          <w:rFonts w:cs="Arial"/>
          <w:szCs w:val="24"/>
        </w:rPr>
        <w:t xml:space="preserve"> </w:t>
      </w:r>
    </w:p>
    <w:p w:rsidR="005D45DB" w:rsidRPr="00622619" w:rsidRDefault="005D45DB" w:rsidP="005D45DB">
      <w:pPr>
        <w:pStyle w:val="Akapitzlist"/>
        <w:numPr>
          <w:ilvl w:val="1"/>
          <w:numId w:val="1"/>
        </w:numPr>
        <w:spacing w:after="240"/>
        <w:ind w:left="851" w:hanging="425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 zdrowia publicznego</w:t>
      </w:r>
      <w:r>
        <w:rPr>
          <w:rFonts w:cs="Arial"/>
          <w:szCs w:val="24"/>
        </w:rPr>
        <w:t>;</w:t>
      </w:r>
    </w:p>
    <w:p w:rsidR="005D45DB" w:rsidRPr="00622619" w:rsidRDefault="005D45DB" w:rsidP="005D45DB">
      <w:pPr>
        <w:pStyle w:val="Akapitzlist"/>
        <w:numPr>
          <w:ilvl w:val="1"/>
          <w:numId w:val="1"/>
        </w:numPr>
        <w:spacing w:after="240"/>
        <w:ind w:left="851" w:hanging="425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 ochrony konsumentów</w:t>
      </w:r>
      <w:r>
        <w:rPr>
          <w:rFonts w:cs="Arial"/>
          <w:szCs w:val="24"/>
        </w:rPr>
        <w:t>;</w:t>
      </w:r>
      <w:r w:rsidRPr="00622619">
        <w:rPr>
          <w:rFonts w:cs="Arial"/>
          <w:szCs w:val="24"/>
        </w:rPr>
        <w:t xml:space="preserve"> </w:t>
      </w:r>
    </w:p>
    <w:p w:rsidR="005D45DB" w:rsidRPr="00622619" w:rsidRDefault="005D45DB" w:rsidP="005D45DB">
      <w:pPr>
        <w:pStyle w:val="Akapitzlist"/>
        <w:numPr>
          <w:ilvl w:val="1"/>
          <w:numId w:val="1"/>
        </w:numPr>
        <w:spacing w:after="240"/>
        <w:ind w:left="851" w:hanging="425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 ochrony prywatności i danych osobowych</w:t>
      </w:r>
      <w:r>
        <w:rPr>
          <w:rFonts w:cs="Arial"/>
          <w:szCs w:val="24"/>
        </w:rPr>
        <w:t>;</w:t>
      </w:r>
      <w:r w:rsidRPr="00622619">
        <w:rPr>
          <w:rFonts w:cs="Arial"/>
          <w:szCs w:val="24"/>
        </w:rPr>
        <w:t xml:space="preserve"> </w:t>
      </w:r>
    </w:p>
    <w:p w:rsidR="005D45DB" w:rsidRPr="00622619" w:rsidRDefault="005D45DB" w:rsidP="005D45DB">
      <w:pPr>
        <w:pStyle w:val="Akapitzlist"/>
        <w:numPr>
          <w:ilvl w:val="1"/>
          <w:numId w:val="1"/>
        </w:numPr>
        <w:spacing w:after="240"/>
        <w:ind w:left="851" w:hanging="425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 bezpieczeństwa sieci i systemów teleinformatycznych</w:t>
      </w:r>
      <w:r>
        <w:rPr>
          <w:rFonts w:cs="Arial"/>
          <w:szCs w:val="24"/>
        </w:rPr>
        <w:t>;</w:t>
      </w:r>
      <w:r w:rsidRPr="00622619">
        <w:rPr>
          <w:rFonts w:cs="Arial"/>
          <w:szCs w:val="24"/>
        </w:rPr>
        <w:t xml:space="preserve"> </w:t>
      </w:r>
    </w:p>
    <w:p w:rsidR="005D45DB" w:rsidRPr="00622619" w:rsidRDefault="005D45DB" w:rsidP="005D45DB">
      <w:pPr>
        <w:pStyle w:val="Akapitzlist"/>
        <w:numPr>
          <w:ilvl w:val="1"/>
          <w:numId w:val="1"/>
        </w:numPr>
        <w:spacing w:after="240"/>
        <w:ind w:left="851" w:hanging="425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 interesów finansowych Skarbu Państwa Rzeczpospolitej Polskiej, jednostki samorządu terytorialnego oraz Unii Europejskiej</w:t>
      </w:r>
      <w:r>
        <w:rPr>
          <w:rFonts w:cs="Arial"/>
          <w:szCs w:val="24"/>
        </w:rPr>
        <w:t>;</w:t>
      </w:r>
    </w:p>
    <w:p w:rsidR="005D45DB" w:rsidRPr="00622619" w:rsidRDefault="005D45DB" w:rsidP="005D45DB">
      <w:pPr>
        <w:pStyle w:val="Akapitzlist"/>
        <w:numPr>
          <w:ilvl w:val="1"/>
          <w:numId w:val="1"/>
        </w:numPr>
        <w:spacing w:after="240"/>
        <w:ind w:left="851" w:hanging="425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 rynku wewnętrznego Unii Europejskiej, w tym publicznoprawnych zasad konkurencji i pomocy państwa oraz opodatkowania osób prawnych</w:t>
      </w:r>
      <w:r>
        <w:rPr>
          <w:rFonts w:cs="Arial"/>
          <w:szCs w:val="24"/>
        </w:rPr>
        <w:t>;</w:t>
      </w:r>
      <w:r w:rsidRPr="00622619">
        <w:rPr>
          <w:rFonts w:cs="Arial"/>
          <w:szCs w:val="24"/>
        </w:rPr>
        <w:t xml:space="preserve"> </w:t>
      </w:r>
    </w:p>
    <w:p w:rsidR="005D45DB" w:rsidRDefault="005D45DB" w:rsidP="005D45DB">
      <w:pPr>
        <w:pStyle w:val="Akapitzlist"/>
        <w:numPr>
          <w:ilvl w:val="1"/>
          <w:numId w:val="1"/>
        </w:numPr>
        <w:spacing w:after="240"/>
        <w:ind w:left="851" w:hanging="425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 konstytucyjnych wolności oraz praw człowieka i obywatela występujących w stosunkach jednostki z organami władzy publicznej i niezwiązanych z dziedzinami wskazanymi powyżej.</w:t>
      </w:r>
    </w:p>
    <w:p w:rsidR="00484194" w:rsidRPr="0090596A" w:rsidRDefault="00484194" w:rsidP="0090596A">
      <w:pPr>
        <w:spacing w:before="240" w:after="240"/>
        <w:rPr>
          <w:rFonts w:cs="Arial"/>
          <w:b/>
          <w:bCs/>
          <w:szCs w:val="24"/>
        </w:rPr>
      </w:pPr>
      <w:r w:rsidRPr="0090596A">
        <w:rPr>
          <w:rFonts w:cs="Arial"/>
          <w:b/>
          <w:bCs/>
          <w:szCs w:val="24"/>
        </w:rPr>
        <w:t>§ </w:t>
      </w:r>
      <w:r w:rsidR="000D41B6">
        <w:rPr>
          <w:rFonts w:cs="Arial"/>
          <w:b/>
          <w:bCs/>
          <w:szCs w:val="24"/>
        </w:rPr>
        <w:t>5</w:t>
      </w:r>
      <w:r w:rsidR="004254CF">
        <w:rPr>
          <w:rFonts w:cs="Arial"/>
          <w:b/>
          <w:bCs/>
          <w:szCs w:val="24"/>
        </w:rPr>
        <w:t xml:space="preserve"> </w:t>
      </w:r>
      <w:r w:rsidR="0090596A">
        <w:rPr>
          <w:rFonts w:cs="Arial"/>
          <w:b/>
          <w:bCs/>
          <w:szCs w:val="24"/>
        </w:rPr>
        <w:t>INFORMACJE ZWROTNE ORAZ KONTAKT W ZWIĄZKU Z PRZYJĘCIEM ZGŁOSZENIA</w:t>
      </w:r>
    </w:p>
    <w:p w:rsidR="00FB5460" w:rsidRPr="000D41B6" w:rsidRDefault="0090596A" w:rsidP="00307FDE">
      <w:pPr>
        <w:pStyle w:val="Tre9c9ce6e6tekstu"/>
        <w:numPr>
          <w:ilvl w:val="0"/>
          <w:numId w:val="28"/>
        </w:numPr>
        <w:spacing w:after="0" w:line="360" w:lineRule="auto"/>
        <w:ind w:left="426" w:hanging="426"/>
        <w:rPr>
          <w:rFonts w:ascii="Arial" w:hAnsi="Arial"/>
        </w:rPr>
      </w:pPr>
      <w:r w:rsidRPr="00FF324D">
        <w:rPr>
          <w:rFonts w:ascii="Arial" w:hAnsi="Arial"/>
          <w:bCs/>
        </w:rPr>
        <w:t xml:space="preserve">Po </w:t>
      </w:r>
      <w:r w:rsidRPr="00717C07">
        <w:rPr>
          <w:rFonts w:ascii="Arial" w:hAnsi="Arial"/>
          <w:bCs/>
        </w:rPr>
        <w:t xml:space="preserve">dokonaniu zgłoszenia </w:t>
      </w:r>
      <w:r w:rsidR="003B486F">
        <w:rPr>
          <w:rFonts w:ascii="Arial" w:hAnsi="Arial"/>
          <w:bCs/>
        </w:rPr>
        <w:t>organ</w:t>
      </w:r>
      <w:r w:rsidRPr="00717C07">
        <w:rPr>
          <w:rFonts w:ascii="Arial" w:hAnsi="Arial"/>
          <w:bCs/>
        </w:rPr>
        <w:t xml:space="preserve"> </w:t>
      </w:r>
      <w:r w:rsidR="00DA694A">
        <w:rPr>
          <w:rFonts w:ascii="Arial" w:hAnsi="Arial"/>
          <w:bCs/>
        </w:rPr>
        <w:t xml:space="preserve">dokona </w:t>
      </w:r>
      <w:r w:rsidRPr="00717C07">
        <w:rPr>
          <w:rFonts w:ascii="Arial" w:hAnsi="Arial"/>
          <w:bCs/>
        </w:rPr>
        <w:t>p</w:t>
      </w:r>
      <w:r w:rsidR="00FB5460" w:rsidRPr="00717C07">
        <w:rPr>
          <w:rFonts w:ascii="Arial" w:hAnsi="Arial"/>
          <w:bCs/>
        </w:rPr>
        <w:t>otwierdz</w:t>
      </w:r>
      <w:r w:rsidR="00DA694A">
        <w:rPr>
          <w:rFonts w:ascii="Arial" w:hAnsi="Arial"/>
          <w:bCs/>
        </w:rPr>
        <w:t>enia</w:t>
      </w:r>
      <w:r w:rsidR="00FB5460" w:rsidRPr="00717C07">
        <w:rPr>
          <w:rFonts w:ascii="Arial" w:hAnsi="Arial"/>
          <w:bCs/>
        </w:rPr>
        <w:t xml:space="preserve"> przyjęcie zgłoszenia na podany adres kontaktowy.</w:t>
      </w:r>
    </w:p>
    <w:p w:rsidR="00801E4D" w:rsidRPr="00801E4D" w:rsidRDefault="00FB5460" w:rsidP="00307FDE">
      <w:pPr>
        <w:pStyle w:val="Tre9c9ce6e6tekstu"/>
        <w:numPr>
          <w:ilvl w:val="0"/>
          <w:numId w:val="28"/>
        </w:numPr>
        <w:spacing w:after="0" w:line="360" w:lineRule="auto"/>
        <w:ind w:left="426" w:hanging="426"/>
        <w:rPr>
          <w:rFonts w:ascii="Arial" w:hAnsi="Arial"/>
        </w:rPr>
      </w:pPr>
      <w:r w:rsidRPr="0090596A">
        <w:rPr>
          <w:rFonts w:ascii="Arial" w:hAnsi="Arial"/>
          <w:bCs/>
        </w:rPr>
        <w:t>Informacj</w:t>
      </w:r>
      <w:r w:rsidR="00605812">
        <w:rPr>
          <w:rFonts w:ascii="Arial" w:hAnsi="Arial"/>
          <w:bCs/>
        </w:rPr>
        <w:t>a</w:t>
      </w:r>
      <w:r w:rsidRPr="0090596A">
        <w:rPr>
          <w:rFonts w:ascii="Arial" w:hAnsi="Arial"/>
          <w:bCs/>
        </w:rPr>
        <w:t xml:space="preserve"> o przyjęciu zgłoszenia nie </w:t>
      </w:r>
      <w:r w:rsidR="0090596A">
        <w:rPr>
          <w:rFonts w:ascii="Arial" w:hAnsi="Arial"/>
          <w:bCs/>
        </w:rPr>
        <w:t xml:space="preserve">zostanie </w:t>
      </w:r>
      <w:r w:rsidRPr="0090596A">
        <w:rPr>
          <w:rFonts w:ascii="Arial" w:hAnsi="Arial"/>
          <w:bCs/>
        </w:rPr>
        <w:t>przeka</w:t>
      </w:r>
      <w:r w:rsidR="0090596A">
        <w:rPr>
          <w:rFonts w:ascii="Arial" w:hAnsi="Arial"/>
          <w:bCs/>
        </w:rPr>
        <w:t>zana</w:t>
      </w:r>
      <w:r w:rsidRPr="0090596A">
        <w:rPr>
          <w:rFonts w:ascii="Arial" w:hAnsi="Arial"/>
          <w:bCs/>
        </w:rPr>
        <w:t xml:space="preserve">, </w:t>
      </w:r>
      <w:r w:rsidR="00801E4D">
        <w:rPr>
          <w:rFonts w:ascii="Arial" w:hAnsi="Arial"/>
          <w:bCs/>
        </w:rPr>
        <w:t>gdy:</w:t>
      </w:r>
      <w:r w:rsidRPr="0090596A">
        <w:rPr>
          <w:rFonts w:ascii="Arial" w:hAnsi="Arial"/>
          <w:bCs/>
        </w:rPr>
        <w:t xml:space="preserve"> </w:t>
      </w:r>
    </w:p>
    <w:p w:rsidR="00801E4D" w:rsidRPr="00801E4D" w:rsidRDefault="00801E4D" w:rsidP="00307FDE">
      <w:pPr>
        <w:pStyle w:val="Tre9c9ce6e6tekstu"/>
        <w:numPr>
          <w:ilvl w:val="0"/>
          <w:numId w:val="29"/>
        </w:numPr>
        <w:spacing w:after="0" w:line="360" w:lineRule="auto"/>
        <w:ind w:left="851" w:hanging="425"/>
        <w:rPr>
          <w:rFonts w:ascii="Arial" w:hAnsi="Arial"/>
        </w:rPr>
      </w:pPr>
      <w:r w:rsidRPr="00717C07">
        <w:rPr>
          <w:rFonts w:ascii="Arial" w:hAnsi="Arial"/>
          <w:bCs/>
        </w:rPr>
        <w:t>osoba dokonująca zgłoszenie złoży sprzeciw na wysłanie potwierdzenia</w:t>
      </w:r>
      <w:r>
        <w:rPr>
          <w:rFonts w:ascii="Arial" w:hAnsi="Arial"/>
          <w:bCs/>
        </w:rPr>
        <w:t>,</w:t>
      </w:r>
    </w:p>
    <w:p w:rsidR="00801E4D" w:rsidRDefault="00801E4D" w:rsidP="00307FDE">
      <w:pPr>
        <w:pStyle w:val="Tre9c9ce6e6tekstu"/>
        <w:numPr>
          <w:ilvl w:val="0"/>
          <w:numId w:val="29"/>
        </w:numPr>
        <w:spacing w:after="0" w:line="360" w:lineRule="auto"/>
        <w:ind w:left="851" w:hanging="425"/>
        <w:rPr>
          <w:rFonts w:ascii="Arial" w:hAnsi="Arial"/>
          <w:bCs/>
        </w:rPr>
      </w:pPr>
      <w:r w:rsidRPr="00B07EC8">
        <w:rPr>
          <w:rFonts w:ascii="Arial" w:hAnsi="Arial"/>
          <w:bCs/>
        </w:rPr>
        <w:t>osob</w:t>
      </w:r>
      <w:r>
        <w:rPr>
          <w:rFonts w:ascii="Arial" w:hAnsi="Arial"/>
          <w:bCs/>
        </w:rPr>
        <w:t>a</w:t>
      </w:r>
      <w:r w:rsidR="000045E4">
        <w:rPr>
          <w:rFonts w:ascii="Arial" w:hAnsi="Arial"/>
          <w:bCs/>
        </w:rPr>
        <w:t xml:space="preserve"> dokonująca</w:t>
      </w:r>
      <w:r w:rsidRPr="00B07EC8">
        <w:rPr>
          <w:rFonts w:ascii="Arial" w:hAnsi="Arial"/>
          <w:bCs/>
        </w:rPr>
        <w:t xml:space="preserve"> zgłoszenia </w:t>
      </w:r>
      <w:r>
        <w:rPr>
          <w:rFonts w:ascii="Arial" w:hAnsi="Arial"/>
          <w:bCs/>
        </w:rPr>
        <w:t>nie</w:t>
      </w:r>
      <w:r w:rsidRPr="00B07EC8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>udostępni</w:t>
      </w:r>
      <w:r w:rsidRPr="00B07EC8">
        <w:rPr>
          <w:rFonts w:ascii="Arial" w:hAnsi="Arial"/>
          <w:bCs/>
        </w:rPr>
        <w:t xml:space="preserve"> danych kontaktowych</w:t>
      </w:r>
      <w:r>
        <w:rPr>
          <w:rFonts w:ascii="Arial" w:hAnsi="Arial"/>
          <w:bCs/>
        </w:rPr>
        <w:t>,</w:t>
      </w:r>
    </w:p>
    <w:p w:rsidR="00FB5460" w:rsidRPr="0090596A" w:rsidRDefault="003B486F" w:rsidP="00307FDE">
      <w:pPr>
        <w:pStyle w:val="Tre9c9ce6e6tekstu"/>
        <w:numPr>
          <w:ilvl w:val="0"/>
          <w:numId w:val="29"/>
        </w:numPr>
        <w:spacing w:after="0" w:line="360" w:lineRule="auto"/>
        <w:ind w:left="851" w:hanging="425"/>
        <w:rPr>
          <w:rFonts w:ascii="Arial" w:hAnsi="Arial"/>
        </w:rPr>
      </w:pPr>
      <w:r>
        <w:rPr>
          <w:rFonts w:ascii="Arial" w:hAnsi="Arial"/>
          <w:bCs/>
        </w:rPr>
        <w:t>organ</w:t>
      </w:r>
      <w:r w:rsidR="0090596A">
        <w:rPr>
          <w:rFonts w:ascii="Arial" w:hAnsi="Arial"/>
          <w:bCs/>
        </w:rPr>
        <w:t xml:space="preserve"> </w:t>
      </w:r>
      <w:r w:rsidR="00FB5460" w:rsidRPr="0090596A">
        <w:rPr>
          <w:rFonts w:ascii="Arial" w:hAnsi="Arial"/>
          <w:bCs/>
        </w:rPr>
        <w:t>będzie mi</w:t>
      </w:r>
      <w:r w:rsidR="0090596A">
        <w:rPr>
          <w:rFonts w:ascii="Arial" w:hAnsi="Arial"/>
          <w:bCs/>
        </w:rPr>
        <w:t>ał</w:t>
      </w:r>
      <w:r w:rsidR="00FB5460" w:rsidRPr="0090596A">
        <w:rPr>
          <w:rFonts w:ascii="Arial" w:hAnsi="Arial"/>
          <w:bCs/>
        </w:rPr>
        <w:t xml:space="preserve"> uzasadnione podstawy sądzić, że takie działanie zagroziłoby ochronie poufności </w:t>
      </w:r>
      <w:r w:rsidR="0090596A">
        <w:rPr>
          <w:rFonts w:ascii="Arial" w:hAnsi="Arial"/>
          <w:bCs/>
        </w:rPr>
        <w:t>osoby dokonującej zgłoszenie</w:t>
      </w:r>
      <w:r w:rsidR="00FB5460" w:rsidRPr="0090596A">
        <w:rPr>
          <w:rFonts w:ascii="Arial" w:hAnsi="Arial"/>
          <w:bCs/>
        </w:rPr>
        <w:t>.</w:t>
      </w:r>
    </w:p>
    <w:p w:rsidR="00605812" w:rsidRPr="00B07EC8" w:rsidRDefault="00605812" w:rsidP="00307FDE">
      <w:pPr>
        <w:pStyle w:val="Tre9c9ce6e6tekstu"/>
        <w:numPr>
          <w:ilvl w:val="0"/>
          <w:numId w:val="28"/>
        </w:numPr>
        <w:spacing w:after="0" w:line="360" w:lineRule="auto"/>
        <w:ind w:left="426" w:hanging="426"/>
        <w:rPr>
          <w:rFonts w:ascii="Arial" w:hAnsi="Arial"/>
        </w:rPr>
      </w:pPr>
      <w:r w:rsidRPr="00B07EC8">
        <w:rPr>
          <w:rFonts w:ascii="Arial" w:hAnsi="Arial"/>
          <w:bCs/>
        </w:rPr>
        <w:t>Informacje zwrotne będą przekazywane osobom przekazującym zgłoszenia tylko w przypadku p</w:t>
      </w:r>
      <w:r w:rsidR="00BC71ED">
        <w:rPr>
          <w:rFonts w:ascii="Arial" w:hAnsi="Arial"/>
          <w:bCs/>
        </w:rPr>
        <w:t>rzekazania</w:t>
      </w:r>
      <w:r w:rsidRPr="00B07EC8">
        <w:rPr>
          <w:rFonts w:ascii="Arial" w:hAnsi="Arial"/>
          <w:bCs/>
        </w:rPr>
        <w:t xml:space="preserve"> danych kontaktowych.</w:t>
      </w:r>
    </w:p>
    <w:p w:rsidR="00FB5460" w:rsidRPr="00B3257D" w:rsidRDefault="003B486F" w:rsidP="00307FDE">
      <w:pPr>
        <w:pStyle w:val="Tre9c9ce6e6tekstu"/>
        <w:numPr>
          <w:ilvl w:val="0"/>
          <w:numId w:val="28"/>
        </w:numPr>
        <w:spacing w:after="0" w:line="360" w:lineRule="auto"/>
        <w:ind w:left="426" w:hanging="426"/>
        <w:rPr>
          <w:rFonts w:ascii="Arial" w:hAnsi="Arial"/>
        </w:rPr>
      </w:pPr>
      <w:r>
        <w:rPr>
          <w:rFonts w:ascii="Arial" w:hAnsi="Arial"/>
          <w:bCs/>
        </w:rPr>
        <w:t>Organ</w:t>
      </w:r>
      <w:r w:rsidR="0090596A" w:rsidRPr="00B3257D">
        <w:rPr>
          <w:rFonts w:ascii="Arial" w:hAnsi="Arial"/>
          <w:bCs/>
        </w:rPr>
        <w:t xml:space="preserve"> m</w:t>
      </w:r>
      <w:r w:rsidR="00FB5460" w:rsidRPr="00B3257D">
        <w:rPr>
          <w:rFonts w:ascii="Arial" w:hAnsi="Arial"/>
          <w:bCs/>
        </w:rPr>
        <w:t xml:space="preserve">oże zwrócić się do </w:t>
      </w:r>
      <w:r w:rsidR="0090596A" w:rsidRPr="00B3257D">
        <w:rPr>
          <w:rFonts w:ascii="Arial" w:hAnsi="Arial"/>
          <w:bCs/>
        </w:rPr>
        <w:t>osoby dokonującej zgłoszenie</w:t>
      </w:r>
      <w:r w:rsidR="00FB5460" w:rsidRPr="00B3257D">
        <w:rPr>
          <w:rFonts w:ascii="Arial" w:hAnsi="Arial"/>
          <w:bCs/>
        </w:rPr>
        <w:t xml:space="preserve">, </w:t>
      </w:r>
      <w:r w:rsidR="00510A31" w:rsidRPr="00B3257D">
        <w:rPr>
          <w:rFonts w:ascii="Arial" w:hAnsi="Arial"/>
          <w:bCs/>
        </w:rPr>
        <w:t xml:space="preserve">kierując </w:t>
      </w:r>
      <w:r w:rsidR="00FB5460" w:rsidRPr="00B3257D">
        <w:rPr>
          <w:rFonts w:ascii="Arial" w:hAnsi="Arial"/>
          <w:bCs/>
        </w:rPr>
        <w:t>na podany adres do kontaktu</w:t>
      </w:r>
      <w:r w:rsidR="00510A31" w:rsidRPr="00B3257D">
        <w:rPr>
          <w:rFonts w:ascii="Arial" w:hAnsi="Arial"/>
          <w:bCs/>
        </w:rPr>
        <w:t xml:space="preserve"> </w:t>
      </w:r>
      <w:r w:rsidR="00083281">
        <w:rPr>
          <w:rFonts w:ascii="Arial" w:hAnsi="Arial"/>
          <w:bCs/>
        </w:rPr>
        <w:t xml:space="preserve">wniosek </w:t>
      </w:r>
      <w:r w:rsidR="00510A31" w:rsidRPr="00B3257D">
        <w:rPr>
          <w:rFonts w:ascii="Arial" w:hAnsi="Arial"/>
          <w:bCs/>
        </w:rPr>
        <w:t>o udzielenie wyjaśnień</w:t>
      </w:r>
      <w:r>
        <w:rPr>
          <w:rFonts w:ascii="Arial" w:hAnsi="Arial"/>
          <w:bCs/>
        </w:rPr>
        <w:t>,</w:t>
      </w:r>
      <w:r w:rsidR="00510A31" w:rsidRPr="00B3257D">
        <w:rPr>
          <w:rFonts w:ascii="Arial" w:hAnsi="Arial"/>
          <w:bCs/>
        </w:rPr>
        <w:t xml:space="preserve"> dodatkowych informacji</w:t>
      </w:r>
      <w:r w:rsidR="00FB5460" w:rsidRPr="00B3257D">
        <w:rPr>
          <w:rFonts w:ascii="Arial" w:hAnsi="Arial"/>
          <w:bCs/>
        </w:rPr>
        <w:t xml:space="preserve">, jakie mogą być w posiadaniu </w:t>
      </w:r>
      <w:r w:rsidR="0090596A" w:rsidRPr="00B3257D">
        <w:rPr>
          <w:rFonts w:ascii="Arial" w:hAnsi="Arial"/>
          <w:bCs/>
        </w:rPr>
        <w:t>osoby dokonującej zgłoszenie</w:t>
      </w:r>
      <w:r w:rsidR="00FB5460" w:rsidRPr="00B3257D">
        <w:rPr>
          <w:rFonts w:ascii="Arial" w:hAnsi="Arial"/>
          <w:bCs/>
        </w:rPr>
        <w:t>.</w:t>
      </w:r>
    </w:p>
    <w:p w:rsidR="009C5D12" w:rsidRPr="009C5D12" w:rsidRDefault="009C5D12" w:rsidP="00307FDE">
      <w:pPr>
        <w:pStyle w:val="Tre9c9ce6e6tekstu"/>
        <w:numPr>
          <w:ilvl w:val="0"/>
          <w:numId w:val="28"/>
        </w:numPr>
        <w:spacing w:after="0" w:line="360" w:lineRule="auto"/>
        <w:ind w:left="426" w:hanging="426"/>
        <w:rPr>
          <w:rFonts w:ascii="Arial" w:hAnsi="Arial"/>
        </w:rPr>
      </w:pPr>
      <w:r w:rsidRPr="0090596A">
        <w:rPr>
          <w:rFonts w:ascii="Arial" w:hAnsi="Arial"/>
          <w:bCs/>
        </w:rPr>
        <w:t>Jeżeli wstępna weryfikacja wykaże, że</w:t>
      </w:r>
      <w:r w:rsidR="00B26230">
        <w:rPr>
          <w:rFonts w:ascii="Arial" w:hAnsi="Arial"/>
          <w:bCs/>
        </w:rPr>
        <w:t>:</w:t>
      </w:r>
    </w:p>
    <w:p w:rsidR="009C5D12" w:rsidRPr="0090596A" w:rsidRDefault="009C5D12" w:rsidP="00307FDE">
      <w:pPr>
        <w:pStyle w:val="Tre9c9ce6e6tekstu"/>
        <w:numPr>
          <w:ilvl w:val="0"/>
          <w:numId w:val="30"/>
        </w:numPr>
        <w:spacing w:after="0" w:line="360" w:lineRule="auto"/>
        <w:ind w:left="851" w:hanging="425"/>
        <w:rPr>
          <w:rFonts w:ascii="Arial" w:hAnsi="Arial"/>
        </w:rPr>
      </w:pPr>
      <w:r w:rsidRPr="0090596A">
        <w:rPr>
          <w:rFonts w:ascii="Arial" w:hAnsi="Arial"/>
          <w:bCs/>
        </w:rPr>
        <w:t>zgłoszenie nie dotyczy naruszenia prawa</w:t>
      </w:r>
      <w:r w:rsidR="009D495B">
        <w:rPr>
          <w:rFonts w:ascii="Arial" w:hAnsi="Arial"/>
          <w:bCs/>
        </w:rPr>
        <w:t xml:space="preserve"> –</w:t>
      </w:r>
      <w:r w:rsidRPr="0090596A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>osoba dokonująca zgłoszenie</w:t>
      </w:r>
      <w:r w:rsidRPr="0090596A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 xml:space="preserve">zostanie poinformowana </w:t>
      </w:r>
      <w:r w:rsidRPr="0090596A">
        <w:rPr>
          <w:rFonts w:ascii="Arial" w:hAnsi="Arial"/>
          <w:bCs/>
        </w:rPr>
        <w:t>o odstąpieniu od jego rozpatrywania oraz przyczynie odstąpienia</w:t>
      </w:r>
      <w:r w:rsidR="00AB3802">
        <w:rPr>
          <w:rFonts w:ascii="Arial" w:hAnsi="Arial"/>
        </w:rPr>
        <w:t>,</w:t>
      </w:r>
    </w:p>
    <w:p w:rsidR="009C5D12" w:rsidRPr="00083281" w:rsidRDefault="009C5D12" w:rsidP="00307FDE">
      <w:pPr>
        <w:pStyle w:val="Tre9c9ce6e6tekstu"/>
        <w:numPr>
          <w:ilvl w:val="0"/>
          <w:numId w:val="30"/>
        </w:numPr>
        <w:spacing w:after="0" w:line="360" w:lineRule="auto"/>
        <w:ind w:left="851" w:hanging="425"/>
        <w:rPr>
          <w:rFonts w:ascii="Arial" w:hAnsi="Arial"/>
        </w:rPr>
      </w:pPr>
      <w:r>
        <w:rPr>
          <w:rFonts w:ascii="Arial" w:hAnsi="Arial"/>
          <w:bCs/>
        </w:rPr>
        <w:t xml:space="preserve">organ nie </w:t>
      </w:r>
      <w:r w:rsidRPr="0090596A">
        <w:rPr>
          <w:rFonts w:ascii="Arial" w:hAnsi="Arial"/>
          <w:bCs/>
        </w:rPr>
        <w:t>jest właściwy do rozpatrzenia zgłoszenia</w:t>
      </w:r>
      <w:r w:rsidR="00C64418">
        <w:rPr>
          <w:rFonts w:ascii="Arial" w:hAnsi="Arial"/>
          <w:bCs/>
        </w:rPr>
        <w:t xml:space="preserve"> –</w:t>
      </w:r>
      <w:r w:rsidRPr="0090596A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>osoba dokonująca zgłoszenie</w:t>
      </w:r>
      <w:r w:rsidRPr="0090596A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 xml:space="preserve">zostanie poinformowana </w:t>
      </w:r>
      <w:r w:rsidRPr="0090596A">
        <w:rPr>
          <w:rFonts w:ascii="Arial" w:hAnsi="Arial"/>
          <w:bCs/>
        </w:rPr>
        <w:t>o</w:t>
      </w:r>
      <w:r>
        <w:rPr>
          <w:rFonts w:ascii="Arial" w:hAnsi="Arial"/>
          <w:bCs/>
        </w:rPr>
        <w:t xml:space="preserve"> </w:t>
      </w:r>
      <w:r w:rsidRPr="0090596A">
        <w:rPr>
          <w:rFonts w:ascii="Arial" w:hAnsi="Arial"/>
          <w:bCs/>
        </w:rPr>
        <w:t>przekazaniu zgłoszenia do innego</w:t>
      </w:r>
      <w:r w:rsidR="00AB3802">
        <w:rPr>
          <w:rFonts w:ascii="Arial" w:hAnsi="Arial"/>
          <w:bCs/>
        </w:rPr>
        <w:t>, właściwego</w:t>
      </w:r>
      <w:r w:rsidRPr="0090596A">
        <w:rPr>
          <w:rFonts w:ascii="Arial" w:hAnsi="Arial"/>
          <w:bCs/>
        </w:rPr>
        <w:t xml:space="preserve"> organu publicznego</w:t>
      </w:r>
      <w:r>
        <w:rPr>
          <w:rFonts w:ascii="Arial" w:hAnsi="Arial"/>
          <w:bCs/>
        </w:rPr>
        <w:t>.</w:t>
      </w:r>
    </w:p>
    <w:p w:rsidR="009C5D12" w:rsidRPr="009C5D12" w:rsidRDefault="003B486F" w:rsidP="00307FDE">
      <w:pPr>
        <w:pStyle w:val="Tre9c9ce6e6tekstu"/>
        <w:numPr>
          <w:ilvl w:val="0"/>
          <w:numId w:val="28"/>
        </w:numPr>
        <w:spacing w:after="0" w:line="360" w:lineRule="auto"/>
        <w:ind w:left="426" w:hanging="426"/>
        <w:rPr>
          <w:rFonts w:ascii="Arial" w:hAnsi="Arial"/>
        </w:rPr>
      </w:pPr>
      <w:r>
        <w:rPr>
          <w:rFonts w:ascii="Arial" w:hAnsi="Arial"/>
          <w:bCs/>
        </w:rPr>
        <w:t>Organ</w:t>
      </w:r>
      <w:r w:rsidR="0090596A">
        <w:rPr>
          <w:rFonts w:ascii="Arial" w:hAnsi="Arial"/>
          <w:bCs/>
        </w:rPr>
        <w:t xml:space="preserve"> p</w:t>
      </w:r>
      <w:r w:rsidR="00FB5460" w:rsidRPr="0090596A">
        <w:rPr>
          <w:rFonts w:ascii="Arial" w:hAnsi="Arial"/>
          <w:bCs/>
        </w:rPr>
        <w:t xml:space="preserve">rzekaże </w:t>
      </w:r>
      <w:r w:rsidR="0090596A">
        <w:rPr>
          <w:rFonts w:ascii="Arial" w:hAnsi="Arial"/>
          <w:bCs/>
        </w:rPr>
        <w:t>osobie dokonującej zgłoszenie</w:t>
      </w:r>
      <w:r w:rsidR="0090596A" w:rsidRPr="0090596A">
        <w:rPr>
          <w:rFonts w:ascii="Arial" w:hAnsi="Arial"/>
          <w:bCs/>
        </w:rPr>
        <w:t xml:space="preserve"> </w:t>
      </w:r>
      <w:r w:rsidR="00FB5460" w:rsidRPr="0090596A">
        <w:rPr>
          <w:rFonts w:ascii="Arial" w:hAnsi="Arial"/>
          <w:bCs/>
        </w:rPr>
        <w:t>informację</w:t>
      </w:r>
      <w:r w:rsidR="009C5D12">
        <w:rPr>
          <w:rFonts w:ascii="Arial" w:hAnsi="Arial"/>
          <w:bCs/>
        </w:rPr>
        <w:t>:</w:t>
      </w:r>
    </w:p>
    <w:p w:rsidR="00FB5460" w:rsidRPr="00C64418" w:rsidRDefault="00FB5460" w:rsidP="00307FDE">
      <w:pPr>
        <w:pStyle w:val="Tre9c9ce6e6tekstu"/>
        <w:numPr>
          <w:ilvl w:val="0"/>
          <w:numId w:val="31"/>
        </w:numPr>
        <w:spacing w:after="0" w:line="360" w:lineRule="auto"/>
        <w:ind w:left="851" w:hanging="425"/>
        <w:rPr>
          <w:rFonts w:ascii="Arial" w:hAnsi="Arial"/>
        </w:rPr>
      </w:pPr>
      <w:r w:rsidRPr="0090596A">
        <w:rPr>
          <w:rFonts w:ascii="Arial" w:hAnsi="Arial"/>
          <w:bCs/>
        </w:rPr>
        <w:t>zwrotną</w:t>
      </w:r>
      <w:r w:rsidR="009C5D12">
        <w:rPr>
          <w:rFonts w:ascii="Arial" w:hAnsi="Arial"/>
          <w:bCs/>
        </w:rPr>
        <w:t>,</w:t>
      </w:r>
    </w:p>
    <w:p w:rsidR="00C64418" w:rsidRPr="00C64418" w:rsidRDefault="000045E4" w:rsidP="00307FDE">
      <w:pPr>
        <w:pStyle w:val="Tre9c9ce6e6tekstu"/>
        <w:numPr>
          <w:ilvl w:val="0"/>
          <w:numId w:val="31"/>
        </w:numPr>
        <w:spacing w:after="0" w:line="360" w:lineRule="auto"/>
        <w:ind w:left="851" w:hanging="425"/>
        <w:rPr>
          <w:rFonts w:ascii="Arial" w:hAnsi="Arial"/>
        </w:rPr>
      </w:pPr>
      <w:r>
        <w:rPr>
          <w:rFonts w:ascii="Arial" w:hAnsi="Arial"/>
          <w:bCs/>
        </w:rPr>
        <w:t>informację</w:t>
      </w:r>
      <w:r w:rsidR="00C64418" w:rsidRPr="00C64418">
        <w:rPr>
          <w:rFonts w:ascii="Arial" w:hAnsi="Arial"/>
          <w:bCs/>
        </w:rPr>
        <w:t xml:space="preserve"> o niepodjęciu działań następczych – jeżeli zachodzi taka potrzeba,</w:t>
      </w:r>
    </w:p>
    <w:p w:rsidR="00C64418" w:rsidRPr="00C64418" w:rsidRDefault="005A7979" w:rsidP="00307FDE">
      <w:pPr>
        <w:pStyle w:val="Tre9c9ce6e6tekstu"/>
        <w:numPr>
          <w:ilvl w:val="0"/>
          <w:numId w:val="31"/>
        </w:numPr>
        <w:spacing w:line="360" w:lineRule="auto"/>
        <w:ind w:left="851" w:hanging="425"/>
        <w:rPr>
          <w:rFonts w:ascii="Arial" w:hAnsi="Arial"/>
        </w:rPr>
      </w:pPr>
      <w:r>
        <w:rPr>
          <w:rFonts w:ascii="Arial" w:hAnsi="Arial"/>
          <w:bCs/>
        </w:rPr>
        <w:t xml:space="preserve">o </w:t>
      </w:r>
      <w:r w:rsidR="00FB5460" w:rsidRPr="00C64418">
        <w:rPr>
          <w:rFonts w:ascii="Arial" w:hAnsi="Arial"/>
          <w:bCs/>
        </w:rPr>
        <w:t>ostatecznym wyniku działań następczych realizowanych na skutek zgłoszenia</w:t>
      </w:r>
      <w:r w:rsidR="003B486F" w:rsidRPr="00C64418">
        <w:rPr>
          <w:rFonts w:ascii="Arial" w:hAnsi="Arial"/>
          <w:bCs/>
        </w:rPr>
        <w:t>.</w:t>
      </w:r>
    </w:p>
    <w:p w:rsidR="0072435D" w:rsidRPr="00AA3C0B" w:rsidRDefault="0072435D" w:rsidP="00AA3C0B">
      <w:pPr>
        <w:spacing w:after="240"/>
        <w:rPr>
          <w:rFonts w:cs="Arial"/>
          <w:b/>
          <w:bCs/>
          <w:szCs w:val="24"/>
        </w:rPr>
      </w:pPr>
      <w:r w:rsidRPr="00AA3C0B">
        <w:rPr>
          <w:rFonts w:cs="Arial"/>
          <w:b/>
          <w:bCs/>
          <w:szCs w:val="24"/>
        </w:rPr>
        <w:t>§ </w:t>
      </w:r>
      <w:r w:rsidR="0099105D">
        <w:rPr>
          <w:rFonts w:cs="Arial"/>
          <w:b/>
          <w:bCs/>
          <w:szCs w:val="24"/>
        </w:rPr>
        <w:t>6</w:t>
      </w:r>
      <w:r w:rsidR="004254CF">
        <w:rPr>
          <w:rFonts w:cs="Arial"/>
          <w:b/>
          <w:bCs/>
          <w:szCs w:val="24"/>
        </w:rPr>
        <w:t xml:space="preserve"> </w:t>
      </w:r>
      <w:r w:rsidR="00AD72CF" w:rsidRPr="00AA3C0B">
        <w:rPr>
          <w:rFonts w:cs="Arial"/>
          <w:b/>
          <w:bCs/>
          <w:szCs w:val="24"/>
        </w:rPr>
        <w:t>ANALIZA ZGŁOSZENIA, POSTĘPOWANIE WYJAŚNIAJĄCE</w:t>
      </w:r>
    </w:p>
    <w:p w:rsidR="005B6969" w:rsidRDefault="005B6969" w:rsidP="00307FDE">
      <w:pPr>
        <w:pStyle w:val="Akapitzlist"/>
        <w:numPr>
          <w:ilvl w:val="0"/>
          <w:numId w:val="13"/>
        </w:numPr>
        <w:ind w:left="426" w:hanging="426"/>
        <w:rPr>
          <w:rFonts w:cs="Arial"/>
          <w:szCs w:val="24"/>
        </w:rPr>
      </w:pPr>
      <w:r w:rsidRPr="00ED52E2">
        <w:rPr>
          <w:rFonts w:cs="Arial"/>
          <w:szCs w:val="24"/>
        </w:rPr>
        <w:t xml:space="preserve">Do </w:t>
      </w:r>
      <w:r>
        <w:rPr>
          <w:rFonts w:cs="Arial"/>
          <w:szCs w:val="24"/>
        </w:rPr>
        <w:t>obsługi</w:t>
      </w:r>
      <w:r w:rsidRPr="00ED52E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z</w:t>
      </w:r>
      <w:r w:rsidRPr="00ED52E2">
        <w:rPr>
          <w:rFonts w:cs="Arial"/>
          <w:szCs w:val="24"/>
        </w:rPr>
        <w:t xml:space="preserve">głoszeń </w:t>
      </w:r>
      <w:r>
        <w:rPr>
          <w:rFonts w:cs="Arial"/>
          <w:szCs w:val="24"/>
        </w:rPr>
        <w:t xml:space="preserve">zewnętrznych </w:t>
      </w:r>
      <w:r w:rsidRPr="00ED52E2">
        <w:rPr>
          <w:rFonts w:cs="Arial"/>
          <w:szCs w:val="24"/>
        </w:rPr>
        <w:t xml:space="preserve">w Kuratorium został wyznaczony </w:t>
      </w:r>
      <w:r>
        <w:rPr>
          <w:rFonts w:cs="Arial"/>
          <w:szCs w:val="24"/>
        </w:rPr>
        <w:t xml:space="preserve">pisemnie </w:t>
      </w:r>
      <w:r w:rsidRPr="00ED52E2">
        <w:rPr>
          <w:rFonts w:cs="Arial"/>
          <w:szCs w:val="24"/>
        </w:rPr>
        <w:t xml:space="preserve">przez Kuratora Zespół, którego członkowie zostali upoważnieni do przyjmowania zgłoszeń zewnętrznych, podejmowania działań następczych i komunikacji z </w:t>
      </w:r>
      <w:r>
        <w:rPr>
          <w:rFonts w:cs="Arial"/>
          <w:szCs w:val="24"/>
        </w:rPr>
        <w:t>s</w:t>
      </w:r>
      <w:r w:rsidRPr="00ED52E2">
        <w:rPr>
          <w:rFonts w:cs="Arial"/>
          <w:szCs w:val="24"/>
        </w:rPr>
        <w:t>ygnalistą.</w:t>
      </w:r>
    </w:p>
    <w:p w:rsidR="00056B8F" w:rsidRPr="00ED52E2" w:rsidRDefault="00056B8F" w:rsidP="00307FDE">
      <w:pPr>
        <w:pStyle w:val="Akapitzlist"/>
        <w:numPr>
          <w:ilvl w:val="0"/>
          <w:numId w:val="13"/>
        </w:numPr>
        <w:spacing w:after="240"/>
        <w:ind w:left="426" w:hanging="426"/>
        <w:rPr>
          <w:rFonts w:cs="Arial"/>
          <w:szCs w:val="24"/>
        </w:rPr>
      </w:pPr>
      <w:r w:rsidRPr="00ED52E2">
        <w:rPr>
          <w:rFonts w:cs="Arial"/>
          <w:szCs w:val="24"/>
        </w:rPr>
        <w:t xml:space="preserve">Osoby wchodzące w skład Zespołu zostały wskazane w załączniku nr </w:t>
      </w:r>
      <w:r w:rsidR="0047242F">
        <w:rPr>
          <w:rFonts w:cs="Arial"/>
          <w:szCs w:val="24"/>
        </w:rPr>
        <w:t>2</w:t>
      </w:r>
      <w:r w:rsidRPr="00ED52E2">
        <w:rPr>
          <w:rFonts w:cs="Arial"/>
          <w:szCs w:val="24"/>
        </w:rPr>
        <w:t xml:space="preserve"> do zarządzenia Kuratora w spawie przyjmowania zgłoszeń zewnętrznych w Kuratorium.</w:t>
      </w:r>
    </w:p>
    <w:p w:rsidR="00056B8F" w:rsidRPr="00ED52E2" w:rsidRDefault="00056B8F" w:rsidP="00307FDE">
      <w:pPr>
        <w:pStyle w:val="Akapitzlist"/>
        <w:numPr>
          <w:ilvl w:val="0"/>
          <w:numId w:val="13"/>
        </w:numPr>
        <w:ind w:left="426" w:hanging="426"/>
        <w:rPr>
          <w:rFonts w:cs="Arial"/>
          <w:szCs w:val="24"/>
        </w:rPr>
      </w:pPr>
      <w:r w:rsidRPr="00ED52E2">
        <w:rPr>
          <w:rFonts w:cs="Arial"/>
          <w:szCs w:val="24"/>
        </w:rPr>
        <w:t xml:space="preserve">W skład Zespołu wchodzi przewodniczący oraz członkowie, przewodniczący nadzoruje </w:t>
      </w:r>
      <w:bookmarkStart w:id="3" w:name="_Hlk187926114"/>
      <w:r w:rsidRPr="00ED52E2">
        <w:rPr>
          <w:rFonts w:cs="Arial"/>
          <w:szCs w:val="24"/>
        </w:rPr>
        <w:t xml:space="preserve">pracę Zespołu. </w:t>
      </w:r>
      <w:bookmarkEnd w:id="3"/>
    </w:p>
    <w:p w:rsidR="00056B8F" w:rsidRPr="00ED52E2" w:rsidRDefault="00056B8F" w:rsidP="00307FDE">
      <w:pPr>
        <w:numPr>
          <w:ilvl w:val="0"/>
          <w:numId w:val="13"/>
        </w:numPr>
        <w:ind w:left="426" w:hanging="426"/>
        <w:rPr>
          <w:rFonts w:cs="Arial"/>
          <w:szCs w:val="24"/>
        </w:rPr>
      </w:pPr>
      <w:r w:rsidRPr="00ED52E2">
        <w:rPr>
          <w:rFonts w:cs="Arial"/>
          <w:szCs w:val="24"/>
        </w:rPr>
        <w:t xml:space="preserve">Zespół </w:t>
      </w:r>
      <w:r w:rsidRPr="00ED52E2">
        <w:rPr>
          <w:rStyle w:val="markedcontent"/>
          <w:rFonts w:cs="Arial"/>
          <w:szCs w:val="24"/>
        </w:rPr>
        <w:t xml:space="preserve">działa w sposób bezstronny, niezależny, na podstawie </w:t>
      </w:r>
      <w:r w:rsidR="00B550A3">
        <w:rPr>
          <w:rFonts w:cs="Arial"/>
          <w:szCs w:val="24"/>
        </w:rPr>
        <w:t xml:space="preserve">pisemnego </w:t>
      </w:r>
      <w:r w:rsidRPr="00ED52E2">
        <w:rPr>
          <w:rStyle w:val="markedcontent"/>
          <w:rFonts w:cs="Arial"/>
          <w:szCs w:val="24"/>
        </w:rPr>
        <w:t xml:space="preserve">upoważnienia </w:t>
      </w:r>
      <w:r w:rsidR="006159C2">
        <w:rPr>
          <w:rStyle w:val="markedcontent"/>
          <w:rFonts w:cs="Arial"/>
          <w:szCs w:val="24"/>
        </w:rPr>
        <w:t xml:space="preserve">Kuratora </w:t>
      </w:r>
      <w:r w:rsidRPr="00ED52E2">
        <w:rPr>
          <w:rStyle w:val="markedcontent"/>
          <w:rFonts w:cs="Arial"/>
          <w:szCs w:val="24"/>
        </w:rPr>
        <w:t>do przyjmowania zgłoszeń oraz podejmowania działań następczych.</w:t>
      </w:r>
    </w:p>
    <w:p w:rsidR="00056B8F" w:rsidRPr="00ED52E2" w:rsidRDefault="00056B8F" w:rsidP="00307FDE">
      <w:pPr>
        <w:numPr>
          <w:ilvl w:val="0"/>
          <w:numId w:val="13"/>
        </w:numPr>
        <w:ind w:left="426" w:hanging="426"/>
        <w:rPr>
          <w:rFonts w:cs="Arial"/>
          <w:szCs w:val="24"/>
        </w:rPr>
      </w:pPr>
      <w:r w:rsidRPr="00ED52E2">
        <w:rPr>
          <w:rFonts w:cs="Arial"/>
          <w:szCs w:val="24"/>
        </w:rPr>
        <w:t>Osoby wchodzące w skład Zespołu są zobowiązane do zachowania tajemnicy w zakresie informacji i danych osobowych, które uzyskały w ramach przyjmowania i weryfikacji zgłoszenia oraz podejmowania działań następczych, także po ustaniu stosunku pracy lub innego stosunku prawnego, w ramach którego wykonywały te czynności</w:t>
      </w:r>
      <w:r w:rsidR="00C96E38">
        <w:rPr>
          <w:rFonts w:cs="Arial"/>
          <w:szCs w:val="24"/>
        </w:rPr>
        <w:t xml:space="preserve">. </w:t>
      </w:r>
      <w:r w:rsidR="00C96E38" w:rsidRPr="00622619">
        <w:rPr>
          <w:rFonts w:cs="Arial"/>
          <w:szCs w:val="24"/>
        </w:rPr>
        <w:t xml:space="preserve">Szczegółowy zakres upoważnienia określa załącznik </w:t>
      </w:r>
      <w:r w:rsidR="00C96E38">
        <w:rPr>
          <w:rFonts w:cs="Arial"/>
          <w:szCs w:val="24"/>
        </w:rPr>
        <w:t xml:space="preserve">nr </w:t>
      </w:r>
      <w:r w:rsidR="00A5534C">
        <w:rPr>
          <w:rFonts w:cs="Arial"/>
          <w:szCs w:val="24"/>
        </w:rPr>
        <w:t>5</w:t>
      </w:r>
      <w:r w:rsidR="00C96E38">
        <w:rPr>
          <w:rFonts w:cs="Arial"/>
          <w:szCs w:val="24"/>
        </w:rPr>
        <w:t xml:space="preserve"> </w:t>
      </w:r>
      <w:r w:rsidR="00C96E38" w:rsidRPr="00622619">
        <w:rPr>
          <w:rFonts w:cs="Arial"/>
          <w:szCs w:val="24"/>
        </w:rPr>
        <w:t>do niniejszej Procedury.</w:t>
      </w:r>
    </w:p>
    <w:p w:rsidR="00056B8F" w:rsidRDefault="00056B8F" w:rsidP="00307FDE">
      <w:pPr>
        <w:numPr>
          <w:ilvl w:val="0"/>
          <w:numId w:val="13"/>
        </w:numPr>
        <w:ind w:left="426" w:hanging="426"/>
        <w:rPr>
          <w:rFonts w:cs="Arial"/>
          <w:szCs w:val="24"/>
        </w:rPr>
      </w:pPr>
      <w:r w:rsidRPr="00ED52E2">
        <w:rPr>
          <w:rFonts w:cs="Arial"/>
          <w:szCs w:val="24"/>
        </w:rPr>
        <w:t xml:space="preserve">Osoby wchodzące w skład Zespołu, co do których z treści zgłoszenia wynika, że mogą być w jakikolwiek sposób negatywnie zaangażowane w działanie lub zaniechanie stanowiące przedmiot zgłoszenia nie mogą analizować takiego zgłoszenia. </w:t>
      </w:r>
    </w:p>
    <w:p w:rsidR="002652C6" w:rsidRPr="00C81971" w:rsidRDefault="002652C6" w:rsidP="00307FDE">
      <w:pPr>
        <w:numPr>
          <w:ilvl w:val="0"/>
          <w:numId w:val="13"/>
        </w:numPr>
        <w:tabs>
          <w:tab w:val="left" w:pos="426"/>
        </w:tabs>
        <w:spacing w:before="26"/>
        <w:ind w:left="426" w:hanging="426"/>
        <w:contextualSpacing/>
        <w:textAlignment w:val="baseline"/>
        <w:rPr>
          <w:rFonts w:cs="Arial"/>
          <w:szCs w:val="24"/>
          <w:lang w:eastAsia="en-US"/>
        </w:rPr>
      </w:pPr>
      <w:r w:rsidRPr="00C81971">
        <w:rPr>
          <w:rFonts w:cs="Arial"/>
          <w:szCs w:val="24"/>
        </w:rPr>
        <w:t>Zespól nie będzie rozpoznawał zgłoszeń anonimowych</w:t>
      </w:r>
      <w:r w:rsidRPr="00C81971">
        <w:rPr>
          <w:rFonts w:cs="Arial"/>
          <w:color w:val="000000"/>
        </w:rPr>
        <w:t>, zgłoszenia te pozostaną bez rozpoznania</w:t>
      </w:r>
      <w:r w:rsidRPr="00C81971">
        <w:rPr>
          <w:rFonts w:ascii="Times New Roman" w:hAnsi="Times New Roman"/>
          <w:color w:val="000000"/>
        </w:rPr>
        <w:t>.</w:t>
      </w:r>
    </w:p>
    <w:p w:rsidR="004F39D2" w:rsidRPr="004F39D2" w:rsidRDefault="004F39D2" w:rsidP="00307FDE">
      <w:pPr>
        <w:numPr>
          <w:ilvl w:val="0"/>
          <w:numId w:val="13"/>
        </w:numPr>
        <w:tabs>
          <w:tab w:val="left" w:pos="426"/>
        </w:tabs>
        <w:spacing w:before="26"/>
        <w:ind w:left="426" w:hanging="426"/>
        <w:contextualSpacing/>
        <w:textAlignment w:val="baseline"/>
        <w:rPr>
          <w:rFonts w:cs="Arial"/>
          <w:szCs w:val="24"/>
        </w:rPr>
      </w:pPr>
      <w:bookmarkStart w:id="4" w:name="_Hlk175826225"/>
      <w:r w:rsidRPr="004F39D2">
        <w:rPr>
          <w:rFonts w:cs="Arial"/>
          <w:szCs w:val="24"/>
        </w:rPr>
        <w:t xml:space="preserve">Jeśli w toku postępowania wyjaśniającego zaistnieje konieczność skorzystania </w:t>
      </w:r>
      <w:r w:rsidRPr="004F39D2">
        <w:rPr>
          <w:rFonts w:cs="Arial"/>
          <w:szCs w:val="24"/>
        </w:rPr>
        <w:br/>
        <w:t>z wiedzy specjalistycznej (eksperta, biegłego, itp.), Kurator</w:t>
      </w:r>
      <w:r>
        <w:rPr>
          <w:rFonts w:cs="Arial"/>
          <w:szCs w:val="24"/>
        </w:rPr>
        <w:t xml:space="preserve"> na wniosek Zespołu</w:t>
      </w:r>
      <w:r w:rsidRPr="004F39D2">
        <w:rPr>
          <w:rFonts w:cs="Arial"/>
          <w:szCs w:val="24"/>
        </w:rPr>
        <w:t xml:space="preserve"> może dopuścić taką osobę do udziału w pracach </w:t>
      </w:r>
      <w:r>
        <w:rPr>
          <w:rFonts w:cs="Arial"/>
          <w:szCs w:val="24"/>
        </w:rPr>
        <w:t>Zespołu</w:t>
      </w:r>
      <w:r w:rsidRPr="004F39D2">
        <w:rPr>
          <w:rFonts w:cs="Arial"/>
          <w:szCs w:val="24"/>
        </w:rPr>
        <w:t>, przy czym wymagane jest, aby zawarta z tą osobą umowa zawierała klauzulę o zachowaniu poufności oraz o ochronie danych osobowych.</w:t>
      </w:r>
    </w:p>
    <w:p w:rsidR="00965CFD" w:rsidRDefault="00965CFD" w:rsidP="00307FDE">
      <w:pPr>
        <w:numPr>
          <w:ilvl w:val="0"/>
          <w:numId w:val="13"/>
        </w:numPr>
        <w:tabs>
          <w:tab w:val="left" w:pos="426"/>
        </w:tabs>
        <w:spacing w:before="26"/>
        <w:ind w:left="426" w:hanging="426"/>
        <w:contextualSpacing/>
        <w:textAlignment w:val="baseline"/>
        <w:rPr>
          <w:rFonts w:cs="Arial"/>
          <w:szCs w:val="24"/>
        </w:rPr>
      </w:pPr>
      <w:r w:rsidRPr="00965CFD">
        <w:rPr>
          <w:rFonts w:cs="Arial"/>
          <w:szCs w:val="24"/>
        </w:rPr>
        <w:t>W sytuacji, gdy z treści zgłoszenia wynika, iż jest ono bezspornie nieprawdziwe lub niemożliwe jest uzyskanie informacji niezbędnych do prowadzenia postępowania wyjaśniającego</w:t>
      </w:r>
      <w:r w:rsidR="0099105D">
        <w:rPr>
          <w:rFonts w:cs="Arial"/>
          <w:szCs w:val="24"/>
        </w:rPr>
        <w:t>,</w:t>
      </w:r>
      <w:r w:rsidRPr="00965CFD">
        <w:rPr>
          <w:rFonts w:cs="Arial"/>
          <w:szCs w:val="24"/>
        </w:rPr>
        <w:t xml:space="preserve"> Zespół może podjąć decyzję o odstąpieniu od przeprowadzenia postępowania wyjaśniającego</w:t>
      </w:r>
      <w:r>
        <w:rPr>
          <w:rFonts w:cs="Arial"/>
          <w:szCs w:val="24"/>
        </w:rPr>
        <w:t>.</w:t>
      </w:r>
    </w:p>
    <w:bookmarkEnd w:id="4"/>
    <w:p w:rsidR="005C6CDC" w:rsidRPr="00BC1061" w:rsidRDefault="005C6CDC" w:rsidP="00307FDE">
      <w:pPr>
        <w:pStyle w:val="Akapitzlist"/>
        <w:numPr>
          <w:ilvl w:val="0"/>
          <w:numId w:val="13"/>
        </w:numPr>
        <w:ind w:left="426" w:hanging="426"/>
        <w:rPr>
          <w:rFonts w:cs="Arial"/>
        </w:rPr>
      </w:pPr>
      <w:r w:rsidRPr="00450C75">
        <w:rPr>
          <w:rFonts w:cs="Arial"/>
        </w:rPr>
        <w:t xml:space="preserve">Członkowie Zespołu </w:t>
      </w:r>
      <w:r w:rsidRPr="00450C75">
        <w:rPr>
          <w:rFonts w:cs="Arial"/>
          <w:bCs/>
        </w:rPr>
        <w:t xml:space="preserve">po otrzymaniu zgłoszenia </w:t>
      </w:r>
      <w:r w:rsidRPr="00450C75">
        <w:rPr>
          <w:rFonts w:cs="Arial"/>
        </w:rPr>
        <w:t xml:space="preserve">mogą podjąć </w:t>
      </w:r>
      <w:r w:rsidR="0099105D">
        <w:rPr>
          <w:rFonts w:cs="Arial"/>
        </w:rPr>
        <w:t>decyzję w zakr</w:t>
      </w:r>
      <w:r w:rsidR="00391EAA">
        <w:rPr>
          <w:rFonts w:cs="Arial"/>
        </w:rPr>
        <w:t>e</w:t>
      </w:r>
      <w:r w:rsidR="0099105D">
        <w:rPr>
          <w:rFonts w:cs="Arial"/>
        </w:rPr>
        <w:t>sie</w:t>
      </w:r>
      <w:r w:rsidRPr="00450C75">
        <w:rPr>
          <w:rFonts w:cs="Arial"/>
        </w:rPr>
        <w:t xml:space="preserve"> </w:t>
      </w:r>
      <w:r w:rsidRPr="00450C75">
        <w:rPr>
          <w:rFonts w:cs="Arial"/>
          <w:bCs/>
        </w:rPr>
        <w:t>dokonani</w:t>
      </w:r>
      <w:r w:rsidR="0099105D">
        <w:rPr>
          <w:rFonts w:cs="Arial"/>
          <w:bCs/>
        </w:rPr>
        <w:t>a</w:t>
      </w:r>
      <w:r w:rsidRPr="00450C75">
        <w:rPr>
          <w:rFonts w:cs="Arial"/>
          <w:bCs/>
        </w:rPr>
        <w:t xml:space="preserve"> pseudonimizacji danych sygnalisty i nadania sygnaliście identyfikatora (np. numerycznego)</w:t>
      </w:r>
      <w:r w:rsidR="00864125">
        <w:rPr>
          <w:rFonts w:cs="Arial"/>
          <w:bCs/>
        </w:rPr>
        <w:t xml:space="preserve"> w celu ochrony jego danych</w:t>
      </w:r>
      <w:r w:rsidRPr="00450C75">
        <w:rPr>
          <w:rFonts w:cs="Arial"/>
          <w:bCs/>
        </w:rPr>
        <w:t xml:space="preserve">, który będzie wykorzystywany na wszystkich etapach postępowania wyjaśniającego zamiast danych sygnalisty. </w:t>
      </w:r>
    </w:p>
    <w:p w:rsidR="00BC1061" w:rsidRDefault="00BC1061" w:rsidP="00307FDE">
      <w:pPr>
        <w:pStyle w:val="Akapitzlist"/>
        <w:numPr>
          <w:ilvl w:val="0"/>
          <w:numId w:val="13"/>
        </w:numPr>
        <w:ind w:left="426" w:hanging="426"/>
        <w:rPr>
          <w:rFonts w:cs="Arial"/>
          <w:szCs w:val="24"/>
        </w:rPr>
      </w:pPr>
      <w:r w:rsidRPr="00D33462">
        <w:rPr>
          <w:rFonts w:cs="Arial"/>
          <w:szCs w:val="24"/>
        </w:rPr>
        <w:t>Zgłoszenie, które pozwala na przeprowadzenie postępowania wyjaśniającego podlega niezwłocznemu procedowaniu.</w:t>
      </w:r>
    </w:p>
    <w:p w:rsidR="00ED33E0" w:rsidRPr="00B06012" w:rsidRDefault="00ED33E0" w:rsidP="00307FDE">
      <w:pPr>
        <w:numPr>
          <w:ilvl w:val="0"/>
          <w:numId w:val="13"/>
        </w:numPr>
        <w:tabs>
          <w:tab w:val="left" w:pos="426"/>
        </w:tabs>
        <w:spacing w:before="26"/>
        <w:ind w:left="426" w:hanging="426"/>
        <w:contextualSpacing/>
        <w:textAlignment w:val="baseline"/>
        <w:rPr>
          <w:rFonts w:cs="Arial"/>
          <w:szCs w:val="24"/>
        </w:rPr>
      </w:pPr>
      <w:r w:rsidRPr="00B06012">
        <w:rPr>
          <w:rFonts w:cs="Arial"/>
          <w:szCs w:val="24"/>
        </w:rPr>
        <w:t>W trakcie prowadzenia postępowania wyjaśniającego członkowie Zespołu mają prawo do:</w:t>
      </w:r>
    </w:p>
    <w:p w:rsidR="00ED33E0" w:rsidRPr="00B06012" w:rsidRDefault="00ED33E0" w:rsidP="00307FDE">
      <w:pPr>
        <w:pStyle w:val="Bezodstpw"/>
        <w:numPr>
          <w:ilvl w:val="0"/>
          <w:numId w:val="35"/>
        </w:numPr>
        <w:spacing w:line="360" w:lineRule="auto"/>
        <w:rPr>
          <w:rFonts w:ascii="Arial" w:hAnsi="Arial" w:cs="Arial"/>
          <w:sz w:val="24"/>
          <w:szCs w:val="24"/>
        </w:rPr>
      </w:pPr>
      <w:r w:rsidRPr="00B06012">
        <w:rPr>
          <w:rFonts w:ascii="Arial" w:hAnsi="Arial" w:cs="Arial"/>
          <w:sz w:val="24"/>
          <w:szCs w:val="24"/>
        </w:rPr>
        <w:t>dostępu do dokumentów i danych jednostki w zakresie niezbędnym do wyjaśnienia sprawy;</w:t>
      </w:r>
    </w:p>
    <w:p w:rsidR="00ED33E0" w:rsidRPr="00B06012" w:rsidRDefault="00ED33E0" w:rsidP="00307FDE">
      <w:pPr>
        <w:pStyle w:val="Bezodstpw"/>
        <w:numPr>
          <w:ilvl w:val="0"/>
          <w:numId w:val="35"/>
        </w:numPr>
        <w:spacing w:line="360" w:lineRule="auto"/>
        <w:rPr>
          <w:rFonts w:ascii="Arial" w:hAnsi="Arial" w:cs="Arial"/>
          <w:sz w:val="24"/>
          <w:szCs w:val="24"/>
        </w:rPr>
      </w:pPr>
      <w:r w:rsidRPr="00B06012">
        <w:rPr>
          <w:rFonts w:ascii="Arial" w:hAnsi="Arial" w:cs="Arial"/>
          <w:sz w:val="24"/>
          <w:szCs w:val="24"/>
        </w:rPr>
        <w:t>uzyskiwania informacji od kierowników poszczególnych komórek organizacyjnych</w:t>
      </w:r>
      <w:r w:rsidR="00B06012" w:rsidRPr="00B06012">
        <w:rPr>
          <w:rFonts w:ascii="Arial" w:hAnsi="Arial" w:cs="Arial"/>
          <w:sz w:val="24"/>
          <w:szCs w:val="24"/>
        </w:rPr>
        <w:t xml:space="preserve"> Kuratorium oraz </w:t>
      </w:r>
      <w:r w:rsidR="00B06012" w:rsidRPr="00B06012">
        <w:rPr>
          <w:rFonts w:ascii="Arial" w:hAnsi="Arial"/>
          <w:sz w:val="24"/>
          <w:szCs w:val="24"/>
        </w:rPr>
        <w:t>innych podmiotach, które znajdują się w dziedzinie należącej do zakresu działania Kuratorium</w:t>
      </w:r>
      <w:r w:rsidRPr="00B06012">
        <w:rPr>
          <w:rFonts w:ascii="Arial" w:hAnsi="Arial" w:cs="Arial"/>
          <w:sz w:val="24"/>
          <w:szCs w:val="24"/>
        </w:rPr>
        <w:t>;</w:t>
      </w:r>
    </w:p>
    <w:p w:rsidR="00ED33E0" w:rsidRPr="00B06012" w:rsidRDefault="00ED33E0" w:rsidP="00307FDE">
      <w:pPr>
        <w:pStyle w:val="Bezodstpw"/>
        <w:numPr>
          <w:ilvl w:val="0"/>
          <w:numId w:val="35"/>
        </w:numPr>
        <w:spacing w:line="360" w:lineRule="auto"/>
        <w:rPr>
          <w:rFonts w:ascii="Arial" w:hAnsi="Arial" w:cs="Arial"/>
          <w:sz w:val="24"/>
          <w:szCs w:val="24"/>
        </w:rPr>
      </w:pPr>
      <w:r w:rsidRPr="00B06012">
        <w:rPr>
          <w:rFonts w:ascii="Arial" w:hAnsi="Arial" w:cs="Arial"/>
          <w:sz w:val="24"/>
          <w:szCs w:val="24"/>
        </w:rPr>
        <w:t>uzyskiwania ustnych i pisemnych wyjaśnień od pracowników i zleceniobiorców jednostki oraz innych osób współpracujących z Kuratorium;</w:t>
      </w:r>
    </w:p>
    <w:p w:rsidR="00ED33E0" w:rsidRPr="00B06012" w:rsidRDefault="00ED33E0" w:rsidP="00307FDE">
      <w:pPr>
        <w:pStyle w:val="Bezodstpw"/>
        <w:numPr>
          <w:ilvl w:val="0"/>
          <w:numId w:val="35"/>
        </w:numPr>
        <w:spacing w:line="360" w:lineRule="auto"/>
        <w:rPr>
          <w:rFonts w:ascii="Arial" w:hAnsi="Arial" w:cs="Arial"/>
          <w:sz w:val="24"/>
          <w:szCs w:val="24"/>
        </w:rPr>
      </w:pPr>
      <w:r w:rsidRPr="00B06012">
        <w:rPr>
          <w:rFonts w:ascii="Arial" w:hAnsi="Arial" w:cs="Arial"/>
          <w:sz w:val="24"/>
          <w:szCs w:val="24"/>
        </w:rPr>
        <w:t xml:space="preserve">dostępu do </w:t>
      </w:r>
      <w:r w:rsidR="00D57BB8">
        <w:rPr>
          <w:rFonts w:ascii="Arial" w:hAnsi="Arial" w:cs="Arial"/>
          <w:sz w:val="24"/>
          <w:szCs w:val="24"/>
        </w:rPr>
        <w:t xml:space="preserve">wszystkich </w:t>
      </w:r>
      <w:r w:rsidRPr="00B06012">
        <w:rPr>
          <w:rFonts w:ascii="Arial" w:hAnsi="Arial" w:cs="Arial"/>
          <w:sz w:val="24"/>
          <w:szCs w:val="24"/>
        </w:rPr>
        <w:t xml:space="preserve">danych ze służbowych komputerów i telefonów </w:t>
      </w:r>
      <w:r w:rsidR="00822EE3" w:rsidRPr="00B06012">
        <w:rPr>
          <w:rFonts w:ascii="Arial" w:hAnsi="Arial" w:cs="Arial"/>
          <w:sz w:val="24"/>
          <w:szCs w:val="24"/>
        </w:rPr>
        <w:t>organu</w:t>
      </w:r>
      <w:r w:rsidRPr="00B06012">
        <w:rPr>
          <w:rFonts w:ascii="Arial" w:hAnsi="Arial" w:cs="Arial"/>
          <w:sz w:val="24"/>
          <w:szCs w:val="24"/>
        </w:rPr>
        <w:t xml:space="preserve"> (z uwzględnieniem zasad w zakresie ochrony prywatności, tajemnicy korespondencji i RODO);</w:t>
      </w:r>
    </w:p>
    <w:p w:rsidR="00ED33E0" w:rsidRPr="00B06012" w:rsidRDefault="00ED33E0" w:rsidP="00307FDE">
      <w:pPr>
        <w:pStyle w:val="Bezodstpw"/>
        <w:numPr>
          <w:ilvl w:val="0"/>
          <w:numId w:val="35"/>
        </w:numPr>
        <w:spacing w:line="360" w:lineRule="auto"/>
        <w:rPr>
          <w:rFonts w:ascii="Arial" w:hAnsi="Arial" w:cs="Arial"/>
          <w:sz w:val="24"/>
          <w:szCs w:val="24"/>
        </w:rPr>
      </w:pPr>
      <w:r w:rsidRPr="00B06012">
        <w:rPr>
          <w:rFonts w:ascii="Arial" w:hAnsi="Arial" w:cs="Arial"/>
          <w:sz w:val="24"/>
          <w:szCs w:val="24"/>
        </w:rPr>
        <w:t xml:space="preserve">dostępu do </w:t>
      </w:r>
      <w:r w:rsidR="00283506">
        <w:rPr>
          <w:rFonts w:ascii="Arial" w:hAnsi="Arial" w:cs="Arial"/>
          <w:sz w:val="24"/>
          <w:szCs w:val="24"/>
        </w:rPr>
        <w:t xml:space="preserve">wszystkich </w:t>
      </w:r>
      <w:r w:rsidRPr="00B06012">
        <w:rPr>
          <w:rFonts w:ascii="Arial" w:hAnsi="Arial" w:cs="Arial"/>
          <w:sz w:val="24"/>
          <w:szCs w:val="24"/>
        </w:rPr>
        <w:t>pomieszczeń jednostki w celu dokonania wizji lokalnej lub przeszukania i zabezpieczenia dowodów;</w:t>
      </w:r>
    </w:p>
    <w:p w:rsidR="00ED33E0" w:rsidRPr="00B06012" w:rsidRDefault="00ED33E0" w:rsidP="00307FDE">
      <w:pPr>
        <w:pStyle w:val="Bezodstpw"/>
        <w:numPr>
          <w:ilvl w:val="0"/>
          <w:numId w:val="35"/>
        </w:numPr>
        <w:spacing w:line="360" w:lineRule="auto"/>
        <w:rPr>
          <w:rFonts w:ascii="Arial" w:hAnsi="Arial" w:cs="Arial"/>
          <w:sz w:val="24"/>
          <w:szCs w:val="24"/>
        </w:rPr>
      </w:pPr>
      <w:r w:rsidRPr="00B06012">
        <w:rPr>
          <w:rFonts w:ascii="Arial" w:hAnsi="Arial" w:cs="Arial"/>
          <w:sz w:val="24"/>
          <w:szCs w:val="24"/>
        </w:rPr>
        <w:t>korzystania z pomocy inspektora ochrony danych osobowych</w:t>
      </w:r>
      <w:r w:rsidR="00D57BB8">
        <w:rPr>
          <w:rFonts w:ascii="Arial" w:hAnsi="Arial" w:cs="Arial"/>
          <w:sz w:val="24"/>
          <w:szCs w:val="24"/>
        </w:rPr>
        <w:t xml:space="preserve"> oraz innych pracowników Kuratorium w niezbędnym zakresie</w:t>
      </w:r>
      <w:r w:rsidRPr="00B06012">
        <w:rPr>
          <w:rFonts w:ascii="Arial" w:hAnsi="Arial" w:cs="Arial"/>
          <w:sz w:val="24"/>
          <w:szCs w:val="24"/>
        </w:rPr>
        <w:t>;</w:t>
      </w:r>
    </w:p>
    <w:p w:rsidR="00ED33E0" w:rsidRPr="00524186" w:rsidRDefault="00ED33E0" w:rsidP="00307FDE">
      <w:pPr>
        <w:pStyle w:val="Bezodstpw"/>
        <w:numPr>
          <w:ilvl w:val="0"/>
          <w:numId w:val="35"/>
        </w:numPr>
        <w:spacing w:line="360" w:lineRule="auto"/>
        <w:rPr>
          <w:rFonts w:ascii="Arial" w:hAnsi="Arial" w:cs="Arial"/>
          <w:szCs w:val="24"/>
        </w:rPr>
      </w:pPr>
      <w:r w:rsidRPr="00B06012">
        <w:rPr>
          <w:rFonts w:ascii="Arial" w:hAnsi="Arial" w:cs="Arial"/>
          <w:sz w:val="24"/>
          <w:szCs w:val="24"/>
        </w:rPr>
        <w:t>konsultowania,</w:t>
      </w:r>
      <w:r w:rsidRPr="00524186">
        <w:rPr>
          <w:rFonts w:ascii="Arial" w:hAnsi="Arial" w:cs="Arial"/>
          <w:szCs w:val="24"/>
        </w:rPr>
        <w:t xml:space="preserve"> w niezbędnym zakresie, uzyskanych informacji i danych ze zgłaszającym.</w:t>
      </w:r>
    </w:p>
    <w:p w:rsidR="00F31C2B" w:rsidRPr="002F463A" w:rsidRDefault="002F463A" w:rsidP="00307FDE">
      <w:pPr>
        <w:numPr>
          <w:ilvl w:val="0"/>
          <w:numId w:val="13"/>
        </w:numPr>
        <w:tabs>
          <w:tab w:val="left" w:pos="426"/>
        </w:tabs>
        <w:spacing w:before="26"/>
        <w:ind w:left="426" w:hanging="426"/>
        <w:contextualSpacing/>
        <w:textAlignment w:val="baseline"/>
        <w:rPr>
          <w:rFonts w:cs="Arial"/>
          <w:szCs w:val="24"/>
          <w:lang w:eastAsia="en-US"/>
        </w:rPr>
      </w:pPr>
      <w:r>
        <w:rPr>
          <w:rFonts w:cs="Arial"/>
          <w:szCs w:val="24"/>
        </w:rPr>
        <w:t xml:space="preserve">Do zadań </w:t>
      </w:r>
      <w:r w:rsidR="00497531" w:rsidRPr="002F463A">
        <w:rPr>
          <w:rFonts w:cs="Arial"/>
          <w:szCs w:val="24"/>
        </w:rPr>
        <w:t>Zesp</w:t>
      </w:r>
      <w:r>
        <w:rPr>
          <w:rFonts w:cs="Arial"/>
          <w:szCs w:val="24"/>
        </w:rPr>
        <w:t>o</w:t>
      </w:r>
      <w:r w:rsidR="00497531" w:rsidRPr="002F463A">
        <w:rPr>
          <w:rFonts w:cs="Arial"/>
          <w:szCs w:val="24"/>
        </w:rPr>
        <w:t>ł</w:t>
      </w:r>
      <w:r>
        <w:rPr>
          <w:rFonts w:cs="Arial"/>
          <w:szCs w:val="24"/>
        </w:rPr>
        <w:t>u należy</w:t>
      </w:r>
      <w:r w:rsidR="007C3BE9" w:rsidRPr="002F463A">
        <w:rPr>
          <w:rFonts w:cs="Arial"/>
          <w:szCs w:val="24"/>
        </w:rPr>
        <w:t xml:space="preserve"> przede wszystkim:</w:t>
      </w:r>
    </w:p>
    <w:p w:rsidR="00F709C7" w:rsidRPr="00F709C7" w:rsidRDefault="00F709C7" w:rsidP="00307FDE">
      <w:pPr>
        <w:pStyle w:val="Akapitzlist"/>
        <w:numPr>
          <w:ilvl w:val="0"/>
          <w:numId w:val="14"/>
        </w:numPr>
        <w:tabs>
          <w:tab w:val="left" w:pos="426"/>
        </w:tabs>
        <w:suppressAutoHyphens/>
        <w:autoSpaceDE w:val="0"/>
        <w:autoSpaceDN w:val="0"/>
        <w:adjustRightInd w:val="0"/>
        <w:spacing w:before="26"/>
        <w:ind w:left="851" w:hanging="491"/>
        <w:textAlignment w:val="baseline"/>
        <w:rPr>
          <w:rFonts w:cs="Arial"/>
        </w:rPr>
      </w:pPr>
      <w:r w:rsidRPr="007C3BE9">
        <w:rPr>
          <w:rFonts w:cs="Arial"/>
          <w:szCs w:val="24"/>
          <w:lang w:eastAsia="en-US"/>
        </w:rPr>
        <w:t>przyj</w:t>
      </w:r>
      <w:r>
        <w:rPr>
          <w:rFonts w:cs="Arial"/>
          <w:szCs w:val="24"/>
          <w:lang w:eastAsia="en-US"/>
        </w:rPr>
        <w:t>ęcie</w:t>
      </w:r>
      <w:r w:rsidRPr="007C3BE9">
        <w:rPr>
          <w:rFonts w:cs="Arial"/>
          <w:szCs w:val="24"/>
          <w:lang w:eastAsia="en-US"/>
        </w:rPr>
        <w:t xml:space="preserve"> zgłoszeni</w:t>
      </w:r>
      <w:r>
        <w:rPr>
          <w:rFonts w:cs="Arial"/>
          <w:szCs w:val="24"/>
          <w:lang w:eastAsia="en-US"/>
        </w:rPr>
        <w:t>a;</w:t>
      </w:r>
    </w:p>
    <w:p w:rsidR="00B774D2" w:rsidRPr="00B774D2" w:rsidRDefault="00B82F59" w:rsidP="00307FDE">
      <w:pPr>
        <w:pStyle w:val="Akapitzlist"/>
        <w:numPr>
          <w:ilvl w:val="0"/>
          <w:numId w:val="14"/>
        </w:numPr>
        <w:tabs>
          <w:tab w:val="left" w:pos="426"/>
        </w:tabs>
        <w:suppressAutoHyphens/>
        <w:autoSpaceDE w:val="0"/>
        <w:autoSpaceDN w:val="0"/>
        <w:adjustRightInd w:val="0"/>
        <w:spacing w:before="26"/>
        <w:ind w:left="851" w:hanging="491"/>
        <w:textAlignment w:val="baseline"/>
        <w:rPr>
          <w:rFonts w:cs="Arial"/>
        </w:rPr>
      </w:pPr>
      <w:r w:rsidRPr="00B774D2">
        <w:rPr>
          <w:bCs/>
        </w:rPr>
        <w:t>przekazan</w:t>
      </w:r>
      <w:r w:rsidR="000045E4">
        <w:rPr>
          <w:bCs/>
        </w:rPr>
        <w:t>ie osobie dokonującej zgłoszenia</w:t>
      </w:r>
      <w:r w:rsidRPr="00B774D2">
        <w:rPr>
          <w:bCs/>
        </w:rPr>
        <w:t xml:space="preserve"> </w:t>
      </w:r>
      <w:r w:rsidR="009307E2" w:rsidRPr="00B774D2">
        <w:rPr>
          <w:bCs/>
        </w:rPr>
        <w:t>potwierdzeni</w:t>
      </w:r>
      <w:r w:rsidR="002E3F22">
        <w:rPr>
          <w:bCs/>
        </w:rPr>
        <w:t>e</w:t>
      </w:r>
      <w:r w:rsidR="009307E2" w:rsidRPr="00B774D2">
        <w:rPr>
          <w:bCs/>
        </w:rPr>
        <w:t xml:space="preserve"> przyjęcia zgłoszenia na podany adres kontaktowy, wykorzystując druk </w:t>
      </w:r>
      <w:r w:rsidR="009047B1">
        <w:rPr>
          <w:bCs/>
        </w:rPr>
        <w:t>–</w:t>
      </w:r>
      <w:r w:rsidR="009307E2" w:rsidRPr="00B774D2">
        <w:rPr>
          <w:bCs/>
        </w:rPr>
        <w:t xml:space="preserve"> </w:t>
      </w:r>
      <w:r w:rsidRPr="00B774D2">
        <w:rPr>
          <w:bCs/>
        </w:rPr>
        <w:t>Informacj</w:t>
      </w:r>
      <w:r w:rsidR="00BE38D9">
        <w:rPr>
          <w:bCs/>
        </w:rPr>
        <w:t>a</w:t>
      </w:r>
      <w:r w:rsidRPr="00B774D2">
        <w:rPr>
          <w:bCs/>
        </w:rPr>
        <w:t xml:space="preserve"> o potwierdzeniu przyjęcia zgłoszenia</w:t>
      </w:r>
      <w:bookmarkStart w:id="5" w:name="_Hlk189034441"/>
      <w:r w:rsidR="009307E2" w:rsidRPr="00B774D2">
        <w:rPr>
          <w:color w:val="000000"/>
        </w:rPr>
        <w:t xml:space="preserve">, którego wzór określa załącznik nr </w:t>
      </w:r>
      <w:r w:rsidR="00A5534C" w:rsidRPr="00B774D2">
        <w:rPr>
          <w:color w:val="000000"/>
        </w:rPr>
        <w:t>6</w:t>
      </w:r>
      <w:r w:rsidR="009307E2" w:rsidRPr="00B774D2">
        <w:rPr>
          <w:color w:val="000000"/>
        </w:rPr>
        <w:t xml:space="preserve"> do niniejszej Procedury</w:t>
      </w:r>
      <w:r>
        <w:t xml:space="preserve">, </w:t>
      </w:r>
      <w:bookmarkEnd w:id="5"/>
      <w:r w:rsidRPr="00B774D2">
        <w:rPr>
          <w:bCs/>
        </w:rPr>
        <w:t>i</w:t>
      </w:r>
      <w:r w:rsidR="009307E2" w:rsidRPr="00B774D2">
        <w:rPr>
          <w:bCs/>
        </w:rPr>
        <w:t>nformacj</w:t>
      </w:r>
      <w:r w:rsidR="00E63F56">
        <w:rPr>
          <w:bCs/>
        </w:rPr>
        <w:t>a zostanie</w:t>
      </w:r>
      <w:r w:rsidRPr="00B774D2">
        <w:rPr>
          <w:bCs/>
        </w:rPr>
        <w:t xml:space="preserve"> przekaza</w:t>
      </w:r>
      <w:r w:rsidR="00E63F56">
        <w:rPr>
          <w:bCs/>
        </w:rPr>
        <w:t>na</w:t>
      </w:r>
      <w:r w:rsidR="009307E2" w:rsidRPr="00B774D2">
        <w:rPr>
          <w:bCs/>
        </w:rPr>
        <w:t xml:space="preserve"> niezwłocznie, nie później niż w terminie </w:t>
      </w:r>
      <w:r w:rsidR="00B774D2" w:rsidRPr="00B774D2">
        <w:rPr>
          <w:rFonts w:cs="Arial"/>
          <w:color w:val="000000"/>
        </w:rPr>
        <w:t>7 dni od dnia przyjęcia</w:t>
      </w:r>
      <w:r w:rsidR="00E63F56">
        <w:rPr>
          <w:rFonts w:cs="Arial"/>
          <w:color w:val="000000"/>
        </w:rPr>
        <w:t xml:space="preserve"> zgłoszenia</w:t>
      </w:r>
      <w:r w:rsidR="00B774D2" w:rsidRPr="00B774D2">
        <w:rPr>
          <w:rFonts w:cs="Arial"/>
          <w:color w:val="000000"/>
        </w:rPr>
        <w:t>, chyba że</w:t>
      </w:r>
      <w:r w:rsidR="000B6000" w:rsidRPr="000B6000">
        <w:rPr>
          <w:bCs/>
        </w:rPr>
        <w:t xml:space="preserve"> </w:t>
      </w:r>
      <w:r w:rsidR="000045E4">
        <w:rPr>
          <w:bCs/>
        </w:rPr>
        <w:t>osoba dokonująca zgłoszenia</w:t>
      </w:r>
      <w:r w:rsidR="00B774D2" w:rsidRPr="00B774D2">
        <w:rPr>
          <w:rFonts w:cs="Arial"/>
          <w:color w:val="000000"/>
        </w:rPr>
        <w:t>:</w:t>
      </w:r>
    </w:p>
    <w:p w:rsidR="00B774D2" w:rsidRPr="00AE7D9D" w:rsidRDefault="00B774D2" w:rsidP="00307FDE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before="26"/>
        <w:ind w:left="1276" w:hanging="425"/>
        <w:textAlignment w:val="baseline"/>
        <w:rPr>
          <w:rFonts w:cs="Arial"/>
          <w:color w:val="000000"/>
        </w:rPr>
      </w:pPr>
      <w:r w:rsidRPr="00AE7D9D">
        <w:rPr>
          <w:rFonts w:cs="Arial"/>
          <w:szCs w:val="24"/>
        </w:rPr>
        <w:t>nie wskazał</w:t>
      </w:r>
      <w:r>
        <w:rPr>
          <w:rFonts w:cs="Arial"/>
          <w:szCs w:val="24"/>
        </w:rPr>
        <w:t>a</w:t>
      </w:r>
      <w:r w:rsidRPr="00AE7D9D">
        <w:rPr>
          <w:rFonts w:cs="Arial"/>
          <w:szCs w:val="24"/>
        </w:rPr>
        <w:t xml:space="preserve"> adresu do kontaktu, na który należy takie potwierdzenie przekazać,</w:t>
      </w:r>
      <w:r w:rsidR="0099105D">
        <w:rPr>
          <w:rFonts w:cs="Arial"/>
          <w:szCs w:val="24"/>
        </w:rPr>
        <w:t xml:space="preserve"> lub</w:t>
      </w:r>
    </w:p>
    <w:p w:rsidR="0099105D" w:rsidRPr="0099105D" w:rsidRDefault="00B774D2" w:rsidP="00307FDE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before="26"/>
        <w:ind w:left="1276" w:hanging="425"/>
        <w:textAlignment w:val="baseline"/>
        <w:rPr>
          <w:rFonts w:cs="Arial"/>
        </w:rPr>
      </w:pPr>
      <w:r w:rsidRPr="007C3BE9">
        <w:rPr>
          <w:rFonts w:cs="Arial"/>
          <w:color w:val="000000"/>
        </w:rPr>
        <w:t>wystąpił</w:t>
      </w:r>
      <w:r>
        <w:rPr>
          <w:rFonts w:cs="Arial"/>
          <w:color w:val="000000"/>
        </w:rPr>
        <w:t>a</w:t>
      </w:r>
      <w:r w:rsidRPr="007C3BE9">
        <w:rPr>
          <w:rFonts w:cs="Arial"/>
          <w:color w:val="000000"/>
        </w:rPr>
        <w:t xml:space="preserve"> wyraźnie z odmiennym wnioskiem w tym zakresie</w:t>
      </w:r>
      <w:r w:rsidR="0099105D">
        <w:rPr>
          <w:rFonts w:cs="Arial"/>
          <w:color w:val="000000"/>
        </w:rPr>
        <w:t>,</w:t>
      </w:r>
      <w:r w:rsidRPr="007C3BE9">
        <w:rPr>
          <w:rFonts w:cs="Arial"/>
          <w:color w:val="000000"/>
        </w:rPr>
        <w:t xml:space="preserve"> lub</w:t>
      </w:r>
    </w:p>
    <w:p w:rsidR="00B774D2" w:rsidRPr="00547631" w:rsidRDefault="00B774D2" w:rsidP="00307FDE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before="26"/>
        <w:ind w:left="1276" w:hanging="425"/>
        <w:textAlignment w:val="baseline"/>
        <w:rPr>
          <w:rFonts w:cs="Arial"/>
        </w:rPr>
      </w:pPr>
      <w:r w:rsidRPr="007C3BE9">
        <w:rPr>
          <w:rFonts w:cs="Arial"/>
          <w:color w:val="000000"/>
        </w:rPr>
        <w:t>jeżeli zachodzi uzasadniona obawa, że potwierdzenie przyjęcia zgłoszenia zewnętrznego zagroziłoby ochronie poufności tożsamości sygnalisty</w:t>
      </w:r>
      <w:r w:rsidR="000045E4">
        <w:rPr>
          <w:rFonts w:cs="Arial"/>
          <w:color w:val="000000"/>
        </w:rPr>
        <w:t>;</w:t>
      </w:r>
    </w:p>
    <w:p w:rsidR="00AD19A2" w:rsidRPr="00AD19A2" w:rsidRDefault="00AD19A2" w:rsidP="00307FDE">
      <w:pPr>
        <w:pStyle w:val="Akapitzlist"/>
        <w:numPr>
          <w:ilvl w:val="0"/>
          <w:numId w:val="14"/>
        </w:numPr>
        <w:tabs>
          <w:tab w:val="left" w:pos="426"/>
        </w:tabs>
        <w:spacing w:before="26"/>
        <w:ind w:left="851" w:hanging="491"/>
        <w:textAlignment w:val="baseline"/>
      </w:pPr>
      <w:r w:rsidRPr="00AD19A2">
        <w:rPr>
          <w:rFonts w:cs="Arial"/>
          <w:szCs w:val="24"/>
          <w:lang w:eastAsia="en-US"/>
        </w:rPr>
        <w:t xml:space="preserve">dokonanie wstępnej weryfikacji zgłoszenia, polegającej na ustaleniu </w:t>
      </w:r>
      <w:r w:rsidRPr="007C3BE9">
        <w:rPr>
          <w:rFonts w:cs="Arial"/>
          <w:szCs w:val="24"/>
          <w:lang w:eastAsia="en-US"/>
        </w:rPr>
        <w:t>czy</w:t>
      </w:r>
      <w:r w:rsidR="0034599C">
        <w:rPr>
          <w:rFonts w:cs="Arial"/>
          <w:szCs w:val="24"/>
          <w:lang w:eastAsia="en-US"/>
        </w:rPr>
        <w:t>,</w:t>
      </w:r>
      <w:r w:rsidRPr="007C3BE9">
        <w:rPr>
          <w:rFonts w:cs="Arial"/>
          <w:szCs w:val="24"/>
          <w:lang w:eastAsia="en-US"/>
        </w:rPr>
        <w:t xml:space="preserve"> zgłoszenie dotyczy narusze</w:t>
      </w:r>
      <w:r w:rsidR="00BE38D9">
        <w:rPr>
          <w:rFonts w:cs="Arial"/>
          <w:szCs w:val="24"/>
          <w:lang w:eastAsia="en-US"/>
        </w:rPr>
        <w:t>nia</w:t>
      </w:r>
      <w:r w:rsidRPr="007C3BE9">
        <w:rPr>
          <w:rFonts w:cs="Arial"/>
          <w:szCs w:val="24"/>
          <w:lang w:eastAsia="en-US"/>
        </w:rPr>
        <w:t xml:space="preserve"> prawa</w:t>
      </w:r>
      <w:r>
        <w:rPr>
          <w:rFonts w:cs="Arial"/>
          <w:szCs w:val="24"/>
          <w:lang w:eastAsia="en-US"/>
        </w:rPr>
        <w:t>:</w:t>
      </w:r>
    </w:p>
    <w:p w:rsidR="00950D0B" w:rsidRPr="00950D0B" w:rsidRDefault="00AD19A2" w:rsidP="00307FDE">
      <w:pPr>
        <w:pStyle w:val="Akapitzlist"/>
        <w:numPr>
          <w:ilvl w:val="1"/>
          <w:numId w:val="26"/>
        </w:numPr>
        <w:tabs>
          <w:tab w:val="left" w:pos="426"/>
          <w:tab w:val="left" w:pos="1276"/>
        </w:tabs>
        <w:spacing w:before="26"/>
        <w:ind w:left="142" w:firstLine="709"/>
        <w:textAlignment w:val="baseline"/>
        <w:rPr>
          <w:rFonts w:cs="Arial"/>
          <w:szCs w:val="24"/>
        </w:rPr>
      </w:pPr>
      <w:r w:rsidRPr="00950D0B">
        <w:rPr>
          <w:bCs/>
        </w:rPr>
        <w:t>jeżeli</w:t>
      </w:r>
      <w:r w:rsidR="007231AD">
        <w:rPr>
          <w:bCs/>
        </w:rPr>
        <w:t>:</w:t>
      </w:r>
      <w:r w:rsidRPr="00950D0B">
        <w:rPr>
          <w:bCs/>
        </w:rPr>
        <w:t xml:space="preserve"> </w:t>
      </w:r>
    </w:p>
    <w:p w:rsidR="007231AD" w:rsidRDefault="00AD19A2" w:rsidP="00307FDE">
      <w:pPr>
        <w:pStyle w:val="Akapitzlist"/>
        <w:numPr>
          <w:ilvl w:val="0"/>
          <w:numId w:val="34"/>
        </w:numPr>
        <w:tabs>
          <w:tab w:val="left" w:pos="426"/>
        </w:tabs>
        <w:spacing w:before="26"/>
        <w:ind w:left="1560" w:hanging="284"/>
        <w:textAlignment w:val="baseline"/>
        <w:rPr>
          <w:bCs/>
        </w:rPr>
      </w:pPr>
      <w:r w:rsidRPr="00950D0B">
        <w:rPr>
          <w:bCs/>
        </w:rPr>
        <w:t xml:space="preserve">zgłoszenie nie dotyczy naruszenia prawa, </w:t>
      </w:r>
    </w:p>
    <w:p w:rsidR="007231AD" w:rsidRDefault="00C302F2" w:rsidP="00307FDE">
      <w:pPr>
        <w:pStyle w:val="Akapitzlist"/>
        <w:numPr>
          <w:ilvl w:val="0"/>
          <w:numId w:val="34"/>
        </w:numPr>
        <w:tabs>
          <w:tab w:val="left" w:pos="426"/>
        </w:tabs>
        <w:spacing w:before="26"/>
        <w:ind w:left="1560" w:hanging="284"/>
        <w:textAlignment w:val="baseline"/>
        <w:rPr>
          <w:rFonts w:cs="Arial"/>
          <w:szCs w:val="24"/>
        </w:rPr>
      </w:pPr>
      <w:r w:rsidRPr="00950D0B">
        <w:rPr>
          <w:rFonts w:cs="Arial"/>
          <w:szCs w:val="24"/>
        </w:rPr>
        <w:t>zgłoszenie przekazane jest w sposób uniemożliwiający prowadzenie postępowania z uwagi na zakres przekazanych w nim informacji, a ich uzupełnienie jest niemożliwe</w:t>
      </w:r>
      <w:r w:rsidR="00950D0B" w:rsidRPr="00950D0B">
        <w:rPr>
          <w:rFonts w:cs="Arial"/>
          <w:szCs w:val="24"/>
        </w:rPr>
        <w:t xml:space="preserve">, </w:t>
      </w:r>
    </w:p>
    <w:p w:rsidR="00711975" w:rsidRDefault="00C302F2" w:rsidP="00307FDE">
      <w:pPr>
        <w:pStyle w:val="Akapitzlist"/>
        <w:numPr>
          <w:ilvl w:val="0"/>
          <w:numId w:val="34"/>
        </w:numPr>
        <w:tabs>
          <w:tab w:val="left" w:pos="426"/>
        </w:tabs>
        <w:spacing w:before="26"/>
        <w:ind w:left="1560" w:hanging="284"/>
        <w:textAlignment w:val="baseline"/>
        <w:rPr>
          <w:rFonts w:cs="Arial"/>
          <w:szCs w:val="24"/>
        </w:rPr>
      </w:pPr>
      <w:r w:rsidRPr="00950D0B">
        <w:rPr>
          <w:rFonts w:cs="Arial"/>
          <w:szCs w:val="24"/>
        </w:rPr>
        <w:t xml:space="preserve">okoliczności sprawy bezsprzecznie wskazują na działanie </w:t>
      </w:r>
      <w:r w:rsidR="00711975">
        <w:rPr>
          <w:rFonts w:cs="Arial"/>
          <w:szCs w:val="24"/>
        </w:rPr>
        <w:t>osoby zgłaszającej</w:t>
      </w:r>
      <w:r w:rsidRPr="00950D0B">
        <w:rPr>
          <w:rFonts w:cs="Arial"/>
          <w:szCs w:val="24"/>
        </w:rPr>
        <w:t xml:space="preserve"> w złej wierze</w:t>
      </w:r>
      <w:r w:rsidR="00950D0B" w:rsidRPr="00950D0B">
        <w:rPr>
          <w:rFonts w:cs="Arial"/>
          <w:szCs w:val="24"/>
        </w:rPr>
        <w:t xml:space="preserve">, </w:t>
      </w:r>
    </w:p>
    <w:p w:rsidR="00C302F2" w:rsidRPr="00950D0B" w:rsidRDefault="00C302F2" w:rsidP="00307FDE">
      <w:pPr>
        <w:pStyle w:val="Akapitzlist"/>
        <w:numPr>
          <w:ilvl w:val="0"/>
          <w:numId w:val="34"/>
        </w:numPr>
        <w:tabs>
          <w:tab w:val="left" w:pos="426"/>
        </w:tabs>
        <w:spacing w:before="26"/>
        <w:ind w:left="1560" w:hanging="284"/>
        <w:textAlignment w:val="baseline"/>
        <w:rPr>
          <w:rFonts w:cs="Arial"/>
          <w:szCs w:val="24"/>
        </w:rPr>
      </w:pPr>
      <w:r w:rsidRPr="00950D0B">
        <w:rPr>
          <w:rFonts w:cs="Arial"/>
          <w:szCs w:val="24"/>
        </w:rPr>
        <w:t>zgłoszenie nie podlega pod zakres przedmiotowy lub podmiotowy niniejsze</w:t>
      </w:r>
      <w:r w:rsidR="00950D0B">
        <w:rPr>
          <w:rFonts w:cs="Arial"/>
          <w:szCs w:val="24"/>
        </w:rPr>
        <w:t>j Procedury</w:t>
      </w:r>
    </w:p>
    <w:p w:rsidR="00AD19A2" w:rsidRPr="00AD19A2" w:rsidRDefault="007231AD" w:rsidP="00C302F2">
      <w:pPr>
        <w:pStyle w:val="Akapitzlist"/>
        <w:tabs>
          <w:tab w:val="left" w:pos="426"/>
        </w:tabs>
        <w:spacing w:before="26"/>
        <w:ind w:left="1276"/>
        <w:textAlignment w:val="baseline"/>
      </w:pPr>
      <w:r>
        <w:rPr>
          <w:bCs/>
        </w:rPr>
        <w:t xml:space="preserve">– </w:t>
      </w:r>
      <w:r w:rsidR="00AD19A2" w:rsidRPr="00AD19A2">
        <w:rPr>
          <w:bCs/>
        </w:rPr>
        <w:t xml:space="preserve">osoba dokonująca zgłoszenie zostanie poinformowana o odstąpieniu od jego rozpatrywania oraz </w:t>
      </w:r>
      <w:r w:rsidR="00BE38D9">
        <w:rPr>
          <w:bCs/>
        </w:rPr>
        <w:t xml:space="preserve">o </w:t>
      </w:r>
      <w:r w:rsidR="00AD19A2" w:rsidRPr="00AD19A2">
        <w:rPr>
          <w:bCs/>
        </w:rPr>
        <w:t xml:space="preserve">przyczynie odstąpienia, z wykorzystaniem druku </w:t>
      </w:r>
      <w:r w:rsidR="00BE38D9">
        <w:rPr>
          <w:bCs/>
        </w:rPr>
        <w:t>–</w:t>
      </w:r>
      <w:r w:rsidR="00AD19A2" w:rsidRPr="00AD19A2">
        <w:rPr>
          <w:bCs/>
        </w:rPr>
        <w:t xml:space="preserve"> Informacj</w:t>
      </w:r>
      <w:r w:rsidR="00BE38D9">
        <w:rPr>
          <w:bCs/>
        </w:rPr>
        <w:t>a</w:t>
      </w:r>
      <w:r w:rsidR="00AD19A2" w:rsidRPr="00AD19A2">
        <w:rPr>
          <w:bCs/>
        </w:rPr>
        <w:t xml:space="preserve"> o niepodjęciu działań następczych</w:t>
      </w:r>
      <w:r w:rsidR="00AD19A2" w:rsidRPr="00AD19A2">
        <w:rPr>
          <w:color w:val="000000"/>
        </w:rPr>
        <w:t>, którego wzór określa załącznik nr 7 do niniejszej Procedury</w:t>
      </w:r>
      <w:r w:rsidR="00AD19A2" w:rsidRPr="00AD19A2">
        <w:t xml:space="preserve">.  </w:t>
      </w:r>
    </w:p>
    <w:p w:rsidR="00D75403" w:rsidRDefault="00EC38A6" w:rsidP="00307FDE">
      <w:pPr>
        <w:pStyle w:val="Akapitzlist"/>
        <w:numPr>
          <w:ilvl w:val="1"/>
          <w:numId w:val="26"/>
        </w:numPr>
        <w:tabs>
          <w:tab w:val="left" w:pos="426"/>
        </w:tabs>
        <w:spacing w:before="26"/>
        <w:ind w:left="1276" w:hanging="425"/>
        <w:textAlignment w:val="baseline"/>
        <w:rPr>
          <w:rFonts w:cs="Arial"/>
          <w:szCs w:val="24"/>
          <w:lang w:eastAsia="en-US"/>
        </w:rPr>
      </w:pPr>
      <w:r w:rsidRPr="007C3BE9">
        <w:rPr>
          <w:rFonts w:cs="Arial"/>
          <w:szCs w:val="24"/>
          <w:lang w:eastAsia="en-US"/>
        </w:rPr>
        <w:t xml:space="preserve">w dziedzinie należącej do zakresu działania </w:t>
      </w:r>
      <w:r w:rsidR="00497531" w:rsidRPr="007C3BE9">
        <w:rPr>
          <w:rFonts w:cs="Arial"/>
          <w:szCs w:val="24"/>
          <w:lang w:eastAsia="en-US"/>
        </w:rPr>
        <w:t>Kuratorium</w:t>
      </w:r>
      <w:r w:rsidRPr="007C3BE9">
        <w:rPr>
          <w:rFonts w:cs="Arial"/>
          <w:szCs w:val="24"/>
          <w:lang w:eastAsia="en-US"/>
        </w:rPr>
        <w:t xml:space="preserve">, a jeżeli nie </w:t>
      </w:r>
      <w:r w:rsidR="008C3608">
        <w:rPr>
          <w:rFonts w:cs="Arial"/>
          <w:szCs w:val="24"/>
          <w:lang w:eastAsia="en-US"/>
        </w:rPr>
        <w:t xml:space="preserve">–  </w:t>
      </w:r>
      <w:r w:rsidR="00BE38D9">
        <w:rPr>
          <w:rFonts w:cs="Arial"/>
          <w:szCs w:val="24"/>
          <w:lang w:eastAsia="en-US"/>
        </w:rPr>
        <w:t xml:space="preserve">Zespół </w:t>
      </w:r>
      <w:r w:rsidRPr="007C3BE9">
        <w:rPr>
          <w:rFonts w:cs="Arial"/>
          <w:szCs w:val="24"/>
          <w:lang w:eastAsia="en-US"/>
        </w:rPr>
        <w:t>ustal</w:t>
      </w:r>
      <w:r w:rsidR="00497531" w:rsidRPr="007C3BE9">
        <w:rPr>
          <w:rFonts w:cs="Arial"/>
          <w:szCs w:val="24"/>
          <w:lang w:eastAsia="en-US"/>
        </w:rPr>
        <w:t>a</w:t>
      </w:r>
      <w:r w:rsidRPr="007C3BE9">
        <w:rPr>
          <w:rFonts w:cs="Arial"/>
          <w:szCs w:val="24"/>
          <w:lang w:eastAsia="en-US"/>
        </w:rPr>
        <w:t xml:space="preserve"> organ publiczn</w:t>
      </w:r>
      <w:r w:rsidR="00497531" w:rsidRPr="007C3BE9">
        <w:rPr>
          <w:rFonts w:cs="Arial"/>
          <w:szCs w:val="24"/>
          <w:lang w:eastAsia="en-US"/>
        </w:rPr>
        <w:t>y</w:t>
      </w:r>
      <w:r w:rsidRPr="007C3BE9">
        <w:rPr>
          <w:rFonts w:cs="Arial"/>
          <w:szCs w:val="24"/>
          <w:lang w:eastAsia="en-US"/>
        </w:rPr>
        <w:t xml:space="preserve"> właściw</w:t>
      </w:r>
      <w:r w:rsidR="00497531" w:rsidRPr="007C3BE9">
        <w:rPr>
          <w:rFonts w:cs="Arial"/>
          <w:szCs w:val="24"/>
          <w:lang w:eastAsia="en-US"/>
        </w:rPr>
        <w:t>y</w:t>
      </w:r>
      <w:r w:rsidRPr="007C3BE9">
        <w:rPr>
          <w:rFonts w:cs="Arial"/>
          <w:szCs w:val="24"/>
          <w:lang w:eastAsia="en-US"/>
        </w:rPr>
        <w:t xml:space="preserve"> do podjęcia działań następczych</w:t>
      </w:r>
      <w:r w:rsidR="00497531" w:rsidRPr="007C3BE9">
        <w:rPr>
          <w:rFonts w:cs="Arial"/>
          <w:szCs w:val="24"/>
          <w:lang w:eastAsia="en-US"/>
        </w:rPr>
        <w:t>, następnie</w:t>
      </w:r>
      <w:r w:rsidR="00D75403">
        <w:rPr>
          <w:rFonts w:cs="Arial"/>
          <w:szCs w:val="24"/>
          <w:lang w:eastAsia="en-US"/>
        </w:rPr>
        <w:t>:</w:t>
      </w:r>
    </w:p>
    <w:p w:rsidR="00B01FBF" w:rsidRPr="00B01FBF" w:rsidRDefault="00EC38A6" w:rsidP="00307FDE">
      <w:pPr>
        <w:pStyle w:val="Akapitzlist"/>
        <w:numPr>
          <w:ilvl w:val="0"/>
          <w:numId w:val="27"/>
        </w:numPr>
        <w:tabs>
          <w:tab w:val="left" w:pos="426"/>
        </w:tabs>
        <w:spacing w:before="26"/>
        <w:ind w:left="1701" w:hanging="425"/>
        <w:textAlignment w:val="baseline"/>
      </w:pPr>
      <w:r w:rsidRPr="00B01FBF">
        <w:rPr>
          <w:rFonts w:cs="Arial"/>
          <w:szCs w:val="24"/>
          <w:lang w:eastAsia="en-US"/>
        </w:rPr>
        <w:t xml:space="preserve">przekazuje zgłoszenie niezwłocznie, nie później jednak niż w terminie 14 dni od dnia dokonania zgłoszenia, a w uzasadnionych przypadkach – nie później niż w terminie 30 dni, do </w:t>
      </w:r>
      <w:r w:rsidR="00BE38D9" w:rsidRPr="00B01FBF">
        <w:rPr>
          <w:rFonts w:cs="Arial"/>
          <w:szCs w:val="24"/>
          <w:lang w:eastAsia="en-US"/>
        </w:rPr>
        <w:t xml:space="preserve">właściwego </w:t>
      </w:r>
      <w:r w:rsidRPr="00B01FBF">
        <w:rPr>
          <w:rFonts w:cs="Arial"/>
          <w:szCs w:val="24"/>
          <w:lang w:eastAsia="en-US"/>
        </w:rPr>
        <w:t>organu publicznego</w:t>
      </w:r>
      <w:r w:rsidR="00497531" w:rsidRPr="00B01FBF">
        <w:rPr>
          <w:rFonts w:cs="Arial"/>
          <w:szCs w:val="24"/>
          <w:lang w:eastAsia="en-US"/>
        </w:rPr>
        <w:t xml:space="preserve">, </w:t>
      </w:r>
      <w:r w:rsidRPr="00B01FBF">
        <w:rPr>
          <w:rFonts w:cs="Arial"/>
          <w:szCs w:val="24"/>
          <w:lang w:eastAsia="en-US"/>
        </w:rPr>
        <w:t>informuje o tym</w:t>
      </w:r>
      <w:r w:rsidR="00497531" w:rsidRPr="00B01FBF">
        <w:rPr>
          <w:rFonts w:cs="Arial"/>
          <w:szCs w:val="24"/>
          <w:lang w:eastAsia="en-US"/>
        </w:rPr>
        <w:t xml:space="preserve"> fakcie</w:t>
      </w:r>
      <w:r w:rsidRPr="00B01FBF">
        <w:rPr>
          <w:rFonts w:cs="Arial"/>
          <w:szCs w:val="24"/>
          <w:lang w:eastAsia="en-US"/>
        </w:rPr>
        <w:t xml:space="preserve"> sygnalistę</w:t>
      </w:r>
      <w:r w:rsidR="00B01FBF" w:rsidRPr="00B01FBF">
        <w:rPr>
          <w:bCs/>
        </w:rPr>
        <w:t xml:space="preserve">, z wykorzystaniem druku </w:t>
      </w:r>
      <w:r w:rsidR="003D50E5">
        <w:rPr>
          <w:bCs/>
        </w:rPr>
        <w:t>–</w:t>
      </w:r>
      <w:r w:rsidR="00B01FBF" w:rsidRPr="00B01FBF">
        <w:rPr>
          <w:bCs/>
        </w:rPr>
        <w:t xml:space="preserve"> Informacja o przekazaniu zgłoszenia do właściwego organu</w:t>
      </w:r>
      <w:r w:rsidR="00B01FBF" w:rsidRPr="00B01FBF">
        <w:rPr>
          <w:color w:val="000000"/>
        </w:rPr>
        <w:t>, którego wzór określa załącznik nr 8 do niniejszej Procedury</w:t>
      </w:r>
      <w:r w:rsidR="008C3608">
        <w:t>,</w:t>
      </w:r>
    </w:p>
    <w:p w:rsidR="003D50E5" w:rsidRPr="00616968" w:rsidRDefault="00D75403" w:rsidP="00307FDE">
      <w:pPr>
        <w:pStyle w:val="Akapitzlist"/>
        <w:numPr>
          <w:ilvl w:val="0"/>
          <w:numId w:val="27"/>
        </w:numPr>
        <w:tabs>
          <w:tab w:val="left" w:pos="426"/>
        </w:tabs>
        <w:spacing w:before="26"/>
        <w:ind w:left="1701" w:hanging="425"/>
        <w:textAlignment w:val="baseline"/>
        <w:rPr>
          <w:rFonts w:cs="Arial"/>
          <w:szCs w:val="24"/>
          <w:lang w:eastAsia="en-US"/>
        </w:rPr>
      </w:pPr>
      <w:r w:rsidRPr="00616968">
        <w:rPr>
          <w:rFonts w:cs="Arial"/>
          <w:szCs w:val="24"/>
          <w:lang w:eastAsia="en-US"/>
        </w:rPr>
        <w:t>odstępuje od przekazania zgłoszenia zewnętrznego, jeżeli zgłoszenie nie dotyczy informacji o naruszeniu prawa, informuje sygnalistę o odstąpieniu od przekazania zgłoszenia zewnętrznego, podając ustalenia ze wstępnej weryfikacji zgłoszenia</w:t>
      </w:r>
      <w:r w:rsidR="00616968" w:rsidRPr="00616968">
        <w:rPr>
          <w:bCs/>
        </w:rPr>
        <w:t>, z wykorzystaniem druku – Informacja o niepodjęciu działań następczych</w:t>
      </w:r>
      <w:r w:rsidR="00616968" w:rsidRPr="00616968">
        <w:rPr>
          <w:color w:val="000000"/>
        </w:rPr>
        <w:t>, którego wzór określa załącznik nr 7 do niniejszej Procedury</w:t>
      </w:r>
      <w:r w:rsidR="000014CA">
        <w:t>,</w:t>
      </w:r>
      <w:r w:rsidR="00616968" w:rsidRPr="00AD19A2">
        <w:t xml:space="preserve">  </w:t>
      </w:r>
    </w:p>
    <w:p w:rsidR="00D75403" w:rsidRDefault="00D75403" w:rsidP="00307FDE">
      <w:pPr>
        <w:pStyle w:val="Akapitzlist"/>
        <w:numPr>
          <w:ilvl w:val="0"/>
          <w:numId w:val="27"/>
        </w:numPr>
        <w:tabs>
          <w:tab w:val="left" w:pos="426"/>
        </w:tabs>
        <w:spacing w:before="26"/>
        <w:ind w:left="1701" w:hanging="425"/>
        <w:textAlignment w:val="baseline"/>
        <w:rPr>
          <w:rFonts w:cs="Arial"/>
          <w:szCs w:val="24"/>
          <w:lang w:eastAsia="en-US"/>
        </w:rPr>
      </w:pPr>
      <w:r>
        <w:rPr>
          <w:rFonts w:cs="Arial"/>
          <w:szCs w:val="24"/>
          <w:lang w:eastAsia="en-US"/>
        </w:rPr>
        <w:t>o</w:t>
      </w:r>
      <w:r w:rsidRPr="00D75403">
        <w:rPr>
          <w:rFonts w:cs="Arial"/>
          <w:szCs w:val="24"/>
          <w:lang w:eastAsia="en-US"/>
        </w:rPr>
        <w:t>dstępuj</w:t>
      </w:r>
      <w:r w:rsidR="008C3608">
        <w:rPr>
          <w:rFonts w:cs="Arial"/>
          <w:szCs w:val="24"/>
          <w:lang w:eastAsia="en-US"/>
        </w:rPr>
        <w:t>e</w:t>
      </w:r>
      <w:r w:rsidRPr="00D75403">
        <w:rPr>
          <w:rFonts w:cs="Arial"/>
          <w:szCs w:val="24"/>
          <w:lang w:eastAsia="en-US"/>
        </w:rPr>
        <w:t xml:space="preserve"> od przekazania zgłoszenia zewnętrznego</w:t>
      </w:r>
      <w:r w:rsidR="00117E3F">
        <w:rPr>
          <w:rFonts w:cs="Arial"/>
          <w:szCs w:val="24"/>
          <w:lang w:eastAsia="en-US"/>
        </w:rPr>
        <w:t xml:space="preserve"> –</w:t>
      </w:r>
      <w:r w:rsidRPr="00D75403">
        <w:rPr>
          <w:rFonts w:cs="Arial"/>
          <w:szCs w:val="24"/>
          <w:lang w:eastAsia="en-US"/>
        </w:rPr>
        <w:t xml:space="preserve"> </w:t>
      </w:r>
      <w:r>
        <w:rPr>
          <w:rFonts w:cs="Arial"/>
          <w:szCs w:val="24"/>
          <w:lang w:eastAsia="en-US"/>
        </w:rPr>
        <w:t>Zespół</w:t>
      </w:r>
      <w:r w:rsidRPr="00D75403">
        <w:rPr>
          <w:rFonts w:cs="Arial"/>
          <w:szCs w:val="24"/>
          <w:lang w:eastAsia="en-US"/>
        </w:rPr>
        <w:t xml:space="preserve"> może poinformować sygnalistę, że informacja objęta zgłoszeniem podlega rozpatrzeniu w trybie przewidzianym w przepisach odrębnych</w:t>
      </w:r>
      <w:r>
        <w:rPr>
          <w:rFonts w:cs="Arial"/>
          <w:szCs w:val="24"/>
          <w:lang w:eastAsia="en-US"/>
        </w:rPr>
        <w:t xml:space="preserve"> tj.</w:t>
      </w:r>
      <w:r w:rsidRPr="00D75403">
        <w:rPr>
          <w:rFonts w:cs="Arial"/>
          <w:szCs w:val="24"/>
          <w:lang w:eastAsia="en-US"/>
        </w:rPr>
        <w:t xml:space="preserve"> w szczególności jako przedmiot powództwa cywilnego, zawiadomienia o podejrzeniu popełnienia przestępstwa, skargi do sądu administracyjnego, skargi, wniosku lub petycji, lub może zostać przedstawiona właściwym organom do rozpatrzenia w innym trybie</w:t>
      </w:r>
      <w:r w:rsidR="00EB31D9">
        <w:rPr>
          <w:rFonts w:cs="Arial"/>
          <w:szCs w:val="24"/>
          <w:lang w:eastAsia="en-US"/>
        </w:rPr>
        <w:t>,</w:t>
      </w:r>
    </w:p>
    <w:p w:rsidR="006B23B6" w:rsidRPr="00EB31D9" w:rsidRDefault="006B23B6" w:rsidP="00307FDE">
      <w:pPr>
        <w:pStyle w:val="Akapitzlist"/>
        <w:numPr>
          <w:ilvl w:val="0"/>
          <w:numId w:val="27"/>
        </w:numPr>
        <w:tabs>
          <w:tab w:val="left" w:pos="426"/>
        </w:tabs>
        <w:spacing w:before="26"/>
        <w:ind w:left="1701" w:hanging="425"/>
        <w:textAlignment w:val="baseline"/>
        <w:rPr>
          <w:rFonts w:cs="Arial"/>
          <w:szCs w:val="24"/>
          <w:lang w:eastAsia="en-US"/>
        </w:rPr>
      </w:pPr>
      <w:r w:rsidRPr="00EB31D9">
        <w:rPr>
          <w:rFonts w:cs="Arial"/>
          <w:szCs w:val="24"/>
          <w:lang w:eastAsia="en-US"/>
        </w:rPr>
        <w:t>w przypadku gdy przepisy odrębne nie pozwalają ustalić organu właściwego do rozstrzygnięcia sporu o właściwość między organami publicznymi, w zakresie rozpatrzenia zgłoszenia zewnętrznego lub podjęcia działań następczych, stosuje się odpowiednio przepisy art. 22 i art. 23 ustawy z dnia 14 czerwca 1960 r. – Kodeks postępowania administracyjnego</w:t>
      </w:r>
      <w:r w:rsidR="000045E4">
        <w:rPr>
          <w:rFonts w:cs="Arial"/>
          <w:szCs w:val="24"/>
          <w:lang w:eastAsia="en-US"/>
        </w:rPr>
        <w:t>;</w:t>
      </w:r>
    </w:p>
    <w:p w:rsidR="00497531" w:rsidRPr="00606CAC" w:rsidRDefault="00497531" w:rsidP="00307FDE">
      <w:pPr>
        <w:pStyle w:val="Akapitzlist"/>
        <w:numPr>
          <w:ilvl w:val="0"/>
          <w:numId w:val="14"/>
        </w:numPr>
        <w:tabs>
          <w:tab w:val="left" w:pos="426"/>
        </w:tabs>
        <w:spacing w:before="26"/>
        <w:ind w:left="851" w:hanging="491"/>
        <w:textAlignment w:val="baseline"/>
        <w:rPr>
          <w:rFonts w:cs="Arial"/>
          <w:szCs w:val="24"/>
          <w:lang w:eastAsia="en-US"/>
        </w:rPr>
      </w:pPr>
      <w:r w:rsidRPr="00606CAC">
        <w:rPr>
          <w:rFonts w:cs="Arial"/>
          <w:szCs w:val="24"/>
          <w:lang w:eastAsia="en-US"/>
        </w:rPr>
        <w:t>w przypadku gdy zgłoszenie dotyczy naruszeń prawa w dziedzinie należącej do zakresu działania Kuratorium</w:t>
      </w:r>
      <w:r w:rsidR="00965CFD" w:rsidRPr="00606CAC">
        <w:rPr>
          <w:rFonts w:cs="Arial"/>
          <w:szCs w:val="24"/>
          <w:lang w:eastAsia="en-US"/>
        </w:rPr>
        <w:t xml:space="preserve"> – </w:t>
      </w:r>
      <w:r w:rsidR="00616968" w:rsidRPr="00606CAC">
        <w:rPr>
          <w:rFonts w:cs="Arial"/>
          <w:szCs w:val="24"/>
          <w:lang w:eastAsia="en-US"/>
        </w:rPr>
        <w:t xml:space="preserve">członkowie Zespołu </w:t>
      </w:r>
      <w:r w:rsidR="008C3608" w:rsidRPr="00606CAC">
        <w:rPr>
          <w:rFonts w:cs="Arial"/>
          <w:szCs w:val="24"/>
          <w:lang w:eastAsia="en-US"/>
        </w:rPr>
        <w:t>wykonują czynności w zakresie</w:t>
      </w:r>
      <w:r w:rsidR="00616968" w:rsidRPr="00606CAC">
        <w:rPr>
          <w:rFonts w:cs="Arial"/>
          <w:szCs w:val="24"/>
          <w:lang w:eastAsia="en-US"/>
        </w:rPr>
        <w:t xml:space="preserve"> </w:t>
      </w:r>
      <w:r w:rsidR="00965CFD" w:rsidRPr="00606CAC">
        <w:rPr>
          <w:rFonts w:cs="Arial"/>
          <w:szCs w:val="24"/>
          <w:lang w:eastAsia="en-US"/>
        </w:rPr>
        <w:t>rozpatrzeni</w:t>
      </w:r>
      <w:r w:rsidR="00616968" w:rsidRPr="00606CAC">
        <w:rPr>
          <w:rFonts w:cs="Arial"/>
          <w:szCs w:val="24"/>
          <w:lang w:eastAsia="en-US"/>
        </w:rPr>
        <w:t>a</w:t>
      </w:r>
      <w:r w:rsidR="00965CFD" w:rsidRPr="00606CAC">
        <w:rPr>
          <w:rFonts w:cs="Arial"/>
          <w:szCs w:val="24"/>
          <w:lang w:eastAsia="en-US"/>
        </w:rPr>
        <w:t xml:space="preserve"> zgłoszenia, przeprowadzeni</w:t>
      </w:r>
      <w:r w:rsidR="00616968" w:rsidRPr="00606CAC">
        <w:rPr>
          <w:rFonts w:cs="Arial"/>
          <w:szCs w:val="24"/>
          <w:lang w:eastAsia="en-US"/>
        </w:rPr>
        <w:t>a</w:t>
      </w:r>
      <w:r w:rsidR="00965CFD" w:rsidRPr="00606CAC">
        <w:rPr>
          <w:rFonts w:cs="Arial"/>
          <w:szCs w:val="24"/>
          <w:lang w:eastAsia="en-US"/>
        </w:rPr>
        <w:t xml:space="preserve"> postępowania wyjaśniającego</w:t>
      </w:r>
      <w:r w:rsidR="00A95763">
        <w:rPr>
          <w:rFonts w:cs="Arial"/>
          <w:szCs w:val="24"/>
          <w:lang w:eastAsia="en-US"/>
        </w:rPr>
        <w:t>,</w:t>
      </w:r>
      <w:r w:rsidR="00614619">
        <w:rPr>
          <w:rFonts w:cs="Arial"/>
          <w:szCs w:val="24"/>
          <w:lang w:eastAsia="en-US"/>
        </w:rPr>
        <w:t xml:space="preserve"> polegające </w:t>
      </w:r>
      <w:r w:rsidR="00A95763">
        <w:rPr>
          <w:rFonts w:cs="Arial"/>
          <w:szCs w:val="24"/>
          <w:lang w:eastAsia="en-US"/>
        </w:rPr>
        <w:t xml:space="preserve">przede wszystkim </w:t>
      </w:r>
      <w:r w:rsidR="00614619">
        <w:rPr>
          <w:rFonts w:cs="Arial"/>
          <w:szCs w:val="24"/>
          <w:lang w:eastAsia="en-US"/>
        </w:rPr>
        <w:t>na</w:t>
      </w:r>
      <w:r w:rsidR="008D45C0" w:rsidRPr="00606CAC">
        <w:rPr>
          <w:rFonts w:cs="Arial"/>
          <w:szCs w:val="24"/>
          <w:lang w:eastAsia="en-US"/>
        </w:rPr>
        <w:t>:</w:t>
      </w:r>
      <w:r w:rsidR="007C3BE9" w:rsidRPr="00606CAC">
        <w:rPr>
          <w:rFonts w:cs="Arial"/>
          <w:szCs w:val="24"/>
          <w:lang w:eastAsia="en-US"/>
        </w:rPr>
        <w:t xml:space="preserve"> </w:t>
      </w:r>
    </w:p>
    <w:p w:rsidR="00606CAC" w:rsidRPr="00606CAC" w:rsidRDefault="00614619" w:rsidP="00307FDE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before="26"/>
        <w:ind w:left="1276" w:hanging="425"/>
        <w:textAlignment w:val="baseline"/>
        <w:rPr>
          <w:rFonts w:cs="Arial"/>
        </w:rPr>
      </w:pPr>
      <w:r>
        <w:rPr>
          <w:rFonts w:cs="Arial"/>
        </w:rPr>
        <w:t xml:space="preserve">wydaniu </w:t>
      </w:r>
      <w:r w:rsidR="00606CAC" w:rsidRPr="00606CAC">
        <w:rPr>
          <w:rFonts w:cs="Arial"/>
        </w:rPr>
        <w:t>na żądanie osob</w:t>
      </w:r>
      <w:r w:rsidR="006D6583">
        <w:rPr>
          <w:rFonts w:cs="Arial"/>
        </w:rPr>
        <w:t>y</w:t>
      </w:r>
      <w:r w:rsidR="00606CAC" w:rsidRPr="00606CAC">
        <w:rPr>
          <w:rFonts w:cs="Arial"/>
        </w:rPr>
        <w:t xml:space="preserve"> dokonującej zgłoszenie</w:t>
      </w:r>
      <w:r w:rsidR="00606CAC" w:rsidRPr="00606CAC">
        <w:rPr>
          <w:rFonts w:cs="Arial"/>
          <w:color w:val="000000"/>
        </w:rPr>
        <w:t xml:space="preserve"> nie później niż w terminie miesiąca od dnia otrzymania żądania zaświadczenie, którego wzór określa załącznik nr 9 do niniejszej Procedury, w którym organ potwierdza, że sygnalista podlega ochronie określonej w przepisach </w:t>
      </w:r>
      <w:r w:rsidR="00606CAC" w:rsidRPr="00606CAC">
        <w:rPr>
          <w:rFonts w:cs="Arial"/>
          <w:color w:val="1B1B1B"/>
        </w:rPr>
        <w:t>rozdziału 2</w:t>
      </w:r>
      <w:r w:rsidR="004E007C">
        <w:rPr>
          <w:rFonts w:cs="Arial"/>
          <w:color w:val="000000"/>
        </w:rPr>
        <w:t xml:space="preserve"> U</w:t>
      </w:r>
      <w:r w:rsidR="00606CAC" w:rsidRPr="00606CAC">
        <w:rPr>
          <w:rFonts w:cs="Arial"/>
          <w:color w:val="000000"/>
        </w:rPr>
        <w:t>stawy</w:t>
      </w:r>
      <w:r w:rsidR="009D74B0">
        <w:rPr>
          <w:rFonts w:cs="Arial"/>
          <w:color w:val="000000"/>
        </w:rPr>
        <w:t>,</w:t>
      </w:r>
      <w:r w:rsidR="00606CAC" w:rsidRPr="00606CAC">
        <w:rPr>
          <w:rFonts w:cs="Arial"/>
          <w:color w:val="000000"/>
        </w:rPr>
        <w:t xml:space="preserve">  </w:t>
      </w:r>
    </w:p>
    <w:p w:rsidR="00C71FE0" w:rsidRPr="00C71FE0" w:rsidRDefault="00C71FE0" w:rsidP="00307FDE">
      <w:pPr>
        <w:numPr>
          <w:ilvl w:val="0"/>
          <w:numId w:val="36"/>
        </w:numPr>
        <w:suppressAutoHyphens/>
        <w:autoSpaceDE w:val="0"/>
        <w:autoSpaceDN w:val="0"/>
        <w:adjustRightInd w:val="0"/>
        <w:spacing w:before="26"/>
        <w:ind w:left="1276" w:hanging="425"/>
        <w:contextualSpacing/>
        <w:textAlignment w:val="baseline"/>
        <w:rPr>
          <w:rFonts w:cs="Arial"/>
        </w:rPr>
      </w:pPr>
      <w:bookmarkStart w:id="6" w:name="_Hlk189217321"/>
      <w:r w:rsidRPr="00C71FE0">
        <w:rPr>
          <w:rFonts w:cs="Arial"/>
          <w:color w:val="000000"/>
        </w:rPr>
        <w:t>w</w:t>
      </w:r>
      <w:r>
        <w:rPr>
          <w:rFonts w:cs="Arial"/>
          <w:color w:val="000000"/>
        </w:rPr>
        <w:t>e</w:t>
      </w:r>
      <w:r w:rsidRPr="00C71FE0">
        <w:rPr>
          <w:rFonts w:cs="Arial"/>
          <w:color w:val="000000"/>
        </w:rPr>
        <w:t>zwa</w:t>
      </w:r>
      <w:r>
        <w:rPr>
          <w:rFonts w:cs="Arial"/>
          <w:color w:val="000000"/>
        </w:rPr>
        <w:t>niu</w:t>
      </w:r>
      <w:r w:rsidRPr="00C71FE0">
        <w:rPr>
          <w:rFonts w:cs="Arial"/>
          <w:color w:val="000000"/>
        </w:rPr>
        <w:t xml:space="preserve"> sygnalist</w:t>
      </w:r>
      <w:r>
        <w:rPr>
          <w:rFonts w:cs="Arial"/>
          <w:color w:val="000000"/>
        </w:rPr>
        <w:t>y</w:t>
      </w:r>
      <w:r w:rsidRPr="00C71FE0">
        <w:rPr>
          <w:rFonts w:cs="Arial"/>
          <w:color w:val="000000"/>
        </w:rPr>
        <w:t xml:space="preserve"> do uzupełnienia</w:t>
      </w:r>
      <w:r>
        <w:rPr>
          <w:rFonts w:cs="Arial"/>
          <w:color w:val="000000"/>
        </w:rPr>
        <w:t xml:space="preserve"> </w:t>
      </w:r>
      <w:r w:rsidRPr="00C71FE0">
        <w:rPr>
          <w:rFonts w:cs="Arial"/>
          <w:color w:val="000000"/>
        </w:rPr>
        <w:t>zgłoszeni</w:t>
      </w:r>
      <w:r>
        <w:rPr>
          <w:rFonts w:cs="Arial"/>
          <w:color w:val="000000"/>
        </w:rPr>
        <w:t>a w sytuacji gdy</w:t>
      </w:r>
      <w:r w:rsidRPr="00C71FE0">
        <w:rPr>
          <w:rFonts w:cs="Arial"/>
          <w:color w:val="000000"/>
        </w:rPr>
        <w:t xml:space="preserve"> jest</w:t>
      </w:r>
      <w:r>
        <w:rPr>
          <w:rFonts w:cs="Arial"/>
          <w:color w:val="000000"/>
        </w:rPr>
        <w:t xml:space="preserve"> ono</w:t>
      </w:r>
      <w:r w:rsidRPr="00C71FE0">
        <w:rPr>
          <w:rFonts w:cs="Arial"/>
          <w:color w:val="000000"/>
        </w:rPr>
        <w:t xml:space="preserve"> niekompletne</w:t>
      </w:r>
      <w:r w:rsidRPr="00C71FE0">
        <w:rPr>
          <w:bCs/>
        </w:rPr>
        <w:t>, kierując na podany adres do kontaktu Wezwanie o udzielenie wyjaśnień oraz/lub dodatkowych informacji</w:t>
      </w:r>
      <w:r w:rsidRPr="00C71FE0">
        <w:rPr>
          <w:color w:val="000000"/>
        </w:rPr>
        <w:t>, którego wzór określa załącznik nr 10 do niniejszej Procedury</w:t>
      </w:r>
      <w:r>
        <w:rPr>
          <w:color w:val="000000"/>
        </w:rPr>
        <w:t xml:space="preserve"> –</w:t>
      </w:r>
      <w:r w:rsidRPr="00C71FE0">
        <w:rPr>
          <w:color w:val="000000"/>
        </w:rPr>
        <w:t xml:space="preserve"> uzupełnienie zgłoszenia powinno nastąpić</w:t>
      </w:r>
      <w:r w:rsidRPr="00C71FE0">
        <w:rPr>
          <w:rFonts w:cs="Arial"/>
          <w:color w:val="000000"/>
        </w:rPr>
        <w:t xml:space="preserve"> w terminie 14 dni od dnia otrzymania wezwania, za dzień otrzymania wezwania przekazanego pocztą elektroniczną zostaje uznana data wysłania wiadomości, w przypadku nieuzupełnienia zgłoszenia w wyznaczonym terminie, zgłoszenie pozostanie bez rozpoznania</w:t>
      </w:r>
      <w:r w:rsidR="009D74B0">
        <w:rPr>
          <w:rFonts w:cs="Arial"/>
          <w:color w:val="000000"/>
        </w:rPr>
        <w:t>,</w:t>
      </w:r>
    </w:p>
    <w:bookmarkEnd w:id="6"/>
    <w:p w:rsidR="00BC2B79" w:rsidRPr="0067760A" w:rsidRDefault="00EC38A6" w:rsidP="00307FDE">
      <w:pPr>
        <w:pStyle w:val="Akapitzlist"/>
        <w:numPr>
          <w:ilvl w:val="0"/>
          <w:numId w:val="36"/>
        </w:numPr>
        <w:tabs>
          <w:tab w:val="left" w:pos="851"/>
        </w:tabs>
        <w:spacing w:before="26"/>
        <w:ind w:left="1276" w:hanging="425"/>
        <w:textAlignment w:val="baseline"/>
      </w:pPr>
      <w:r w:rsidRPr="0067760A">
        <w:rPr>
          <w:rFonts w:cs="Arial"/>
          <w:szCs w:val="24"/>
          <w:lang w:eastAsia="en-US"/>
        </w:rPr>
        <w:t>pod</w:t>
      </w:r>
      <w:r w:rsidR="00C71FE0">
        <w:rPr>
          <w:rFonts w:cs="Arial"/>
          <w:szCs w:val="24"/>
          <w:lang w:eastAsia="en-US"/>
        </w:rPr>
        <w:t>jęciu</w:t>
      </w:r>
      <w:r w:rsidRPr="0067760A">
        <w:rPr>
          <w:rFonts w:cs="Arial"/>
          <w:szCs w:val="24"/>
          <w:lang w:eastAsia="en-US"/>
        </w:rPr>
        <w:t xml:space="preserve"> działa</w:t>
      </w:r>
      <w:r w:rsidR="00C71FE0">
        <w:rPr>
          <w:rFonts w:cs="Arial"/>
          <w:szCs w:val="24"/>
          <w:lang w:eastAsia="en-US"/>
        </w:rPr>
        <w:t>ń</w:t>
      </w:r>
      <w:r w:rsidRPr="0067760A">
        <w:rPr>
          <w:rFonts w:cs="Arial"/>
          <w:szCs w:val="24"/>
          <w:lang w:eastAsia="en-US"/>
        </w:rPr>
        <w:t xml:space="preserve"> następcz</w:t>
      </w:r>
      <w:r w:rsidR="00C71FE0">
        <w:rPr>
          <w:rFonts w:cs="Arial"/>
          <w:szCs w:val="24"/>
          <w:lang w:eastAsia="en-US"/>
        </w:rPr>
        <w:t>ych</w:t>
      </w:r>
      <w:r w:rsidRPr="0067760A">
        <w:rPr>
          <w:rFonts w:cs="Arial"/>
          <w:szCs w:val="24"/>
          <w:lang w:eastAsia="en-US"/>
        </w:rPr>
        <w:t xml:space="preserve"> z zachowaniem należytej staranności</w:t>
      </w:r>
      <w:r w:rsidR="00BC2B79" w:rsidRPr="0067760A">
        <w:rPr>
          <w:rFonts w:cs="Arial"/>
          <w:szCs w:val="24"/>
          <w:lang w:eastAsia="en-US"/>
        </w:rPr>
        <w:t xml:space="preserve">, w </w:t>
      </w:r>
      <w:r w:rsidR="00BC2B79" w:rsidRPr="0067760A">
        <w:rPr>
          <w:bCs/>
        </w:rPr>
        <w:t xml:space="preserve"> przypadku gdy Zespół odstąpi od podjęcia działań następczych, sygnalista zostanie o tym fakcie poinformowany wraz z uzasadnieniem odstąpienia, z wykorzystaniem druku </w:t>
      </w:r>
      <w:r w:rsidR="006B1779" w:rsidRPr="0067760A">
        <w:rPr>
          <w:bCs/>
        </w:rPr>
        <w:t>–</w:t>
      </w:r>
      <w:r w:rsidR="00BC2B79" w:rsidRPr="0067760A">
        <w:rPr>
          <w:bCs/>
        </w:rPr>
        <w:t xml:space="preserve"> Informacja o niepodjęciu działań następczych</w:t>
      </w:r>
      <w:r w:rsidR="00BC2B79" w:rsidRPr="0067760A">
        <w:rPr>
          <w:color w:val="000000"/>
        </w:rPr>
        <w:t xml:space="preserve">, którego wzór określa załącznik nr </w:t>
      </w:r>
      <w:r w:rsidR="0067760A" w:rsidRPr="0067760A">
        <w:rPr>
          <w:color w:val="000000"/>
        </w:rPr>
        <w:t>7</w:t>
      </w:r>
      <w:r w:rsidR="00BC2B79" w:rsidRPr="0067760A">
        <w:rPr>
          <w:color w:val="000000"/>
        </w:rPr>
        <w:t xml:space="preserve"> do niniejszej Procedury</w:t>
      </w:r>
      <w:r w:rsidR="009D74B0">
        <w:t>,</w:t>
      </w:r>
    </w:p>
    <w:p w:rsidR="006B1779" w:rsidRDefault="00EC38A6" w:rsidP="00307FDE">
      <w:pPr>
        <w:pStyle w:val="Akapitzlist"/>
        <w:numPr>
          <w:ilvl w:val="0"/>
          <w:numId w:val="36"/>
        </w:numPr>
        <w:tabs>
          <w:tab w:val="left" w:pos="426"/>
        </w:tabs>
        <w:spacing w:before="26"/>
        <w:ind w:left="1276" w:hanging="425"/>
        <w:textAlignment w:val="baseline"/>
      </w:pPr>
      <w:r w:rsidRPr="001610E4">
        <w:rPr>
          <w:rFonts w:cs="Arial"/>
          <w:szCs w:val="24"/>
          <w:lang w:eastAsia="en-US"/>
        </w:rPr>
        <w:t>przekaz</w:t>
      </w:r>
      <w:r w:rsidR="00563724" w:rsidRPr="001610E4">
        <w:rPr>
          <w:rFonts w:cs="Arial"/>
          <w:szCs w:val="24"/>
          <w:lang w:eastAsia="en-US"/>
        </w:rPr>
        <w:t>ani</w:t>
      </w:r>
      <w:r w:rsidR="00C71FE0">
        <w:rPr>
          <w:rFonts w:cs="Arial"/>
          <w:szCs w:val="24"/>
          <w:lang w:eastAsia="en-US"/>
        </w:rPr>
        <w:t>u</w:t>
      </w:r>
      <w:r w:rsidRPr="001610E4">
        <w:rPr>
          <w:rFonts w:cs="Arial"/>
          <w:szCs w:val="24"/>
          <w:lang w:eastAsia="en-US"/>
        </w:rPr>
        <w:t xml:space="preserve"> sygnaliście </w:t>
      </w:r>
      <w:r w:rsidR="00C827F5" w:rsidRPr="001610E4">
        <w:rPr>
          <w:rFonts w:cs="Arial"/>
          <w:szCs w:val="24"/>
          <w:lang w:eastAsia="en-US"/>
        </w:rPr>
        <w:t>informacji zwrotnej w terminie nieprzekraczającym 3 miesięcy od dnia przyjęcia zgłoszenia zewnętrznego</w:t>
      </w:r>
      <w:r w:rsidR="00E87379" w:rsidRPr="001610E4">
        <w:rPr>
          <w:rFonts w:cs="Arial"/>
          <w:szCs w:val="24"/>
          <w:lang w:eastAsia="en-US"/>
        </w:rPr>
        <w:t>, w</w:t>
      </w:r>
      <w:r w:rsidR="00C827F5" w:rsidRPr="001610E4">
        <w:rPr>
          <w:rFonts w:cs="Arial"/>
          <w:szCs w:val="24"/>
          <w:lang w:eastAsia="en-US"/>
        </w:rPr>
        <w:t xml:space="preserve"> uzasadnionych przypadkach informacj</w:t>
      </w:r>
      <w:r w:rsidR="00E87379" w:rsidRPr="001610E4">
        <w:rPr>
          <w:rFonts w:cs="Arial"/>
          <w:szCs w:val="24"/>
          <w:lang w:eastAsia="en-US"/>
        </w:rPr>
        <w:t>a</w:t>
      </w:r>
      <w:r w:rsidR="00C827F5" w:rsidRPr="001610E4">
        <w:rPr>
          <w:rFonts w:cs="Arial"/>
          <w:szCs w:val="24"/>
          <w:lang w:eastAsia="en-US"/>
        </w:rPr>
        <w:t xml:space="preserve"> zwrotn</w:t>
      </w:r>
      <w:r w:rsidR="00E87379" w:rsidRPr="001610E4">
        <w:rPr>
          <w:rFonts w:cs="Arial"/>
          <w:szCs w:val="24"/>
          <w:lang w:eastAsia="en-US"/>
        </w:rPr>
        <w:t>a zostanie przekazana</w:t>
      </w:r>
      <w:r w:rsidR="00C827F5" w:rsidRPr="001610E4">
        <w:rPr>
          <w:rFonts w:cs="Arial"/>
          <w:szCs w:val="24"/>
          <w:lang w:eastAsia="en-US"/>
        </w:rPr>
        <w:t xml:space="preserve"> w terminie nieprzekraczającym 6 miesięcy od dnia przyjęcia zgłoszenia, po poinformowaniu o tym </w:t>
      </w:r>
      <w:r w:rsidR="00DB42AF">
        <w:rPr>
          <w:rFonts w:cs="Arial"/>
          <w:szCs w:val="24"/>
          <w:lang w:eastAsia="en-US"/>
        </w:rPr>
        <w:t xml:space="preserve">fakcie </w:t>
      </w:r>
      <w:r w:rsidR="00C827F5" w:rsidRPr="001610E4">
        <w:rPr>
          <w:rFonts w:cs="Arial"/>
          <w:szCs w:val="24"/>
          <w:lang w:eastAsia="en-US"/>
        </w:rPr>
        <w:t xml:space="preserve">sygnalisty przed upływem </w:t>
      </w:r>
      <w:r w:rsidR="001610E4" w:rsidRPr="001610E4">
        <w:rPr>
          <w:rFonts w:cs="Arial"/>
          <w:szCs w:val="24"/>
          <w:lang w:eastAsia="en-US"/>
        </w:rPr>
        <w:t xml:space="preserve">ww. </w:t>
      </w:r>
      <w:r w:rsidR="00E87379" w:rsidRPr="001610E4">
        <w:rPr>
          <w:rFonts w:cs="Arial"/>
          <w:szCs w:val="24"/>
          <w:lang w:eastAsia="en-US"/>
        </w:rPr>
        <w:t xml:space="preserve">3 miesięcznego </w:t>
      </w:r>
      <w:r w:rsidR="00C827F5" w:rsidRPr="001610E4">
        <w:rPr>
          <w:rFonts w:cs="Arial"/>
          <w:szCs w:val="24"/>
          <w:lang w:eastAsia="en-US"/>
        </w:rPr>
        <w:t>terminu</w:t>
      </w:r>
      <w:r w:rsidR="007C1732" w:rsidRPr="001610E4">
        <w:rPr>
          <w:bCs/>
        </w:rPr>
        <w:t xml:space="preserve">, z wykorzystaniem druku </w:t>
      </w:r>
      <w:r w:rsidR="006B1779">
        <w:rPr>
          <w:bCs/>
        </w:rPr>
        <w:t>–</w:t>
      </w:r>
      <w:r w:rsidR="007C1732" w:rsidRPr="001610E4">
        <w:rPr>
          <w:bCs/>
        </w:rPr>
        <w:t xml:space="preserve"> Informacja zwrotna dla sygnalisty</w:t>
      </w:r>
      <w:r w:rsidR="007C1732" w:rsidRPr="001610E4">
        <w:rPr>
          <w:color w:val="000000"/>
        </w:rPr>
        <w:t xml:space="preserve">, którego wzór określa załącznik nr </w:t>
      </w:r>
      <w:r w:rsidR="003D5E14">
        <w:rPr>
          <w:color w:val="000000"/>
        </w:rPr>
        <w:t>1</w:t>
      </w:r>
      <w:r w:rsidR="00CC1625">
        <w:rPr>
          <w:color w:val="000000"/>
        </w:rPr>
        <w:t>1</w:t>
      </w:r>
      <w:r w:rsidR="007C1732" w:rsidRPr="001610E4">
        <w:rPr>
          <w:color w:val="000000"/>
        </w:rPr>
        <w:t xml:space="preserve"> do niniejszej Procedury</w:t>
      </w:r>
      <w:r w:rsidR="009D74B0">
        <w:t>,</w:t>
      </w:r>
    </w:p>
    <w:p w:rsidR="00BC2B79" w:rsidRPr="00B923B4" w:rsidRDefault="00E87379" w:rsidP="00307FDE">
      <w:pPr>
        <w:pStyle w:val="Akapitzlist"/>
        <w:numPr>
          <w:ilvl w:val="0"/>
          <w:numId w:val="36"/>
        </w:numPr>
        <w:tabs>
          <w:tab w:val="left" w:pos="851"/>
        </w:tabs>
        <w:spacing w:before="26"/>
        <w:ind w:left="1276" w:hanging="425"/>
        <w:textAlignment w:val="baseline"/>
      </w:pPr>
      <w:r w:rsidRPr="00B923B4">
        <w:rPr>
          <w:rFonts w:cs="Arial"/>
          <w:szCs w:val="24"/>
          <w:lang w:eastAsia="en-US"/>
        </w:rPr>
        <w:t>przekazani</w:t>
      </w:r>
      <w:r w:rsidR="00C71FE0">
        <w:rPr>
          <w:rFonts w:cs="Arial"/>
          <w:szCs w:val="24"/>
          <w:lang w:eastAsia="en-US"/>
        </w:rPr>
        <w:t>u</w:t>
      </w:r>
      <w:r w:rsidRPr="00B923B4">
        <w:rPr>
          <w:rFonts w:cs="Arial"/>
          <w:szCs w:val="24"/>
          <w:lang w:eastAsia="en-US"/>
        </w:rPr>
        <w:t xml:space="preserve"> sygnaliście informacji </w:t>
      </w:r>
      <w:r w:rsidR="00C827F5" w:rsidRPr="00B923B4">
        <w:rPr>
          <w:rFonts w:cs="Arial"/>
          <w:szCs w:val="24"/>
          <w:lang w:eastAsia="en-US"/>
        </w:rPr>
        <w:t>o ostatecznym wyniku postępowa</w:t>
      </w:r>
      <w:r w:rsidRPr="00B923B4">
        <w:rPr>
          <w:rFonts w:cs="Arial"/>
          <w:szCs w:val="24"/>
          <w:lang w:eastAsia="en-US"/>
        </w:rPr>
        <w:t>nia</w:t>
      </w:r>
      <w:r w:rsidR="00C827F5" w:rsidRPr="00B923B4">
        <w:rPr>
          <w:rFonts w:cs="Arial"/>
          <w:szCs w:val="24"/>
          <w:lang w:eastAsia="en-US"/>
        </w:rPr>
        <w:t xml:space="preserve"> wyjaśniając</w:t>
      </w:r>
      <w:r w:rsidRPr="00B923B4">
        <w:rPr>
          <w:rFonts w:cs="Arial"/>
          <w:szCs w:val="24"/>
          <w:lang w:eastAsia="en-US"/>
        </w:rPr>
        <w:t>ego</w:t>
      </w:r>
      <w:r w:rsidR="00C827F5" w:rsidRPr="00B923B4">
        <w:rPr>
          <w:rFonts w:cs="Arial"/>
          <w:szCs w:val="24"/>
          <w:lang w:eastAsia="en-US"/>
        </w:rPr>
        <w:t xml:space="preserve"> wszczęt</w:t>
      </w:r>
      <w:r w:rsidRPr="00B923B4">
        <w:rPr>
          <w:rFonts w:cs="Arial"/>
          <w:szCs w:val="24"/>
          <w:lang w:eastAsia="en-US"/>
        </w:rPr>
        <w:t>ego</w:t>
      </w:r>
      <w:r w:rsidR="00C827F5" w:rsidRPr="00B923B4">
        <w:rPr>
          <w:rFonts w:cs="Arial"/>
          <w:szCs w:val="24"/>
          <w:lang w:eastAsia="en-US"/>
        </w:rPr>
        <w:t xml:space="preserve"> na skutek zgłoszenia zewnętrznego</w:t>
      </w:r>
      <w:r w:rsidR="00BC2B79" w:rsidRPr="00B923B4">
        <w:rPr>
          <w:bCs/>
        </w:rPr>
        <w:t xml:space="preserve">, z wykorzystaniem druku </w:t>
      </w:r>
      <w:r w:rsidR="003D5E14">
        <w:rPr>
          <w:bCs/>
        </w:rPr>
        <w:t>–</w:t>
      </w:r>
      <w:r w:rsidR="00BC2B79" w:rsidRPr="00B923B4">
        <w:rPr>
          <w:bCs/>
        </w:rPr>
        <w:t xml:space="preserve"> </w:t>
      </w:r>
      <w:bookmarkStart w:id="7" w:name="_Hlk188619261"/>
      <w:r w:rsidR="00BC2B79" w:rsidRPr="00B923B4">
        <w:rPr>
          <w:bCs/>
        </w:rPr>
        <w:t>Informacja o ostatecznym wyniku działań następczych</w:t>
      </w:r>
      <w:bookmarkEnd w:id="7"/>
      <w:r w:rsidR="00BC2B79" w:rsidRPr="00B923B4">
        <w:rPr>
          <w:color w:val="000000"/>
        </w:rPr>
        <w:t>, którego wzór określa załącznik nr 1</w:t>
      </w:r>
      <w:r w:rsidR="00CC1625">
        <w:rPr>
          <w:color w:val="000000"/>
        </w:rPr>
        <w:t>2</w:t>
      </w:r>
      <w:r w:rsidR="00BC2B79" w:rsidRPr="00B923B4">
        <w:rPr>
          <w:color w:val="000000"/>
        </w:rPr>
        <w:t xml:space="preserve"> do niniejszej Procedury</w:t>
      </w:r>
      <w:r w:rsidR="009D74B0">
        <w:t>,</w:t>
      </w:r>
    </w:p>
    <w:p w:rsidR="005C6CDC" w:rsidRPr="00606CAC" w:rsidRDefault="00C71FE0" w:rsidP="00307FDE">
      <w:pPr>
        <w:pStyle w:val="Tre9c9ce6e6tekstu"/>
        <w:numPr>
          <w:ilvl w:val="0"/>
          <w:numId w:val="36"/>
        </w:numPr>
        <w:spacing w:after="0" w:line="360" w:lineRule="auto"/>
        <w:ind w:left="1276" w:hanging="425"/>
        <w:rPr>
          <w:rFonts w:ascii="Arial" w:hAnsi="Arial"/>
        </w:rPr>
      </w:pPr>
      <w:r w:rsidRPr="00C71FE0">
        <w:rPr>
          <w:rFonts w:ascii="Arial" w:hAnsi="Arial"/>
        </w:rPr>
        <w:t xml:space="preserve">poinformowaniu </w:t>
      </w:r>
      <w:r w:rsidRPr="00C71FE0">
        <w:rPr>
          <w:rFonts w:ascii="Arial" w:hAnsi="Arial"/>
          <w:bCs/>
        </w:rPr>
        <w:t>sygnalisty</w:t>
      </w:r>
      <w:r>
        <w:rPr>
          <w:rFonts w:ascii="Arial" w:hAnsi="Arial"/>
          <w:bCs/>
        </w:rPr>
        <w:t xml:space="preserve"> </w:t>
      </w:r>
      <w:r w:rsidRPr="00171BB3">
        <w:rPr>
          <w:rFonts w:ascii="Arial" w:hAnsi="Arial"/>
          <w:bCs/>
        </w:rPr>
        <w:t xml:space="preserve">w sytuacji gdy nastąpi ujawnienie </w:t>
      </w:r>
      <w:r>
        <w:rPr>
          <w:rFonts w:ascii="Arial" w:hAnsi="Arial"/>
          <w:bCs/>
        </w:rPr>
        <w:t xml:space="preserve">jego </w:t>
      </w:r>
      <w:r w:rsidRPr="00171BB3">
        <w:rPr>
          <w:rFonts w:ascii="Arial" w:hAnsi="Arial"/>
          <w:bCs/>
        </w:rPr>
        <w:t>danych</w:t>
      </w:r>
      <w:r w:rsidRPr="00C71FE0">
        <w:rPr>
          <w:rFonts w:ascii="Arial" w:hAnsi="Arial"/>
          <w:bCs/>
        </w:rPr>
        <w:t>, z wykorzystaniem druku – Informacja o ujawnieniu danych sygnalisty,</w:t>
      </w:r>
      <w:r w:rsidRPr="00C71FE0">
        <w:rPr>
          <w:rFonts w:ascii="Arial" w:hAnsi="Arial"/>
          <w:color w:val="000000"/>
        </w:rPr>
        <w:t xml:space="preserve"> którego wzór określa załącznik nr 13 do niniejszej Procedury</w:t>
      </w:r>
      <w:r w:rsidR="009D74B0">
        <w:rPr>
          <w:rFonts w:ascii="Arial" w:hAnsi="Arial"/>
        </w:rPr>
        <w:t>,</w:t>
      </w:r>
      <w:r w:rsidR="00FF3411">
        <w:rPr>
          <w:rFonts w:ascii="Arial" w:hAnsi="Arial"/>
        </w:rPr>
        <w:t xml:space="preserve"> </w:t>
      </w:r>
      <w:r w:rsidR="005C6CDC">
        <w:rPr>
          <w:rFonts w:ascii="Arial" w:hAnsi="Arial"/>
        </w:rPr>
        <w:t>prowadzeni</w:t>
      </w:r>
      <w:r w:rsidR="00A95763">
        <w:rPr>
          <w:rFonts w:ascii="Arial" w:hAnsi="Arial"/>
        </w:rPr>
        <w:t>u</w:t>
      </w:r>
      <w:r w:rsidR="005C6CDC">
        <w:rPr>
          <w:rFonts w:ascii="Arial" w:hAnsi="Arial"/>
        </w:rPr>
        <w:t xml:space="preserve"> </w:t>
      </w:r>
      <w:r w:rsidR="005C6CDC" w:rsidRPr="00AA124C">
        <w:rPr>
          <w:rFonts w:ascii="Arial" w:hAnsi="Arial"/>
          <w:bCs/>
        </w:rPr>
        <w:t>rejestr</w:t>
      </w:r>
      <w:r w:rsidR="005C6CDC">
        <w:rPr>
          <w:rFonts w:ascii="Arial" w:hAnsi="Arial"/>
          <w:bCs/>
        </w:rPr>
        <w:t>u</w:t>
      </w:r>
      <w:r w:rsidR="005C6CDC" w:rsidRPr="00AA124C">
        <w:rPr>
          <w:rFonts w:ascii="Arial" w:hAnsi="Arial"/>
          <w:bCs/>
        </w:rPr>
        <w:t xml:space="preserve"> spraw zgłoszonych przez sygnalistów.</w:t>
      </w:r>
    </w:p>
    <w:p w:rsidR="00C71C1D" w:rsidRPr="008E52F6" w:rsidRDefault="009717AC" w:rsidP="00307FDE">
      <w:pPr>
        <w:pStyle w:val="Tre9c9ce6e6tekstu"/>
        <w:numPr>
          <w:ilvl w:val="0"/>
          <w:numId w:val="13"/>
        </w:numPr>
        <w:spacing w:line="360" w:lineRule="auto"/>
        <w:ind w:left="426" w:hanging="426"/>
        <w:rPr>
          <w:rFonts w:ascii="Arial" w:hAnsi="Arial"/>
        </w:rPr>
      </w:pPr>
      <w:bookmarkStart w:id="8" w:name="_Hlk188527063"/>
      <w:r>
        <w:rPr>
          <w:rFonts w:ascii="Arial" w:hAnsi="Arial"/>
          <w:bCs/>
        </w:rPr>
        <w:t>Dokumenty dotyczące zgłoszeń zewnętrznych przechowuje przewodniczący Zespołu</w:t>
      </w:r>
      <w:r w:rsidR="00173138">
        <w:rPr>
          <w:rFonts w:ascii="Arial" w:hAnsi="Arial"/>
          <w:bCs/>
        </w:rPr>
        <w:t>.</w:t>
      </w:r>
    </w:p>
    <w:bookmarkEnd w:id="8"/>
    <w:p w:rsidR="00362194" w:rsidRPr="00AA3C0B" w:rsidRDefault="00362194" w:rsidP="00C50441">
      <w:pPr>
        <w:spacing w:after="240"/>
        <w:rPr>
          <w:rFonts w:cs="Arial"/>
          <w:b/>
          <w:bCs/>
          <w:szCs w:val="24"/>
        </w:rPr>
      </w:pPr>
      <w:r w:rsidRPr="00AA3C0B">
        <w:rPr>
          <w:rFonts w:cs="Arial"/>
          <w:b/>
          <w:bCs/>
          <w:szCs w:val="24"/>
        </w:rPr>
        <w:t>§ </w:t>
      </w:r>
      <w:r w:rsidR="002B45E0">
        <w:rPr>
          <w:rFonts w:cs="Arial"/>
          <w:b/>
          <w:bCs/>
          <w:szCs w:val="24"/>
        </w:rPr>
        <w:t>7</w:t>
      </w:r>
      <w:r w:rsidR="004254CF">
        <w:rPr>
          <w:rFonts w:cs="Arial"/>
          <w:b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>SPOSÓB POSTĘPOWANIA Z OTRZYMANYMI ZGŁOSZENIAMI</w:t>
      </w:r>
    </w:p>
    <w:p w:rsidR="00FB5460" w:rsidRPr="00362194" w:rsidRDefault="00FB5460" w:rsidP="00307FDE">
      <w:pPr>
        <w:pStyle w:val="Tre9c9ce6e6tekstu"/>
        <w:numPr>
          <w:ilvl w:val="0"/>
          <w:numId w:val="16"/>
        </w:numPr>
        <w:spacing w:before="138" w:after="0" w:line="360" w:lineRule="auto"/>
        <w:ind w:left="426" w:hanging="426"/>
        <w:rPr>
          <w:rFonts w:ascii="Arial" w:hAnsi="Arial"/>
        </w:rPr>
      </w:pPr>
      <w:r w:rsidRPr="00362194">
        <w:rPr>
          <w:rFonts w:ascii="Arial" w:hAnsi="Arial"/>
          <w:bCs/>
        </w:rPr>
        <w:t xml:space="preserve">Zgłoszenia naruszeń prawa są weryfikowane przez upoważnionych pracowników </w:t>
      </w:r>
      <w:r w:rsidR="003407AA">
        <w:rPr>
          <w:rFonts w:ascii="Arial" w:hAnsi="Arial"/>
          <w:bCs/>
        </w:rPr>
        <w:t xml:space="preserve">Kuratorium </w:t>
      </w:r>
      <w:r w:rsidRPr="00362194">
        <w:rPr>
          <w:rFonts w:ascii="Arial" w:hAnsi="Arial"/>
          <w:bCs/>
        </w:rPr>
        <w:t xml:space="preserve">w zakresie wiarygodności zgłoszenia oraz odpowiedzialności </w:t>
      </w:r>
      <w:r w:rsidR="00EA1A4B">
        <w:rPr>
          <w:rFonts w:ascii="Arial" w:hAnsi="Arial"/>
          <w:bCs/>
        </w:rPr>
        <w:t xml:space="preserve">organu </w:t>
      </w:r>
      <w:r w:rsidRPr="00362194">
        <w:rPr>
          <w:rFonts w:ascii="Arial" w:hAnsi="Arial"/>
          <w:bCs/>
        </w:rPr>
        <w:t xml:space="preserve">za </w:t>
      </w:r>
      <w:r w:rsidR="00EA1A4B">
        <w:rPr>
          <w:rFonts w:ascii="Arial" w:hAnsi="Arial"/>
          <w:bCs/>
        </w:rPr>
        <w:t>ich</w:t>
      </w:r>
      <w:r w:rsidRPr="00362194">
        <w:rPr>
          <w:rFonts w:ascii="Arial" w:hAnsi="Arial"/>
          <w:bCs/>
        </w:rPr>
        <w:t xml:space="preserve"> rozpatrzenie i przeprowadzanie działań następczych.</w:t>
      </w:r>
    </w:p>
    <w:p w:rsidR="00FB5460" w:rsidRPr="00362194" w:rsidRDefault="00FB5460" w:rsidP="00307FDE">
      <w:pPr>
        <w:pStyle w:val="Tre9c9ce6e6tekstu"/>
        <w:numPr>
          <w:ilvl w:val="0"/>
          <w:numId w:val="16"/>
        </w:numPr>
        <w:spacing w:after="0" w:line="360" w:lineRule="auto"/>
        <w:ind w:left="426" w:hanging="426"/>
        <w:rPr>
          <w:rFonts w:ascii="Arial" w:hAnsi="Arial"/>
        </w:rPr>
      </w:pPr>
      <w:r w:rsidRPr="00362194">
        <w:rPr>
          <w:rFonts w:ascii="Arial" w:hAnsi="Arial"/>
          <w:bCs/>
        </w:rPr>
        <w:t xml:space="preserve">W ramach postępowania, </w:t>
      </w:r>
      <w:r w:rsidR="00223FC2">
        <w:rPr>
          <w:rFonts w:ascii="Arial" w:hAnsi="Arial"/>
          <w:bCs/>
        </w:rPr>
        <w:t>mogą być</w:t>
      </w:r>
      <w:r w:rsidRPr="00362194">
        <w:rPr>
          <w:rFonts w:ascii="Arial" w:hAnsi="Arial"/>
          <w:bCs/>
        </w:rPr>
        <w:t xml:space="preserve"> zbiera</w:t>
      </w:r>
      <w:r w:rsidR="00223FC2">
        <w:rPr>
          <w:rFonts w:ascii="Arial" w:hAnsi="Arial"/>
          <w:bCs/>
        </w:rPr>
        <w:t>ne</w:t>
      </w:r>
      <w:r w:rsidRPr="00362194">
        <w:rPr>
          <w:rFonts w:ascii="Arial" w:hAnsi="Arial"/>
          <w:bCs/>
        </w:rPr>
        <w:t xml:space="preserve"> dodatkowe informacje, w </w:t>
      </w:r>
      <w:r w:rsidR="001933A6">
        <w:rPr>
          <w:rFonts w:ascii="Arial" w:hAnsi="Arial"/>
          <w:bCs/>
        </w:rPr>
        <w:t xml:space="preserve">związku z </w:t>
      </w:r>
      <w:r w:rsidRPr="00362194">
        <w:rPr>
          <w:rFonts w:ascii="Arial" w:hAnsi="Arial"/>
          <w:bCs/>
        </w:rPr>
        <w:t xml:space="preserve">tym </w:t>
      </w:r>
      <w:r w:rsidR="001933A6">
        <w:rPr>
          <w:rFonts w:ascii="Arial" w:hAnsi="Arial"/>
          <w:bCs/>
        </w:rPr>
        <w:t xml:space="preserve">Zespół może </w:t>
      </w:r>
      <w:r w:rsidRPr="00362194">
        <w:rPr>
          <w:rFonts w:ascii="Arial" w:hAnsi="Arial"/>
          <w:bCs/>
        </w:rPr>
        <w:t>zwrócić się do</w:t>
      </w:r>
      <w:r w:rsidR="001933A6" w:rsidRPr="001933A6">
        <w:rPr>
          <w:rFonts w:ascii="Arial" w:hAnsi="Arial"/>
          <w:bCs/>
        </w:rPr>
        <w:t xml:space="preserve"> </w:t>
      </w:r>
      <w:r w:rsidR="001933A6">
        <w:rPr>
          <w:rFonts w:ascii="Arial" w:hAnsi="Arial"/>
          <w:bCs/>
        </w:rPr>
        <w:t>osoby dokonującej zgłoszenie</w:t>
      </w:r>
      <w:r w:rsidRPr="00362194">
        <w:rPr>
          <w:rFonts w:ascii="Arial" w:hAnsi="Arial"/>
          <w:bCs/>
        </w:rPr>
        <w:t xml:space="preserve"> o udzielenie dodatkowych wyjaśnień. </w:t>
      </w:r>
    </w:p>
    <w:p w:rsidR="00FB5460" w:rsidRPr="00544447" w:rsidRDefault="00FB5460" w:rsidP="00307FDE">
      <w:pPr>
        <w:pStyle w:val="Tre9c9ce6e6tekstu"/>
        <w:numPr>
          <w:ilvl w:val="0"/>
          <w:numId w:val="16"/>
        </w:numPr>
        <w:spacing w:after="0" w:line="360" w:lineRule="auto"/>
        <w:ind w:left="426" w:hanging="426"/>
        <w:rPr>
          <w:rFonts w:ascii="Arial" w:hAnsi="Arial"/>
        </w:rPr>
      </w:pPr>
      <w:bookmarkStart w:id="9" w:name="_Hlk189733201"/>
      <w:r w:rsidRPr="00544447">
        <w:rPr>
          <w:rFonts w:ascii="Arial" w:hAnsi="Arial"/>
          <w:bCs/>
        </w:rPr>
        <w:t>Jeżeli zgłoszenie zostanie uznane za uzasadnione i dotyczy naruszenia prawa w dziedzinie należącej do zakresu działania</w:t>
      </w:r>
      <w:r w:rsidR="001933A6" w:rsidRPr="00544447">
        <w:rPr>
          <w:rFonts w:ascii="Arial" w:hAnsi="Arial"/>
          <w:bCs/>
        </w:rPr>
        <w:t xml:space="preserve"> Kuratorium</w:t>
      </w:r>
      <w:r w:rsidRPr="00544447">
        <w:rPr>
          <w:rFonts w:ascii="Arial" w:hAnsi="Arial"/>
          <w:bCs/>
        </w:rPr>
        <w:t xml:space="preserve">, </w:t>
      </w:r>
      <w:r w:rsidR="001933A6" w:rsidRPr="00544447">
        <w:rPr>
          <w:rFonts w:ascii="Arial" w:hAnsi="Arial"/>
          <w:bCs/>
        </w:rPr>
        <w:t xml:space="preserve">zostaną </w:t>
      </w:r>
      <w:r w:rsidRPr="00544447">
        <w:rPr>
          <w:rFonts w:ascii="Arial" w:hAnsi="Arial"/>
          <w:bCs/>
        </w:rPr>
        <w:t>podj</w:t>
      </w:r>
      <w:r w:rsidR="001933A6" w:rsidRPr="00544447">
        <w:rPr>
          <w:rFonts w:ascii="Arial" w:hAnsi="Arial"/>
          <w:bCs/>
        </w:rPr>
        <w:t>ęte</w:t>
      </w:r>
      <w:r w:rsidRPr="00544447">
        <w:rPr>
          <w:rFonts w:ascii="Arial" w:hAnsi="Arial"/>
          <w:bCs/>
        </w:rPr>
        <w:t xml:space="preserve"> dalsze kroki w celu zbadania sprawy i naprawienia n</w:t>
      </w:r>
      <w:r w:rsidR="001933A6" w:rsidRPr="00544447">
        <w:rPr>
          <w:rFonts w:ascii="Arial" w:hAnsi="Arial"/>
          <w:bCs/>
        </w:rPr>
        <w:t>ieprawidłowości</w:t>
      </w:r>
      <w:r w:rsidRPr="00544447">
        <w:rPr>
          <w:rFonts w:ascii="Arial" w:hAnsi="Arial"/>
          <w:bCs/>
        </w:rPr>
        <w:t>. W szczególności mo</w:t>
      </w:r>
      <w:r w:rsidR="001933A6" w:rsidRPr="00544447">
        <w:rPr>
          <w:rFonts w:ascii="Arial" w:hAnsi="Arial"/>
          <w:bCs/>
        </w:rPr>
        <w:t>że zostać</w:t>
      </w:r>
      <w:r w:rsidRPr="00544447">
        <w:rPr>
          <w:rFonts w:ascii="Arial" w:hAnsi="Arial"/>
          <w:bCs/>
        </w:rPr>
        <w:t xml:space="preserve"> podj</w:t>
      </w:r>
      <w:r w:rsidR="001933A6" w:rsidRPr="00544447">
        <w:rPr>
          <w:rFonts w:ascii="Arial" w:hAnsi="Arial"/>
          <w:bCs/>
        </w:rPr>
        <w:t>ęte</w:t>
      </w:r>
      <w:r w:rsidRPr="00544447">
        <w:rPr>
          <w:rFonts w:ascii="Arial" w:hAnsi="Arial"/>
          <w:bCs/>
        </w:rPr>
        <w:t xml:space="preserve"> jedno lub kilka z poniższych działań:</w:t>
      </w:r>
    </w:p>
    <w:p w:rsidR="00FB5460" w:rsidRPr="00544447" w:rsidRDefault="00FB5460" w:rsidP="00307FDE">
      <w:pPr>
        <w:pStyle w:val="Tre9c9ce6e6tekstu"/>
        <w:numPr>
          <w:ilvl w:val="1"/>
          <w:numId w:val="17"/>
        </w:numPr>
        <w:spacing w:after="0" w:line="360" w:lineRule="auto"/>
        <w:ind w:left="851" w:hanging="425"/>
        <w:rPr>
          <w:rFonts w:ascii="Arial" w:hAnsi="Arial"/>
        </w:rPr>
      </w:pPr>
      <w:r w:rsidRPr="00544447">
        <w:rPr>
          <w:rFonts w:ascii="Arial" w:hAnsi="Arial"/>
          <w:bCs/>
        </w:rPr>
        <w:t>wprowadzenie zmian w procedurach</w:t>
      </w:r>
      <w:r w:rsidR="001933A6" w:rsidRPr="00544447">
        <w:rPr>
          <w:rFonts w:ascii="Arial" w:hAnsi="Arial"/>
          <w:bCs/>
        </w:rPr>
        <w:t xml:space="preserve"> organizacji,</w:t>
      </w:r>
    </w:p>
    <w:p w:rsidR="00FB5460" w:rsidRPr="00544447" w:rsidRDefault="00FB5460" w:rsidP="00307FDE">
      <w:pPr>
        <w:pStyle w:val="Tre9c9ce6e6tekstu"/>
        <w:numPr>
          <w:ilvl w:val="1"/>
          <w:numId w:val="17"/>
        </w:numPr>
        <w:spacing w:after="0" w:line="360" w:lineRule="auto"/>
        <w:ind w:left="851" w:hanging="425"/>
        <w:rPr>
          <w:rFonts w:ascii="Arial" w:hAnsi="Arial"/>
        </w:rPr>
      </w:pPr>
      <w:r w:rsidRPr="00544447">
        <w:rPr>
          <w:rFonts w:ascii="Arial" w:hAnsi="Arial"/>
          <w:bCs/>
        </w:rPr>
        <w:t>zgłoszeni</w:t>
      </w:r>
      <w:r w:rsidR="001933A6" w:rsidRPr="00544447">
        <w:rPr>
          <w:rFonts w:ascii="Arial" w:hAnsi="Arial"/>
          <w:bCs/>
        </w:rPr>
        <w:t>e</w:t>
      </w:r>
      <w:r w:rsidRPr="00544447">
        <w:rPr>
          <w:rFonts w:ascii="Arial" w:hAnsi="Arial"/>
          <w:bCs/>
        </w:rPr>
        <w:t xml:space="preserve"> odpowiednim organom</w:t>
      </w:r>
      <w:r w:rsidR="001933A6" w:rsidRPr="00544447">
        <w:rPr>
          <w:rFonts w:ascii="Arial" w:hAnsi="Arial"/>
          <w:bCs/>
        </w:rPr>
        <w:t>,</w:t>
      </w:r>
    </w:p>
    <w:p w:rsidR="00FB5460" w:rsidRPr="00544447" w:rsidRDefault="00FB5460" w:rsidP="00307FDE">
      <w:pPr>
        <w:pStyle w:val="Tre9c9ce6e6tekstu"/>
        <w:numPr>
          <w:ilvl w:val="1"/>
          <w:numId w:val="17"/>
        </w:numPr>
        <w:spacing w:after="0" w:line="360" w:lineRule="auto"/>
        <w:ind w:left="851" w:hanging="425"/>
        <w:rPr>
          <w:rFonts w:ascii="Arial" w:hAnsi="Arial"/>
        </w:rPr>
      </w:pPr>
      <w:r w:rsidRPr="00544447">
        <w:rPr>
          <w:rFonts w:ascii="Arial" w:hAnsi="Arial"/>
          <w:bCs/>
        </w:rPr>
        <w:t>nałożeni</w:t>
      </w:r>
      <w:r w:rsidR="001933A6" w:rsidRPr="00544447">
        <w:rPr>
          <w:rFonts w:ascii="Arial" w:hAnsi="Arial"/>
          <w:bCs/>
        </w:rPr>
        <w:t>e</w:t>
      </w:r>
      <w:r w:rsidRPr="00544447">
        <w:rPr>
          <w:rFonts w:ascii="Arial" w:hAnsi="Arial"/>
          <w:bCs/>
        </w:rPr>
        <w:t xml:space="preserve"> sankcji na osoby odpowiedzialne</w:t>
      </w:r>
      <w:r w:rsidR="001933A6" w:rsidRPr="00544447">
        <w:rPr>
          <w:rFonts w:ascii="Arial" w:hAnsi="Arial"/>
          <w:bCs/>
        </w:rPr>
        <w:t>,</w:t>
      </w:r>
    </w:p>
    <w:p w:rsidR="00FB5460" w:rsidRPr="00544447" w:rsidRDefault="00FB5460" w:rsidP="00307FDE">
      <w:pPr>
        <w:pStyle w:val="Tre9c9ce6e6tekstu"/>
        <w:numPr>
          <w:ilvl w:val="1"/>
          <w:numId w:val="17"/>
        </w:numPr>
        <w:spacing w:after="0" w:line="360" w:lineRule="auto"/>
        <w:ind w:left="851" w:hanging="425"/>
        <w:rPr>
          <w:rFonts w:ascii="Arial" w:hAnsi="Arial"/>
        </w:rPr>
      </w:pPr>
      <w:r w:rsidRPr="00544447">
        <w:rPr>
          <w:rFonts w:ascii="Arial" w:hAnsi="Arial"/>
          <w:bCs/>
        </w:rPr>
        <w:t>przeszkoleni</w:t>
      </w:r>
      <w:r w:rsidR="001933A6" w:rsidRPr="00544447">
        <w:rPr>
          <w:rFonts w:ascii="Arial" w:hAnsi="Arial"/>
          <w:bCs/>
        </w:rPr>
        <w:t>e</w:t>
      </w:r>
      <w:r w:rsidRPr="00544447">
        <w:rPr>
          <w:rFonts w:ascii="Arial" w:hAnsi="Arial"/>
          <w:bCs/>
        </w:rPr>
        <w:t xml:space="preserve"> personelu</w:t>
      </w:r>
      <w:r w:rsidR="001933A6" w:rsidRPr="00544447">
        <w:rPr>
          <w:rFonts w:ascii="Arial" w:hAnsi="Arial"/>
          <w:bCs/>
        </w:rPr>
        <w:t>,</w:t>
      </w:r>
    </w:p>
    <w:p w:rsidR="00FB5460" w:rsidRPr="00544447" w:rsidRDefault="00FB5460" w:rsidP="00307FDE">
      <w:pPr>
        <w:pStyle w:val="Tre9c9ce6e6tekstu"/>
        <w:numPr>
          <w:ilvl w:val="1"/>
          <w:numId w:val="17"/>
        </w:numPr>
        <w:spacing w:after="0" w:line="360" w:lineRule="auto"/>
        <w:ind w:left="851" w:hanging="425"/>
        <w:rPr>
          <w:rFonts w:ascii="Arial" w:hAnsi="Arial"/>
        </w:rPr>
      </w:pPr>
      <w:r w:rsidRPr="00544447">
        <w:rPr>
          <w:rFonts w:ascii="Arial" w:hAnsi="Arial"/>
          <w:bCs/>
        </w:rPr>
        <w:t>wdrożeni</w:t>
      </w:r>
      <w:r w:rsidR="001933A6" w:rsidRPr="00544447">
        <w:rPr>
          <w:rFonts w:ascii="Arial" w:hAnsi="Arial"/>
          <w:bCs/>
        </w:rPr>
        <w:t>e</w:t>
      </w:r>
      <w:r w:rsidRPr="00544447">
        <w:rPr>
          <w:rFonts w:ascii="Arial" w:hAnsi="Arial"/>
          <w:bCs/>
        </w:rPr>
        <w:t xml:space="preserve"> nowych systemów kontroli.</w:t>
      </w:r>
    </w:p>
    <w:p w:rsidR="00FB5460" w:rsidRPr="00544447" w:rsidRDefault="00FB5460" w:rsidP="00307FDE">
      <w:pPr>
        <w:pStyle w:val="Tre9c9ce6e6tekstu"/>
        <w:numPr>
          <w:ilvl w:val="0"/>
          <w:numId w:val="16"/>
        </w:numPr>
        <w:spacing w:after="0" w:line="360" w:lineRule="auto"/>
        <w:ind w:left="426" w:hanging="426"/>
        <w:rPr>
          <w:rFonts w:ascii="Arial" w:hAnsi="Arial"/>
        </w:rPr>
      </w:pPr>
      <w:r w:rsidRPr="00544447">
        <w:rPr>
          <w:rFonts w:ascii="Arial" w:hAnsi="Arial"/>
        </w:rPr>
        <w:t>W uzasadnionych przypadkach, w celu przeprowadzenia postępowania wyjaśniającego moż</w:t>
      </w:r>
      <w:r w:rsidR="001933A6" w:rsidRPr="00544447">
        <w:rPr>
          <w:rFonts w:ascii="Arial" w:hAnsi="Arial"/>
        </w:rPr>
        <w:t>e zostać</w:t>
      </w:r>
      <w:r w:rsidRPr="00544447">
        <w:rPr>
          <w:rFonts w:ascii="Arial" w:hAnsi="Arial"/>
        </w:rPr>
        <w:t xml:space="preserve"> przekaza</w:t>
      </w:r>
      <w:r w:rsidR="001933A6" w:rsidRPr="00544447">
        <w:rPr>
          <w:rFonts w:ascii="Arial" w:hAnsi="Arial"/>
        </w:rPr>
        <w:t>ne</w:t>
      </w:r>
      <w:r w:rsidRPr="00544447">
        <w:rPr>
          <w:rFonts w:ascii="Arial" w:hAnsi="Arial"/>
        </w:rPr>
        <w:t xml:space="preserve"> zgłoszenie: </w:t>
      </w:r>
    </w:p>
    <w:p w:rsidR="00FB5460" w:rsidRPr="00544447" w:rsidRDefault="00FB5460" w:rsidP="00307FDE">
      <w:pPr>
        <w:pStyle w:val="Tre9c9ce6e6tekstu"/>
        <w:numPr>
          <w:ilvl w:val="1"/>
          <w:numId w:val="18"/>
        </w:numPr>
        <w:spacing w:after="0" w:line="360" w:lineRule="auto"/>
        <w:ind w:left="851" w:hanging="425"/>
        <w:rPr>
          <w:rFonts w:ascii="Arial" w:hAnsi="Arial"/>
        </w:rPr>
      </w:pPr>
      <w:r w:rsidRPr="00544447">
        <w:rPr>
          <w:rFonts w:ascii="Arial" w:hAnsi="Arial"/>
        </w:rPr>
        <w:t>jednostkom organizacyjnym podległym lub nadzorowanym</w:t>
      </w:r>
      <w:r w:rsidR="001933A6" w:rsidRPr="00544447">
        <w:rPr>
          <w:rFonts w:ascii="Arial" w:hAnsi="Arial"/>
        </w:rPr>
        <w:t>,</w:t>
      </w:r>
    </w:p>
    <w:p w:rsidR="00FB5460" w:rsidRPr="00544447" w:rsidRDefault="00FB5460" w:rsidP="00307FDE">
      <w:pPr>
        <w:pStyle w:val="Tre9c9ce6e6tekstu"/>
        <w:numPr>
          <w:ilvl w:val="1"/>
          <w:numId w:val="18"/>
        </w:numPr>
        <w:spacing w:after="0" w:line="360" w:lineRule="auto"/>
        <w:ind w:left="851" w:hanging="425"/>
        <w:rPr>
          <w:rFonts w:ascii="Arial" w:hAnsi="Arial"/>
        </w:rPr>
      </w:pPr>
      <w:r w:rsidRPr="00544447">
        <w:rPr>
          <w:rFonts w:ascii="Arial" w:hAnsi="Arial"/>
        </w:rPr>
        <w:t>innej jednostce organizacyjnej, której powierzono zadania w drodze porozumienia</w:t>
      </w:r>
      <w:r w:rsidR="00AF72CF">
        <w:rPr>
          <w:rFonts w:ascii="Arial" w:hAnsi="Arial"/>
        </w:rPr>
        <w:t xml:space="preserve">, w sytuacji gdy tego typu porozumienie </w:t>
      </w:r>
      <w:r w:rsidR="0082322E">
        <w:rPr>
          <w:rFonts w:ascii="Arial" w:hAnsi="Arial"/>
        </w:rPr>
        <w:t>jest</w:t>
      </w:r>
      <w:r w:rsidR="00AF72CF">
        <w:rPr>
          <w:rFonts w:ascii="Arial" w:hAnsi="Arial"/>
        </w:rPr>
        <w:t xml:space="preserve"> zawarte</w:t>
      </w:r>
      <w:r w:rsidRPr="00544447">
        <w:rPr>
          <w:rFonts w:ascii="Arial" w:hAnsi="Arial"/>
        </w:rPr>
        <w:t>.</w:t>
      </w:r>
    </w:p>
    <w:bookmarkEnd w:id="9"/>
    <w:p w:rsidR="00E77CB9" w:rsidRDefault="000045E4" w:rsidP="00307FDE">
      <w:pPr>
        <w:pStyle w:val="Tre9c9ce6e6tekstu"/>
        <w:numPr>
          <w:ilvl w:val="0"/>
          <w:numId w:val="16"/>
        </w:numPr>
        <w:spacing w:after="0" w:line="360" w:lineRule="auto"/>
        <w:ind w:left="426" w:hanging="426"/>
        <w:rPr>
          <w:rFonts w:ascii="Arial" w:hAnsi="Arial"/>
        </w:rPr>
      </w:pPr>
      <w:r>
        <w:rPr>
          <w:rFonts w:ascii="Arial" w:hAnsi="Arial"/>
          <w:bCs/>
        </w:rPr>
        <w:t>Mogą zostać nie</w:t>
      </w:r>
      <w:r w:rsidR="00E52A76" w:rsidRPr="00E52A76">
        <w:rPr>
          <w:rFonts w:ascii="Arial" w:hAnsi="Arial"/>
          <w:bCs/>
        </w:rPr>
        <w:t xml:space="preserve">podjęte </w:t>
      </w:r>
      <w:r w:rsidR="00E77CB9" w:rsidRPr="00E52A76">
        <w:rPr>
          <w:rFonts w:ascii="Arial" w:hAnsi="Arial"/>
        </w:rPr>
        <w:t>działa</w:t>
      </w:r>
      <w:r w:rsidR="00E52A76" w:rsidRPr="00E52A76">
        <w:rPr>
          <w:rFonts w:ascii="Arial" w:hAnsi="Arial"/>
        </w:rPr>
        <w:t>nia</w:t>
      </w:r>
      <w:r w:rsidR="00E77CB9" w:rsidRPr="00E52A76">
        <w:rPr>
          <w:rFonts w:ascii="Arial" w:hAnsi="Arial"/>
        </w:rPr>
        <w:t xml:space="preserve"> następcz</w:t>
      </w:r>
      <w:r w:rsidR="00E52A76" w:rsidRPr="00E52A76">
        <w:rPr>
          <w:rFonts w:ascii="Arial" w:hAnsi="Arial"/>
        </w:rPr>
        <w:t>e</w:t>
      </w:r>
      <w:r w:rsidR="00E77CB9" w:rsidRPr="00E52A76">
        <w:rPr>
          <w:rFonts w:ascii="Arial" w:hAnsi="Arial"/>
        </w:rPr>
        <w:t xml:space="preserve"> w przypadku, gdy w zgłoszeniu zewnętrznym dotyczącym sprawy będącej już przedmiotem wcześniejszego zgłoszenia przez tego samego lub innego sygnalistę</w:t>
      </w:r>
      <w:r w:rsidR="00F13C08">
        <w:rPr>
          <w:rFonts w:ascii="Arial" w:hAnsi="Arial"/>
        </w:rPr>
        <w:t>,</w:t>
      </w:r>
      <w:r w:rsidR="00E77CB9" w:rsidRPr="00E52A76">
        <w:rPr>
          <w:rFonts w:ascii="Arial" w:hAnsi="Arial"/>
        </w:rPr>
        <w:t xml:space="preserve"> nie zawarto istotnych nowych informacji na temat naruszeń prawa w porównaniu z wcześniejszym zgłoszeniem zewnętrznym</w:t>
      </w:r>
      <w:r w:rsidR="00C037E0">
        <w:rPr>
          <w:rFonts w:ascii="Arial" w:hAnsi="Arial"/>
        </w:rPr>
        <w:t xml:space="preserve"> – wtedy</w:t>
      </w:r>
      <w:r w:rsidR="00E77CB9" w:rsidRPr="00E52A76">
        <w:rPr>
          <w:rFonts w:ascii="Arial" w:hAnsi="Arial"/>
        </w:rPr>
        <w:t xml:space="preserve"> </w:t>
      </w:r>
      <w:r w:rsidR="00E52A76" w:rsidRPr="00E52A76">
        <w:rPr>
          <w:rFonts w:ascii="Arial" w:hAnsi="Arial"/>
        </w:rPr>
        <w:t>Zespół</w:t>
      </w:r>
      <w:r w:rsidR="00E77CB9" w:rsidRPr="00E52A76">
        <w:rPr>
          <w:rFonts w:ascii="Arial" w:hAnsi="Arial"/>
        </w:rPr>
        <w:t xml:space="preserve"> informuje sygnalistę o niepodjęciu działań następczych, podając uzasadnienie, a w razie kolejnego zgłoszenia – pozostawia </w:t>
      </w:r>
      <w:r w:rsidR="00E52A76" w:rsidRPr="00E52A76">
        <w:rPr>
          <w:rFonts w:ascii="Arial" w:hAnsi="Arial"/>
        </w:rPr>
        <w:t>zgłoszenie</w:t>
      </w:r>
      <w:r w:rsidR="00E77CB9" w:rsidRPr="00E52A76">
        <w:rPr>
          <w:rFonts w:ascii="Arial" w:hAnsi="Arial"/>
        </w:rPr>
        <w:t xml:space="preserve"> bez rozpoznania i nie informuje o tym sygnalisty.</w:t>
      </w:r>
    </w:p>
    <w:p w:rsidR="00B46FAB" w:rsidRPr="00362194" w:rsidRDefault="00B46FAB" w:rsidP="00307FDE">
      <w:pPr>
        <w:pStyle w:val="Tre9c9ce6e6tekstu"/>
        <w:numPr>
          <w:ilvl w:val="0"/>
          <w:numId w:val="16"/>
        </w:numPr>
        <w:spacing w:after="0" w:line="360" w:lineRule="auto"/>
        <w:ind w:left="426" w:hanging="426"/>
        <w:rPr>
          <w:rFonts w:ascii="Arial" w:hAnsi="Arial"/>
        </w:rPr>
      </w:pPr>
      <w:r w:rsidRPr="00362194">
        <w:rPr>
          <w:rFonts w:ascii="Arial" w:hAnsi="Arial"/>
          <w:bCs/>
        </w:rPr>
        <w:t>W przypadku gdy zgłoszenie dotyczy naruszeń prawa w dziedzinie nienależącej do zakresu działania</w:t>
      </w:r>
      <w:r>
        <w:rPr>
          <w:rFonts w:ascii="Arial" w:hAnsi="Arial"/>
          <w:bCs/>
        </w:rPr>
        <w:t xml:space="preserve"> Kuratorium</w:t>
      </w:r>
      <w:r w:rsidRPr="00362194">
        <w:rPr>
          <w:rFonts w:ascii="Arial" w:hAnsi="Arial"/>
          <w:bCs/>
        </w:rPr>
        <w:t xml:space="preserve">, </w:t>
      </w:r>
      <w:r>
        <w:rPr>
          <w:rFonts w:ascii="Arial" w:hAnsi="Arial"/>
          <w:bCs/>
        </w:rPr>
        <w:t xml:space="preserve">zgłoszenie zostanie </w:t>
      </w:r>
      <w:r w:rsidRPr="00362194">
        <w:rPr>
          <w:rFonts w:ascii="Arial" w:hAnsi="Arial"/>
          <w:bCs/>
        </w:rPr>
        <w:t>niezwłocznie przeka</w:t>
      </w:r>
      <w:r>
        <w:rPr>
          <w:rFonts w:ascii="Arial" w:hAnsi="Arial"/>
          <w:bCs/>
        </w:rPr>
        <w:t>zane</w:t>
      </w:r>
      <w:r w:rsidRPr="00362194">
        <w:rPr>
          <w:rFonts w:ascii="Arial" w:hAnsi="Arial"/>
          <w:bCs/>
        </w:rPr>
        <w:t xml:space="preserve"> do organu publicznego właściwego do podjęcia działań następczych.</w:t>
      </w:r>
    </w:p>
    <w:p w:rsidR="00E52A76" w:rsidRPr="00E52A76" w:rsidRDefault="00FB5460" w:rsidP="00307FDE">
      <w:pPr>
        <w:pStyle w:val="Tre9c9ce6e6tekstu"/>
        <w:numPr>
          <w:ilvl w:val="0"/>
          <w:numId w:val="16"/>
        </w:numPr>
        <w:spacing w:line="360" w:lineRule="auto"/>
        <w:ind w:left="426" w:hanging="426"/>
        <w:rPr>
          <w:rFonts w:ascii="Arial" w:hAnsi="Arial"/>
        </w:rPr>
      </w:pPr>
      <w:r w:rsidRPr="00E52A76">
        <w:rPr>
          <w:rFonts w:ascii="Arial" w:hAnsi="Arial"/>
        </w:rPr>
        <w:t xml:space="preserve">Wszystkie </w:t>
      </w:r>
      <w:r w:rsidR="00FE2AFC">
        <w:rPr>
          <w:rFonts w:ascii="Arial" w:hAnsi="Arial"/>
        </w:rPr>
        <w:t xml:space="preserve">dokonane </w:t>
      </w:r>
      <w:r w:rsidRPr="00E52A76">
        <w:rPr>
          <w:rFonts w:ascii="Arial" w:hAnsi="Arial"/>
        </w:rPr>
        <w:t xml:space="preserve">zgłoszenia </w:t>
      </w:r>
      <w:r w:rsidR="00E52A76" w:rsidRPr="00E52A76">
        <w:rPr>
          <w:rFonts w:ascii="Arial" w:hAnsi="Arial"/>
        </w:rPr>
        <w:t>zosta</w:t>
      </w:r>
      <w:r w:rsidR="009135FD">
        <w:rPr>
          <w:rFonts w:ascii="Arial" w:hAnsi="Arial"/>
        </w:rPr>
        <w:t>ją</w:t>
      </w:r>
      <w:r w:rsidR="00E52A76" w:rsidRPr="00E52A76">
        <w:rPr>
          <w:rFonts w:ascii="Arial" w:hAnsi="Arial"/>
        </w:rPr>
        <w:t xml:space="preserve"> </w:t>
      </w:r>
      <w:r w:rsidRPr="00E52A76">
        <w:rPr>
          <w:rFonts w:ascii="Arial" w:hAnsi="Arial"/>
        </w:rPr>
        <w:t>odnoto</w:t>
      </w:r>
      <w:r w:rsidR="00E52A76" w:rsidRPr="00E52A76">
        <w:rPr>
          <w:rFonts w:ascii="Arial" w:hAnsi="Arial"/>
        </w:rPr>
        <w:t>w</w:t>
      </w:r>
      <w:r w:rsidR="009135FD">
        <w:rPr>
          <w:rFonts w:ascii="Arial" w:hAnsi="Arial"/>
        </w:rPr>
        <w:t>ywane</w:t>
      </w:r>
      <w:r w:rsidRPr="00E52A76">
        <w:rPr>
          <w:rFonts w:ascii="Arial" w:hAnsi="Arial"/>
        </w:rPr>
        <w:t xml:space="preserve"> w wewnętrznym </w:t>
      </w:r>
      <w:r w:rsidR="00C71C1D" w:rsidRPr="00AA124C">
        <w:rPr>
          <w:rFonts w:ascii="Arial" w:hAnsi="Arial"/>
          <w:bCs/>
        </w:rPr>
        <w:t>rejestr</w:t>
      </w:r>
      <w:r w:rsidR="00C71C1D">
        <w:rPr>
          <w:rFonts w:ascii="Arial" w:hAnsi="Arial"/>
          <w:bCs/>
        </w:rPr>
        <w:t>ze</w:t>
      </w:r>
      <w:r w:rsidR="00C71C1D" w:rsidRPr="00AA124C">
        <w:rPr>
          <w:rFonts w:ascii="Arial" w:hAnsi="Arial"/>
          <w:bCs/>
        </w:rPr>
        <w:t xml:space="preserve"> spraw zgłoszonych przez sygnalistów</w:t>
      </w:r>
      <w:r w:rsidR="00A22293">
        <w:rPr>
          <w:rFonts w:ascii="Arial" w:hAnsi="Arial"/>
          <w:bCs/>
        </w:rPr>
        <w:t xml:space="preserve">, o którym mowa w </w:t>
      </w:r>
      <w:r w:rsidR="00A22293" w:rsidRPr="00A22293">
        <w:rPr>
          <w:rFonts w:ascii="Arial" w:hAnsi="Arial"/>
          <w:bCs/>
        </w:rPr>
        <w:t>§</w:t>
      </w:r>
      <w:r w:rsidR="00A22293">
        <w:rPr>
          <w:rFonts w:ascii="Arial" w:hAnsi="Arial"/>
          <w:bCs/>
        </w:rPr>
        <w:t xml:space="preserve"> 11 Procedury</w:t>
      </w:r>
      <w:r w:rsidR="00C71C1D" w:rsidRPr="00AA124C">
        <w:rPr>
          <w:rFonts w:ascii="Arial" w:hAnsi="Arial"/>
          <w:bCs/>
        </w:rPr>
        <w:t>.</w:t>
      </w:r>
    </w:p>
    <w:p w:rsidR="005F1B8F" w:rsidRPr="0075792D" w:rsidRDefault="005F1B8F" w:rsidP="0013423E">
      <w:pPr>
        <w:spacing w:before="240" w:after="240"/>
        <w:rPr>
          <w:rFonts w:cs="Arial"/>
          <w:b/>
          <w:bCs/>
          <w:szCs w:val="24"/>
        </w:rPr>
      </w:pPr>
      <w:r w:rsidRPr="0075792D">
        <w:rPr>
          <w:rFonts w:cs="Arial"/>
          <w:b/>
          <w:bCs/>
          <w:szCs w:val="24"/>
        </w:rPr>
        <w:t>§ </w:t>
      </w:r>
      <w:r w:rsidR="00656986">
        <w:rPr>
          <w:rFonts w:cs="Arial"/>
          <w:b/>
          <w:bCs/>
          <w:szCs w:val="24"/>
        </w:rPr>
        <w:t>8</w:t>
      </w:r>
      <w:r w:rsidR="004254CF">
        <w:rPr>
          <w:rFonts w:cs="Arial"/>
          <w:b/>
          <w:bCs/>
          <w:szCs w:val="24"/>
        </w:rPr>
        <w:t xml:space="preserve"> </w:t>
      </w:r>
      <w:r w:rsidR="0075792D">
        <w:rPr>
          <w:rFonts w:cs="Arial"/>
          <w:b/>
          <w:bCs/>
          <w:szCs w:val="24"/>
        </w:rPr>
        <w:t>DODATKOWE ZASADY DOTYCZĄCE ROZPATRYWANIA ZGŁOSZEŃ DOTYCZĄCYCH POSTĘPOWAŃ W OPARCIU O PRZEPISY KPA</w:t>
      </w:r>
      <w:r w:rsidR="0075792D">
        <w:rPr>
          <w:rFonts w:cs="Arial"/>
          <w:b/>
          <w:bCs/>
          <w:szCs w:val="24"/>
          <w:vertAlign w:val="superscript"/>
        </w:rPr>
        <w:t>1</w:t>
      </w:r>
    </w:p>
    <w:p w:rsidR="00222FCA" w:rsidRPr="00791B72" w:rsidRDefault="00222FCA" w:rsidP="00307FDE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791B72">
        <w:rPr>
          <w:rFonts w:cs="Arial"/>
          <w:bCs/>
          <w:iCs/>
        </w:rPr>
        <w:t xml:space="preserve">Sygnalista nie staje się stroną postępowania administracyjnego w rozumieniu przepisów art. 28 k.p.a., w sprawie toczącej się na skutek otrzymanego od niego zgłoszenia. </w:t>
      </w:r>
    </w:p>
    <w:p w:rsidR="00222FCA" w:rsidRPr="00791B72" w:rsidRDefault="00222FCA" w:rsidP="00307FDE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791B72">
        <w:rPr>
          <w:rFonts w:cs="Arial"/>
          <w:bCs/>
          <w:iCs/>
        </w:rPr>
        <w:t xml:space="preserve">Na skutek zgłoszenia otrzymanego od sygnalisty jest wszczynane postępowanie z urzędu zgodnie z art. 61 </w:t>
      </w:r>
      <w:r w:rsidR="00472000" w:rsidRPr="00791B72">
        <w:rPr>
          <w:rFonts w:cs="Arial"/>
        </w:rPr>
        <w:t>§</w:t>
      </w:r>
      <w:r w:rsidRPr="00791B72">
        <w:rPr>
          <w:rFonts w:cs="Arial"/>
          <w:bCs/>
          <w:iCs/>
        </w:rPr>
        <w:t xml:space="preserve"> 1 k.p.a.</w:t>
      </w:r>
    </w:p>
    <w:p w:rsidR="00EF46DF" w:rsidRPr="00791B72" w:rsidRDefault="00EF46DF" w:rsidP="00307FDE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791B72">
        <w:rPr>
          <w:rFonts w:cs="Arial"/>
          <w:bCs/>
          <w:iCs/>
        </w:rPr>
        <w:t>Sygnalista nie jest uczestnikiem ani stroną wszczętego postępowania.</w:t>
      </w:r>
    </w:p>
    <w:p w:rsidR="00222FCA" w:rsidRPr="00791B72" w:rsidRDefault="00222FCA" w:rsidP="00307FDE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791B72">
        <w:rPr>
          <w:rFonts w:cs="Arial"/>
          <w:bCs/>
          <w:iCs/>
        </w:rPr>
        <w:t>Stroną postępowani</w:t>
      </w:r>
      <w:r w:rsidR="000045E4">
        <w:rPr>
          <w:rFonts w:cs="Arial"/>
          <w:bCs/>
          <w:iCs/>
        </w:rPr>
        <w:t xml:space="preserve">a wszczętego z urzędu w związku </w:t>
      </w:r>
      <w:r w:rsidRPr="00791B72">
        <w:rPr>
          <w:rFonts w:cs="Arial"/>
          <w:bCs/>
          <w:iCs/>
        </w:rPr>
        <w:t xml:space="preserve">ze zgłoszeniem otrzymanym od sygnalisty staje się </w:t>
      </w:r>
      <w:r w:rsidR="000045E4">
        <w:rPr>
          <w:rFonts w:cs="Arial"/>
          <w:bCs/>
          <w:iCs/>
        </w:rPr>
        <w:t>Łódzki Kurator Oświaty.</w:t>
      </w:r>
    </w:p>
    <w:p w:rsidR="00791B72" w:rsidRPr="00791B72" w:rsidRDefault="00222FCA" w:rsidP="00307FDE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791B72">
        <w:rPr>
          <w:rFonts w:cs="Arial"/>
          <w:bCs/>
          <w:iCs/>
        </w:rPr>
        <w:t xml:space="preserve">Dane sygnalisty nie są ujawnianie w żadnym z dokumentów związanych </w:t>
      </w:r>
      <w:r w:rsidR="00791B72" w:rsidRPr="00791B72">
        <w:rPr>
          <w:rFonts w:cs="Arial"/>
          <w:bCs/>
          <w:iCs/>
        </w:rPr>
        <w:t>z</w:t>
      </w:r>
    </w:p>
    <w:p w:rsidR="00222FCA" w:rsidRPr="00791B72" w:rsidRDefault="00222FCA" w:rsidP="000045E4">
      <w:pPr>
        <w:pStyle w:val="Akapitzlist"/>
        <w:suppressAutoHyphens/>
        <w:autoSpaceDE w:val="0"/>
        <w:autoSpaceDN w:val="0"/>
        <w:adjustRightInd w:val="0"/>
        <w:ind w:left="426"/>
        <w:jc w:val="both"/>
        <w:rPr>
          <w:rFonts w:cs="Arial"/>
        </w:rPr>
      </w:pPr>
      <w:r w:rsidRPr="00791B72">
        <w:rPr>
          <w:rFonts w:cs="Arial"/>
          <w:bCs/>
          <w:iCs/>
        </w:rPr>
        <w:t>postępowaniem.</w:t>
      </w:r>
    </w:p>
    <w:p w:rsidR="00222FCA" w:rsidRPr="00791B72" w:rsidRDefault="00222FCA" w:rsidP="00307FDE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791B72">
        <w:rPr>
          <w:rFonts w:cs="Arial"/>
          <w:bCs/>
          <w:iCs/>
        </w:rPr>
        <w:t>W postępowaniu można odwołać się do numeru sprawy, pod którą zostało zarejestrowane zgłoszenie od sygnalisty, bez ujawniania danych sygnalisty.</w:t>
      </w:r>
    </w:p>
    <w:p w:rsidR="00791B72" w:rsidRPr="00791B72" w:rsidRDefault="006E75E7" w:rsidP="00307FDE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ind w:left="426" w:hanging="426"/>
        <w:jc w:val="both"/>
        <w:rPr>
          <w:rFonts w:cs="Arial"/>
          <w:bCs/>
          <w:iCs/>
        </w:rPr>
      </w:pPr>
      <w:r w:rsidRPr="00791B72">
        <w:rPr>
          <w:rFonts w:cs="Arial"/>
          <w:bCs/>
          <w:iCs/>
        </w:rPr>
        <w:t xml:space="preserve">Danych sygnalisty nie ujawnia się na wniosek stron lub uczestników postępowania. </w:t>
      </w:r>
    </w:p>
    <w:p w:rsidR="00222FCA" w:rsidRPr="00791B72" w:rsidRDefault="00222FCA" w:rsidP="00307FDE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791B72">
        <w:rPr>
          <w:rFonts w:cs="Arial"/>
          <w:bCs/>
          <w:iCs/>
        </w:rPr>
        <w:t>Sygnalista jest informowany o przebiegu i wyniku postępowania, które zostało wszczęte na skutek jego zgłoszenia, w zakresie w jakim informacja stanowi informację publiczną w ramach sprawy zarejestrowanej w związku z przekazanym przez niego zgłoszeniem</w:t>
      </w:r>
      <w:r w:rsidRPr="00791B72">
        <w:rPr>
          <w:rFonts w:cs="Arial"/>
          <w:bCs/>
          <w:i/>
          <w:iCs/>
        </w:rPr>
        <w:t>.</w:t>
      </w:r>
    </w:p>
    <w:p w:rsidR="00243360" w:rsidRPr="00622619" w:rsidRDefault="00243360" w:rsidP="00205CB1">
      <w:pPr>
        <w:spacing w:before="240" w:after="240"/>
        <w:rPr>
          <w:rFonts w:cs="Arial"/>
          <w:b/>
          <w:bCs/>
          <w:szCs w:val="24"/>
        </w:rPr>
      </w:pPr>
      <w:r w:rsidRPr="00622619">
        <w:rPr>
          <w:rFonts w:cs="Arial"/>
          <w:b/>
          <w:bCs/>
          <w:szCs w:val="24"/>
        </w:rPr>
        <w:t>§ </w:t>
      </w:r>
      <w:r w:rsidR="00316355">
        <w:rPr>
          <w:rFonts w:cs="Arial"/>
          <w:b/>
          <w:bCs/>
          <w:szCs w:val="24"/>
        </w:rPr>
        <w:t>9</w:t>
      </w:r>
      <w:r w:rsidR="004254CF">
        <w:rPr>
          <w:rFonts w:cs="Arial"/>
          <w:b/>
          <w:bCs/>
          <w:szCs w:val="24"/>
        </w:rPr>
        <w:t xml:space="preserve"> ZAKAZ DZIAŁAŃ ODWETOWYCH</w:t>
      </w:r>
    </w:p>
    <w:p w:rsidR="002D6D12" w:rsidRPr="00232557" w:rsidRDefault="002D6D12" w:rsidP="00307FDE">
      <w:pPr>
        <w:pStyle w:val="Akapitzlist"/>
        <w:numPr>
          <w:ilvl w:val="0"/>
          <w:numId w:val="20"/>
        </w:numPr>
        <w:ind w:left="426" w:hanging="426"/>
        <w:rPr>
          <w:rFonts w:cs="Arial"/>
          <w:szCs w:val="24"/>
        </w:rPr>
      </w:pPr>
      <w:r w:rsidRPr="00232557">
        <w:rPr>
          <w:rFonts w:cs="Arial"/>
          <w:szCs w:val="24"/>
        </w:rPr>
        <w:t>Zgodnie z zapisami wynikającymi z</w:t>
      </w:r>
      <w:r w:rsidR="004E007C">
        <w:rPr>
          <w:rFonts w:cs="Arial"/>
          <w:szCs w:val="24"/>
        </w:rPr>
        <w:t xml:space="preserve"> U</w:t>
      </w:r>
      <w:r w:rsidRPr="00232557">
        <w:rPr>
          <w:rFonts w:cs="Arial"/>
          <w:szCs w:val="24"/>
        </w:rPr>
        <w:t xml:space="preserve">stawy wprowadza się bezwzględny zakaz podejmowania działań odwetowych wobec sygnalisty, który dokonał zgłoszenia (zarówno wewnętrznego jak i zewnętrznego), a także ujawnienia publicznego. </w:t>
      </w:r>
    </w:p>
    <w:p w:rsidR="002D6D12" w:rsidRPr="00232557" w:rsidRDefault="002D6D12" w:rsidP="002D426D">
      <w:pPr>
        <w:numPr>
          <w:ilvl w:val="0"/>
          <w:numId w:val="20"/>
        </w:numPr>
        <w:spacing w:after="240"/>
        <w:ind w:left="426" w:hanging="426"/>
        <w:rPr>
          <w:rFonts w:cs="Arial"/>
          <w:szCs w:val="24"/>
        </w:rPr>
      </w:pPr>
      <w:r w:rsidRPr="00232557">
        <w:rPr>
          <w:rFonts w:cs="Arial"/>
          <w:szCs w:val="24"/>
        </w:rPr>
        <w:t>Zakazane jest podejmowanie działań odwetowych w stosunku do osoby, która pomogła sygnaliście w dokonaniu zgłoszenia oraz w stosunku do osoby, która jest z sygnalistą powiązana.</w:t>
      </w:r>
    </w:p>
    <w:p w:rsidR="002D426D" w:rsidRPr="006E75E7" w:rsidRDefault="002D426D" w:rsidP="002D426D">
      <w:pPr>
        <w:suppressAutoHyphens/>
        <w:autoSpaceDE w:val="0"/>
        <w:autoSpaceDN w:val="0"/>
        <w:adjustRightInd w:val="0"/>
        <w:spacing w:line="240" w:lineRule="auto"/>
        <w:rPr>
          <w:rFonts w:cs="Arial"/>
          <w:vertAlign w:val="superscript"/>
        </w:rPr>
      </w:pPr>
      <w:r w:rsidRPr="006E75E7">
        <w:rPr>
          <w:rFonts w:cs="Arial"/>
          <w:vertAlign w:val="superscript"/>
        </w:rPr>
        <w:t>___________</w:t>
      </w:r>
    </w:p>
    <w:p w:rsidR="002D426D" w:rsidRPr="006E75E7" w:rsidRDefault="002D426D" w:rsidP="002D426D">
      <w:pPr>
        <w:suppressAutoHyphens/>
        <w:autoSpaceDE w:val="0"/>
        <w:autoSpaceDN w:val="0"/>
        <w:adjustRightInd w:val="0"/>
        <w:spacing w:line="240" w:lineRule="auto"/>
        <w:rPr>
          <w:rFonts w:cs="Arial"/>
        </w:rPr>
      </w:pPr>
      <w:r w:rsidRPr="006E75E7">
        <w:rPr>
          <w:rFonts w:cs="Arial"/>
          <w:vertAlign w:val="superscript"/>
        </w:rPr>
        <w:t xml:space="preserve">1 </w:t>
      </w:r>
      <w:r w:rsidRPr="006E75E7">
        <w:rPr>
          <w:rFonts w:cs="Arial"/>
        </w:rPr>
        <w:t>Procedura odnosi się do sytuacji, gdy na skutek zgłoszenia musi zostać wszczęte postępowanie na zasadach określonych w przepisach KPA</w:t>
      </w:r>
    </w:p>
    <w:p w:rsidR="002D426D" w:rsidRDefault="002D426D" w:rsidP="002D426D">
      <w:pPr>
        <w:ind w:left="426"/>
        <w:rPr>
          <w:rFonts w:cs="Arial"/>
          <w:szCs w:val="24"/>
        </w:rPr>
      </w:pPr>
    </w:p>
    <w:p w:rsidR="002D426D" w:rsidRDefault="002D426D" w:rsidP="002D426D">
      <w:pPr>
        <w:ind w:left="426"/>
        <w:rPr>
          <w:rFonts w:cs="Arial"/>
          <w:szCs w:val="24"/>
        </w:rPr>
      </w:pPr>
    </w:p>
    <w:p w:rsidR="002D6D12" w:rsidRDefault="002D6D12" w:rsidP="00307FDE">
      <w:pPr>
        <w:numPr>
          <w:ilvl w:val="0"/>
          <w:numId w:val="20"/>
        </w:numPr>
        <w:ind w:left="426" w:hanging="426"/>
        <w:rPr>
          <w:rFonts w:cs="Arial"/>
          <w:szCs w:val="24"/>
        </w:rPr>
      </w:pPr>
      <w:r w:rsidRPr="00232557">
        <w:rPr>
          <w:rFonts w:cs="Arial"/>
          <w:szCs w:val="24"/>
        </w:rPr>
        <w:t>Podejmowanie jakichkolwiek działań o charakterze represyjnym, dyskryminacyjnym</w:t>
      </w:r>
      <w:r w:rsidR="00232557" w:rsidRPr="00232557">
        <w:rPr>
          <w:rFonts w:cs="Arial"/>
          <w:szCs w:val="24"/>
        </w:rPr>
        <w:t xml:space="preserve"> </w:t>
      </w:r>
      <w:r w:rsidRPr="00232557">
        <w:rPr>
          <w:rFonts w:cs="Arial"/>
          <w:szCs w:val="24"/>
        </w:rPr>
        <w:t>lub innego rodzaju niesprawiedliwe traktowanie wobec sygnalisty będą traktowane jako naruszenie Procedury i mogą skutkować odpowiedzialnością porządkową lub rozwiązaniem umowy łączącej dokonującego działań odwetowych z Kuratorium.</w:t>
      </w:r>
    </w:p>
    <w:p w:rsidR="002D6D12" w:rsidRPr="00232557" w:rsidRDefault="002D6D12" w:rsidP="00307FDE">
      <w:pPr>
        <w:numPr>
          <w:ilvl w:val="0"/>
          <w:numId w:val="20"/>
        </w:numPr>
        <w:ind w:left="426" w:hanging="426"/>
        <w:rPr>
          <w:rFonts w:cs="Arial"/>
          <w:bCs/>
          <w:szCs w:val="24"/>
        </w:rPr>
      </w:pPr>
      <w:r w:rsidRPr="00232557">
        <w:rPr>
          <w:rFonts w:cs="Arial"/>
          <w:szCs w:val="24"/>
        </w:rPr>
        <w:t xml:space="preserve">Niedopuszczalnym w stosunku do </w:t>
      </w:r>
      <w:r w:rsidR="004405A5">
        <w:rPr>
          <w:rFonts w:cs="Arial"/>
          <w:szCs w:val="24"/>
        </w:rPr>
        <w:t>s</w:t>
      </w:r>
      <w:r w:rsidRPr="00232557">
        <w:rPr>
          <w:rFonts w:cs="Arial"/>
          <w:szCs w:val="24"/>
        </w:rPr>
        <w:t xml:space="preserve">ygnalisty jest w szczególności: </w:t>
      </w:r>
    </w:p>
    <w:p w:rsidR="002D6D12" w:rsidRPr="00232557" w:rsidRDefault="002D6D12" w:rsidP="00307FDE">
      <w:pPr>
        <w:pStyle w:val="Akapitzlist"/>
        <w:numPr>
          <w:ilvl w:val="0"/>
          <w:numId w:val="19"/>
        </w:numPr>
        <w:spacing w:after="240"/>
        <w:ind w:left="851" w:hanging="425"/>
        <w:rPr>
          <w:rFonts w:cs="Arial"/>
          <w:bCs/>
          <w:szCs w:val="24"/>
        </w:rPr>
      </w:pPr>
      <w:r w:rsidRPr="00232557">
        <w:rPr>
          <w:rFonts w:cs="Arial"/>
          <w:bCs/>
          <w:szCs w:val="24"/>
        </w:rPr>
        <w:t xml:space="preserve">odmowa nawiązania stosunku pracy, </w:t>
      </w:r>
    </w:p>
    <w:p w:rsidR="002D6D12" w:rsidRPr="00232557" w:rsidRDefault="002D6D12" w:rsidP="00307FDE">
      <w:pPr>
        <w:pStyle w:val="Akapitzlist"/>
        <w:numPr>
          <w:ilvl w:val="0"/>
          <w:numId w:val="19"/>
        </w:numPr>
        <w:spacing w:after="240"/>
        <w:ind w:left="851" w:hanging="425"/>
        <w:rPr>
          <w:rFonts w:cs="Arial"/>
          <w:bCs/>
          <w:szCs w:val="24"/>
        </w:rPr>
      </w:pPr>
      <w:r w:rsidRPr="00232557">
        <w:rPr>
          <w:rFonts w:cs="Arial"/>
          <w:bCs/>
          <w:szCs w:val="24"/>
        </w:rPr>
        <w:t xml:space="preserve">wypowiedzenie lub rozwiązanie bez wypowiedzenia stosunku pracy, </w:t>
      </w:r>
    </w:p>
    <w:p w:rsidR="002D6D12" w:rsidRPr="00232557" w:rsidRDefault="002D6D12" w:rsidP="00307FDE">
      <w:pPr>
        <w:pStyle w:val="Akapitzlist"/>
        <w:numPr>
          <w:ilvl w:val="0"/>
          <w:numId w:val="19"/>
        </w:numPr>
        <w:spacing w:after="240"/>
        <w:ind w:left="851" w:hanging="425"/>
        <w:rPr>
          <w:rFonts w:cs="Arial"/>
          <w:bCs/>
          <w:szCs w:val="24"/>
        </w:rPr>
      </w:pPr>
      <w:r w:rsidRPr="00232557">
        <w:rPr>
          <w:rFonts w:cs="Arial"/>
          <w:bCs/>
          <w:szCs w:val="24"/>
        </w:rPr>
        <w:t>niezawarcie umowy o pracę na czas określony po rozwiązaniu umowy o</w:t>
      </w:r>
      <w:r w:rsidR="00232557" w:rsidRPr="00232557">
        <w:rPr>
          <w:rFonts w:cs="Arial"/>
          <w:bCs/>
          <w:szCs w:val="24"/>
        </w:rPr>
        <w:t xml:space="preserve"> </w:t>
      </w:r>
      <w:r w:rsidRPr="00232557">
        <w:rPr>
          <w:rFonts w:cs="Arial"/>
          <w:bCs/>
          <w:szCs w:val="24"/>
        </w:rPr>
        <w:t xml:space="preserve">pracę na okres próbny, </w:t>
      </w:r>
    </w:p>
    <w:p w:rsidR="002D6D12" w:rsidRPr="00232557" w:rsidRDefault="002D6D12" w:rsidP="00307FDE">
      <w:pPr>
        <w:pStyle w:val="Akapitzlist"/>
        <w:numPr>
          <w:ilvl w:val="0"/>
          <w:numId w:val="19"/>
        </w:numPr>
        <w:spacing w:after="240"/>
        <w:ind w:left="851" w:hanging="425"/>
        <w:rPr>
          <w:rFonts w:cs="Arial"/>
          <w:bCs/>
          <w:szCs w:val="24"/>
        </w:rPr>
      </w:pPr>
      <w:r w:rsidRPr="00232557">
        <w:rPr>
          <w:rFonts w:cs="Arial"/>
          <w:bCs/>
          <w:szCs w:val="24"/>
        </w:rPr>
        <w:t>niezawarcie kolejnej umowy o pracę na czas określony lub niezawarcie umowy o pracę na czas nieokreślony, po rozwiązaniu umowy o pracę na czas określony – w sytuacji gdy pracownik miał uzasadnione oczekiwanie, że zostanie z nim zawarta taka umowa,</w:t>
      </w:r>
    </w:p>
    <w:p w:rsidR="002D6D12" w:rsidRPr="00232557" w:rsidRDefault="002D6D12" w:rsidP="00307FDE">
      <w:pPr>
        <w:pStyle w:val="Akapitzlist"/>
        <w:numPr>
          <w:ilvl w:val="0"/>
          <w:numId w:val="19"/>
        </w:numPr>
        <w:spacing w:after="240"/>
        <w:ind w:left="851" w:hanging="425"/>
        <w:rPr>
          <w:rFonts w:cs="Arial"/>
          <w:bCs/>
          <w:szCs w:val="24"/>
        </w:rPr>
      </w:pPr>
      <w:r w:rsidRPr="00232557">
        <w:rPr>
          <w:rFonts w:cs="Arial"/>
          <w:bCs/>
          <w:szCs w:val="24"/>
        </w:rPr>
        <w:t xml:space="preserve">obniżenie wynagrodzenia za pracę, </w:t>
      </w:r>
    </w:p>
    <w:p w:rsidR="002D6D12" w:rsidRPr="00232557" w:rsidRDefault="002D6D12" w:rsidP="00307FDE">
      <w:pPr>
        <w:pStyle w:val="Akapitzlist"/>
        <w:numPr>
          <w:ilvl w:val="0"/>
          <w:numId w:val="19"/>
        </w:numPr>
        <w:spacing w:after="240"/>
        <w:ind w:left="851" w:hanging="425"/>
        <w:rPr>
          <w:rFonts w:cs="Arial"/>
          <w:bCs/>
          <w:szCs w:val="24"/>
        </w:rPr>
      </w:pPr>
      <w:r w:rsidRPr="00232557">
        <w:rPr>
          <w:rFonts w:cs="Arial"/>
          <w:bCs/>
          <w:szCs w:val="24"/>
        </w:rPr>
        <w:t xml:space="preserve">wstrzymanie awansu albo pominięcie przy awansowaniu, </w:t>
      </w:r>
    </w:p>
    <w:p w:rsidR="002D6D12" w:rsidRPr="00232557" w:rsidRDefault="002D6D12" w:rsidP="00307FDE">
      <w:pPr>
        <w:pStyle w:val="Akapitzlist"/>
        <w:numPr>
          <w:ilvl w:val="0"/>
          <w:numId w:val="19"/>
        </w:numPr>
        <w:spacing w:after="240"/>
        <w:ind w:left="851" w:hanging="425"/>
        <w:rPr>
          <w:rFonts w:cs="Arial"/>
          <w:bCs/>
          <w:szCs w:val="24"/>
        </w:rPr>
      </w:pPr>
      <w:r w:rsidRPr="00232557">
        <w:rPr>
          <w:rFonts w:cs="Arial"/>
          <w:bCs/>
          <w:szCs w:val="24"/>
        </w:rPr>
        <w:t xml:space="preserve">pominięcie przy przyznawaniu innych niż wynagrodzenie świadczeń związanych z pracą, </w:t>
      </w:r>
    </w:p>
    <w:p w:rsidR="002D6D12" w:rsidRPr="00232557" w:rsidRDefault="002D6D12" w:rsidP="00307FDE">
      <w:pPr>
        <w:pStyle w:val="Akapitzlist"/>
        <w:numPr>
          <w:ilvl w:val="0"/>
          <w:numId w:val="19"/>
        </w:numPr>
        <w:spacing w:after="240"/>
        <w:ind w:left="851" w:hanging="425"/>
        <w:rPr>
          <w:rFonts w:cs="Arial"/>
          <w:bCs/>
          <w:szCs w:val="24"/>
        </w:rPr>
      </w:pPr>
      <w:r w:rsidRPr="00232557">
        <w:rPr>
          <w:rFonts w:cs="Arial"/>
          <w:bCs/>
          <w:szCs w:val="24"/>
        </w:rPr>
        <w:t xml:space="preserve">przeniesienie pracownika na niższe stanowisko pracy, </w:t>
      </w:r>
    </w:p>
    <w:p w:rsidR="002D6D12" w:rsidRPr="00232557" w:rsidRDefault="002D6D12" w:rsidP="00307FDE">
      <w:pPr>
        <w:pStyle w:val="Akapitzlist"/>
        <w:numPr>
          <w:ilvl w:val="0"/>
          <w:numId w:val="19"/>
        </w:numPr>
        <w:spacing w:after="240"/>
        <w:ind w:left="851" w:hanging="425"/>
        <w:rPr>
          <w:rFonts w:cs="Arial"/>
          <w:bCs/>
          <w:szCs w:val="24"/>
        </w:rPr>
      </w:pPr>
      <w:r w:rsidRPr="00232557">
        <w:rPr>
          <w:rFonts w:cs="Arial"/>
          <w:bCs/>
          <w:szCs w:val="24"/>
        </w:rPr>
        <w:t xml:space="preserve">zawieszenie w wykonywaniu obowiązków pracowniczych lub służbowych, </w:t>
      </w:r>
    </w:p>
    <w:p w:rsidR="002D6D12" w:rsidRPr="00232557" w:rsidRDefault="002D6D12" w:rsidP="00307FDE">
      <w:pPr>
        <w:pStyle w:val="Akapitzlist"/>
        <w:numPr>
          <w:ilvl w:val="0"/>
          <w:numId w:val="19"/>
        </w:numPr>
        <w:spacing w:after="240"/>
        <w:ind w:left="851" w:hanging="425"/>
        <w:rPr>
          <w:rFonts w:cs="Arial"/>
          <w:bCs/>
          <w:szCs w:val="24"/>
        </w:rPr>
      </w:pPr>
      <w:r w:rsidRPr="00232557">
        <w:rPr>
          <w:rFonts w:cs="Arial"/>
          <w:bCs/>
          <w:szCs w:val="24"/>
        </w:rPr>
        <w:t xml:space="preserve">przekazanie innemu pracownikowi dotychczasowych obowiązków pracowniczych, </w:t>
      </w:r>
    </w:p>
    <w:p w:rsidR="002D6D12" w:rsidRPr="00232557" w:rsidRDefault="002D6D12" w:rsidP="00307FDE">
      <w:pPr>
        <w:pStyle w:val="Akapitzlist"/>
        <w:numPr>
          <w:ilvl w:val="0"/>
          <w:numId w:val="19"/>
        </w:numPr>
        <w:spacing w:after="240"/>
        <w:ind w:left="851" w:hanging="425"/>
        <w:rPr>
          <w:rFonts w:cs="Arial"/>
          <w:bCs/>
          <w:szCs w:val="24"/>
        </w:rPr>
      </w:pPr>
      <w:r w:rsidRPr="00232557">
        <w:rPr>
          <w:rFonts w:cs="Arial"/>
          <w:bCs/>
          <w:szCs w:val="24"/>
        </w:rPr>
        <w:t>niekorzystna zmiana miejsca wykonywania pracy lub rozkładu czasu pracy,</w:t>
      </w:r>
    </w:p>
    <w:p w:rsidR="002D6D12" w:rsidRPr="00232557" w:rsidRDefault="002D6D12" w:rsidP="00307FDE">
      <w:pPr>
        <w:pStyle w:val="Akapitzlist"/>
        <w:numPr>
          <w:ilvl w:val="0"/>
          <w:numId w:val="19"/>
        </w:numPr>
        <w:spacing w:after="240"/>
        <w:ind w:left="851" w:hanging="425"/>
        <w:rPr>
          <w:rFonts w:cs="Arial"/>
          <w:bCs/>
          <w:szCs w:val="24"/>
        </w:rPr>
      </w:pPr>
      <w:r w:rsidRPr="00232557">
        <w:rPr>
          <w:rFonts w:cs="Arial"/>
          <w:bCs/>
          <w:szCs w:val="24"/>
        </w:rPr>
        <w:t xml:space="preserve">negatywna ocena wyników pracy lub negatywną opinię o pracy, </w:t>
      </w:r>
    </w:p>
    <w:p w:rsidR="002D6D12" w:rsidRPr="00232557" w:rsidRDefault="002D6D12" w:rsidP="00307FDE">
      <w:pPr>
        <w:pStyle w:val="Akapitzlist"/>
        <w:numPr>
          <w:ilvl w:val="0"/>
          <w:numId w:val="19"/>
        </w:numPr>
        <w:spacing w:after="240"/>
        <w:ind w:left="851" w:hanging="425"/>
        <w:rPr>
          <w:rFonts w:cs="Arial"/>
          <w:bCs/>
          <w:szCs w:val="24"/>
        </w:rPr>
      </w:pPr>
      <w:r w:rsidRPr="00232557">
        <w:rPr>
          <w:rFonts w:cs="Arial"/>
          <w:bCs/>
          <w:szCs w:val="24"/>
        </w:rPr>
        <w:t>nałożenie lub zastosowanie środka dyscyplinarnego, w tym kary finansowej lub środka o podobnym charakterze,</w:t>
      </w:r>
    </w:p>
    <w:p w:rsidR="002D6D12" w:rsidRPr="00232557" w:rsidRDefault="002D6D12" w:rsidP="00307FDE">
      <w:pPr>
        <w:pStyle w:val="Akapitzlist"/>
        <w:numPr>
          <w:ilvl w:val="0"/>
          <w:numId w:val="19"/>
        </w:numPr>
        <w:spacing w:after="240"/>
        <w:ind w:left="851" w:hanging="425"/>
        <w:rPr>
          <w:rFonts w:cs="Arial"/>
          <w:bCs/>
          <w:szCs w:val="24"/>
        </w:rPr>
      </w:pPr>
      <w:r w:rsidRPr="00232557">
        <w:rPr>
          <w:rFonts w:cs="Arial"/>
          <w:szCs w:val="24"/>
        </w:rPr>
        <w:t>przymus, zastraszanie lub wykluczenie,</w:t>
      </w:r>
    </w:p>
    <w:p w:rsidR="002D6D12" w:rsidRPr="00232557" w:rsidRDefault="002D6D12" w:rsidP="00307FDE">
      <w:pPr>
        <w:pStyle w:val="Akapitzlist"/>
        <w:numPr>
          <w:ilvl w:val="0"/>
          <w:numId w:val="19"/>
        </w:numPr>
        <w:spacing w:after="240"/>
        <w:ind w:left="851" w:hanging="425"/>
        <w:rPr>
          <w:rFonts w:cs="Arial"/>
          <w:bCs/>
          <w:szCs w:val="24"/>
        </w:rPr>
      </w:pPr>
      <w:r w:rsidRPr="00232557">
        <w:rPr>
          <w:rFonts w:cs="Arial"/>
          <w:szCs w:val="24"/>
        </w:rPr>
        <w:t>mobbing,</w:t>
      </w:r>
    </w:p>
    <w:p w:rsidR="002D6D12" w:rsidRPr="00232557" w:rsidRDefault="002D6D12" w:rsidP="00307FDE">
      <w:pPr>
        <w:pStyle w:val="Akapitzlist"/>
        <w:numPr>
          <w:ilvl w:val="0"/>
          <w:numId w:val="19"/>
        </w:numPr>
        <w:spacing w:after="240"/>
        <w:ind w:left="851" w:hanging="425"/>
        <w:rPr>
          <w:rFonts w:cs="Arial"/>
          <w:bCs/>
          <w:szCs w:val="24"/>
        </w:rPr>
      </w:pPr>
      <w:r w:rsidRPr="00232557">
        <w:rPr>
          <w:rFonts w:cs="Arial"/>
          <w:szCs w:val="24"/>
        </w:rPr>
        <w:t>dyskryminacja,</w:t>
      </w:r>
    </w:p>
    <w:p w:rsidR="002D6D12" w:rsidRPr="00232557" w:rsidRDefault="002D6D12" w:rsidP="00307FDE">
      <w:pPr>
        <w:pStyle w:val="Akapitzlist"/>
        <w:numPr>
          <w:ilvl w:val="0"/>
          <w:numId w:val="19"/>
        </w:numPr>
        <w:spacing w:after="240"/>
        <w:ind w:left="851" w:hanging="425"/>
        <w:rPr>
          <w:rFonts w:cs="Arial"/>
          <w:bCs/>
          <w:szCs w:val="24"/>
        </w:rPr>
      </w:pPr>
      <w:r w:rsidRPr="00232557">
        <w:rPr>
          <w:rFonts w:cs="Arial"/>
          <w:szCs w:val="24"/>
        </w:rPr>
        <w:t>niekorzystne lub niesprawiedliwe traktowanie,</w:t>
      </w:r>
    </w:p>
    <w:p w:rsidR="002D6D12" w:rsidRPr="00232557" w:rsidRDefault="002D6D12" w:rsidP="00307FDE">
      <w:pPr>
        <w:pStyle w:val="Akapitzlist"/>
        <w:numPr>
          <w:ilvl w:val="0"/>
          <w:numId w:val="19"/>
        </w:numPr>
        <w:spacing w:after="240"/>
        <w:ind w:left="851" w:hanging="425"/>
        <w:rPr>
          <w:rFonts w:cs="Arial"/>
          <w:bCs/>
          <w:szCs w:val="24"/>
        </w:rPr>
      </w:pPr>
      <w:r w:rsidRPr="00232557">
        <w:rPr>
          <w:rFonts w:cs="Arial"/>
          <w:bCs/>
          <w:szCs w:val="24"/>
        </w:rPr>
        <w:t xml:space="preserve">wstrzymanie udziału lub pominięcie przy typowaniu do udziału w szkoleniach podnoszących kwalifikacje zawodowe, </w:t>
      </w:r>
    </w:p>
    <w:p w:rsidR="002D6D12" w:rsidRPr="00232557" w:rsidRDefault="002D6D12" w:rsidP="00307FDE">
      <w:pPr>
        <w:pStyle w:val="Akapitzlist"/>
        <w:numPr>
          <w:ilvl w:val="0"/>
          <w:numId w:val="19"/>
        </w:numPr>
        <w:spacing w:after="240"/>
        <w:ind w:left="851" w:hanging="425"/>
        <w:rPr>
          <w:rFonts w:cs="Arial"/>
          <w:bCs/>
          <w:szCs w:val="24"/>
        </w:rPr>
      </w:pPr>
      <w:r w:rsidRPr="00232557">
        <w:rPr>
          <w:rFonts w:cs="Arial"/>
          <w:bCs/>
          <w:szCs w:val="24"/>
        </w:rPr>
        <w:t>nieuzasadnione skierowanie na badanie lekarskie, w tym badania psychiatryczne, o ile przepisy odrębne przewidują możliwość skierowania pracownika na takie badanie,</w:t>
      </w:r>
    </w:p>
    <w:p w:rsidR="002D6D12" w:rsidRPr="00232557" w:rsidRDefault="002D6D12" w:rsidP="00307FDE">
      <w:pPr>
        <w:pStyle w:val="Akapitzlist"/>
        <w:numPr>
          <w:ilvl w:val="0"/>
          <w:numId w:val="19"/>
        </w:numPr>
        <w:spacing w:after="240"/>
        <w:ind w:left="851" w:hanging="425"/>
        <w:rPr>
          <w:rFonts w:cs="Arial"/>
          <w:bCs/>
          <w:szCs w:val="24"/>
        </w:rPr>
      </w:pPr>
      <w:r w:rsidRPr="00232557">
        <w:rPr>
          <w:rFonts w:cs="Arial"/>
          <w:bCs/>
          <w:szCs w:val="24"/>
        </w:rPr>
        <w:t>działanie zmierzające do utrudnienia znalezienia w przyszłości zatrudnienia w danym sektorze lub branży na podstawie nieformalnego lub formalnego porozumienia sektorowego lub branżowego – chyba że Pracodawca udowodni, że kierował się obiektywnymi powodami,</w:t>
      </w:r>
    </w:p>
    <w:p w:rsidR="002D6D12" w:rsidRPr="00232557" w:rsidRDefault="002D6D12" w:rsidP="00307FDE">
      <w:pPr>
        <w:pStyle w:val="Akapitzlist"/>
        <w:numPr>
          <w:ilvl w:val="0"/>
          <w:numId w:val="19"/>
        </w:numPr>
        <w:spacing w:after="240"/>
        <w:ind w:left="851" w:hanging="425"/>
        <w:rPr>
          <w:rFonts w:cs="Arial"/>
          <w:bCs/>
          <w:szCs w:val="24"/>
        </w:rPr>
      </w:pPr>
      <w:r w:rsidRPr="00232557">
        <w:rPr>
          <w:rFonts w:cs="Arial"/>
          <w:szCs w:val="24"/>
        </w:rPr>
        <w:t>spowodowanie straty finansowej, w tym gospodarczej lub utraty dochodu,</w:t>
      </w:r>
    </w:p>
    <w:p w:rsidR="002D6D12" w:rsidRPr="00232557" w:rsidRDefault="002D6D12" w:rsidP="00307FDE">
      <w:pPr>
        <w:pStyle w:val="Akapitzlist"/>
        <w:numPr>
          <w:ilvl w:val="0"/>
          <w:numId w:val="19"/>
        </w:numPr>
        <w:ind w:left="851" w:hanging="425"/>
        <w:rPr>
          <w:rFonts w:cs="Arial"/>
          <w:bCs/>
          <w:szCs w:val="24"/>
        </w:rPr>
      </w:pPr>
      <w:r w:rsidRPr="00232557">
        <w:rPr>
          <w:rFonts w:cs="Arial"/>
          <w:szCs w:val="24"/>
        </w:rPr>
        <w:t>wyrządzenie innej szkody niematerialnej, w tym naruszenia dóbr osobistych, w szczególności dobrego imienia zgłaszającego.</w:t>
      </w:r>
    </w:p>
    <w:p w:rsidR="002D6D12" w:rsidRPr="00232557" w:rsidRDefault="002D6D12" w:rsidP="00307FDE">
      <w:pPr>
        <w:numPr>
          <w:ilvl w:val="0"/>
          <w:numId w:val="20"/>
        </w:numPr>
        <w:ind w:left="426" w:hanging="426"/>
        <w:rPr>
          <w:rFonts w:cs="Arial"/>
          <w:bCs/>
          <w:szCs w:val="24"/>
        </w:rPr>
      </w:pPr>
      <w:r w:rsidRPr="00232557">
        <w:rPr>
          <w:rFonts w:cs="Arial"/>
          <w:szCs w:val="24"/>
        </w:rPr>
        <w:t xml:space="preserve">Za działania odwetowe, niekorzystne traktowanie z powodu dokonania zgłoszenia uważa się także groźbę lub próbę zastosowania środka określonego </w:t>
      </w:r>
      <w:r w:rsidR="00317E5B">
        <w:rPr>
          <w:rFonts w:cs="Arial"/>
          <w:szCs w:val="24"/>
        </w:rPr>
        <w:t xml:space="preserve">powyżej </w:t>
      </w:r>
      <w:r w:rsidRPr="00232557">
        <w:rPr>
          <w:rFonts w:cs="Arial"/>
          <w:szCs w:val="24"/>
        </w:rPr>
        <w:t>w ust. </w:t>
      </w:r>
      <w:r w:rsidR="00232557" w:rsidRPr="00232557">
        <w:rPr>
          <w:rFonts w:cs="Arial"/>
          <w:szCs w:val="24"/>
        </w:rPr>
        <w:t>4</w:t>
      </w:r>
      <w:r w:rsidRPr="00232557">
        <w:rPr>
          <w:rFonts w:cs="Arial"/>
          <w:szCs w:val="24"/>
        </w:rPr>
        <w:t>, chyba że Pracodawca udowodni, że podjęte działanie nie jest działaniem odwetowym.</w:t>
      </w:r>
    </w:p>
    <w:p w:rsidR="002D6D12" w:rsidRPr="00232557" w:rsidRDefault="002D6D12" w:rsidP="00307FDE">
      <w:pPr>
        <w:numPr>
          <w:ilvl w:val="0"/>
          <w:numId w:val="20"/>
        </w:numPr>
        <w:ind w:left="426" w:hanging="426"/>
        <w:rPr>
          <w:rFonts w:cs="Arial"/>
          <w:szCs w:val="24"/>
        </w:rPr>
      </w:pPr>
      <w:r w:rsidRPr="00232557">
        <w:rPr>
          <w:rFonts w:cs="Arial"/>
          <w:szCs w:val="24"/>
        </w:rPr>
        <w:t>Sygnalista, wobec którego dopuszczono się działań odwetowych, ma prawo do odszkodowania.</w:t>
      </w:r>
    </w:p>
    <w:p w:rsidR="002D6D12" w:rsidRPr="00232557" w:rsidRDefault="002D6D12" w:rsidP="00307FDE">
      <w:pPr>
        <w:numPr>
          <w:ilvl w:val="0"/>
          <w:numId w:val="20"/>
        </w:numPr>
        <w:spacing w:after="240"/>
        <w:ind w:left="426" w:hanging="426"/>
        <w:rPr>
          <w:rFonts w:cs="Arial"/>
          <w:bCs/>
          <w:szCs w:val="24"/>
        </w:rPr>
      </w:pPr>
      <w:r w:rsidRPr="00232557">
        <w:rPr>
          <w:rFonts w:cs="Arial"/>
          <w:szCs w:val="24"/>
        </w:rPr>
        <w:t>Sygnalista dokonujący zgłoszenia w złej wierze (tzn. dokonujący zgłoszenia wiedząc, że do naruszenia prawa nie doszło), nie podlega ochronie prz</w:t>
      </w:r>
      <w:r w:rsidR="004E007C">
        <w:rPr>
          <w:rFonts w:cs="Arial"/>
          <w:szCs w:val="24"/>
        </w:rPr>
        <w:t>ewidzianej w Procedurze oraz w U</w:t>
      </w:r>
      <w:r w:rsidRPr="00232557">
        <w:rPr>
          <w:rFonts w:cs="Arial"/>
          <w:szCs w:val="24"/>
        </w:rPr>
        <w:t>stawie.</w:t>
      </w:r>
    </w:p>
    <w:p w:rsidR="00FB5460" w:rsidRPr="00AA3C0B" w:rsidRDefault="00FB5460" w:rsidP="00FB5460">
      <w:pPr>
        <w:spacing w:after="240"/>
        <w:rPr>
          <w:rFonts w:cs="Arial"/>
          <w:b/>
          <w:bCs/>
          <w:szCs w:val="24"/>
        </w:rPr>
      </w:pPr>
      <w:r w:rsidRPr="00AA3C0B">
        <w:rPr>
          <w:rFonts w:cs="Arial"/>
          <w:b/>
          <w:bCs/>
          <w:szCs w:val="24"/>
        </w:rPr>
        <w:t>§ </w:t>
      </w:r>
      <w:r w:rsidR="00316355">
        <w:rPr>
          <w:rFonts w:cs="Arial"/>
          <w:b/>
          <w:bCs/>
          <w:szCs w:val="24"/>
        </w:rPr>
        <w:t>10</w:t>
      </w:r>
      <w:r w:rsidR="004254CF">
        <w:rPr>
          <w:rFonts w:cs="Arial"/>
          <w:b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>ZASADY OCHRONY DANYCH SYGNALISTY</w:t>
      </w:r>
    </w:p>
    <w:p w:rsidR="00A34E75" w:rsidRPr="00AA124C" w:rsidRDefault="00A34E75" w:rsidP="00307FDE">
      <w:pPr>
        <w:pStyle w:val="Tre9c9ce6e6tekstu"/>
        <w:numPr>
          <w:ilvl w:val="0"/>
          <w:numId w:val="25"/>
        </w:numPr>
        <w:spacing w:before="138" w:after="0" w:line="360" w:lineRule="auto"/>
        <w:ind w:left="426" w:hanging="426"/>
        <w:rPr>
          <w:rFonts w:ascii="Arial" w:hAnsi="Arial"/>
        </w:rPr>
      </w:pPr>
      <w:r w:rsidRPr="00AA124C">
        <w:rPr>
          <w:rFonts w:ascii="Arial" w:hAnsi="Arial"/>
        </w:rPr>
        <w:t>Sygnalistą może być każda osoba fizyczna, która zgłasza lub ujawnia publicznie informację o naruszeniu prawa uzyskaną w kontekście związanym z pracą</w:t>
      </w:r>
      <w:r w:rsidR="008C7040">
        <w:rPr>
          <w:rFonts w:ascii="Arial" w:hAnsi="Arial"/>
        </w:rPr>
        <w:t>.</w:t>
      </w:r>
      <w:r w:rsidRPr="00AA124C">
        <w:rPr>
          <w:rFonts w:ascii="Arial" w:hAnsi="Arial"/>
        </w:rPr>
        <w:t xml:space="preserve"> </w:t>
      </w:r>
    </w:p>
    <w:p w:rsidR="006651AD" w:rsidRDefault="006651AD" w:rsidP="00307FDE">
      <w:pPr>
        <w:pStyle w:val="Tre9c9ce6e6tekstu"/>
        <w:numPr>
          <w:ilvl w:val="0"/>
          <w:numId w:val="25"/>
        </w:numPr>
        <w:spacing w:after="0" w:line="360" w:lineRule="auto"/>
        <w:ind w:left="426" w:hanging="426"/>
        <w:rPr>
          <w:rFonts w:ascii="Arial" w:hAnsi="Arial"/>
        </w:rPr>
      </w:pPr>
      <w:r w:rsidRPr="00AA124C">
        <w:rPr>
          <w:rFonts w:ascii="Arial" w:hAnsi="Arial"/>
        </w:rPr>
        <w:t>Sygnalista podlega oc</w:t>
      </w:r>
      <w:r w:rsidR="004E007C">
        <w:rPr>
          <w:rFonts w:ascii="Arial" w:hAnsi="Arial"/>
        </w:rPr>
        <w:t>hronie określonej w przepisach U</w:t>
      </w:r>
      <w:r w:rsidRPr="00AA124C">
        <w:rPr>
          <w:rFonts w:ascii="Arial" w:hAnsi="Arial"/>
        </w:rPr>
        <w:t>stawy, od chwili dokonania zgłoszenia.</w:t>
      </w:r>
    </w:p>
    <w:p w:rsidR="003D6B70" w:rsidRPr="00AA124C" w:rsidRDefault="003D6B70" w:rsidP="003D6B70">
      <w:pPr>
        <w:pStyle w:val="Tre9c9ce6e6tekstu"/>
        <w:numPr>
          <w:ilvl w:val="0"/>
          <w:numId w:val="25"/>
        </w:numPr>
        <w:spacing w:after="0" w:line="360" w:lineRule="auto"/>
        <w:ind w:left="426" w:hanging="426"/>
        <w:rPr>
          <w:rFonts w:ascii="Arial" w:hAnsi="Arial"/>
        </w:rPr>
      </w:pPr>
      <w:r w:rsidRPr="00AA124C">
        <w:rPr>
          <w:rFonts w:ascii="Arial" w:hAnsi="Arial"/>
        </w:rPr>
        <w:t>Na żądanie osoby składającej zgłoszenie zostanie wydane w terminie miesiąca od jego otrzymania, zaświadczenie potwierdzające, że podlega ochronie przed działaniami odwetowymi przewidzian</w:t>
      </w:r>
      <w:r>
        <w:rPr>
          <w:rFonts w:ascii="Arial" w:hAnsi="Arial"/>
        </w:rPr>
        <w:t>ymi</w:t>
      </w:r>
      <w:r w:rsidR="000045E4">
        <w:rPr>
          <w:rFonts w:ascii="Arial" w:hAnsi="Arial"/>
        </w:rPr>
        <w:t xml:space="preserve"> w U</w:t>
      </w:r>
      <w:r w:rsidRPr="00AA124C">
        <w:rPr>
          <w:rFonts w:ascii="Arial" w:hAnsi="Arial"/>
        </w:rPr>
        <w:t>stawie.</w:t>
      </w:r>
    </w:p>
    <w:p w:rsidR="00435966" w:rsidRPr="00435966" w:rsidRDefault="00435966" w:rsidP="00307FDE">
      <w:pPr>
        <w:numPr>
          <w:ilvl w:val="0"/>
          <w:numId w:val="25"/>
        </w:numPr>
        <w:ind w:left="426" w:hanging="426"/>
        <w:rPr>
          <w:rFonts w:cs="Arial"/>
          <w:szCs w:val="24"/>
        </w:rPr>
      </w:pPr>
      <w:r w:rsidRPr="00435966">
        <w:rPr>
          <w:rFonts w:cs="Arial"/>
          <w:szCs w:val="24"/>
        </w:rPr>
        <w:t>Wdrożony system przyjmowania zgłoszeń w Kuratorium umożliwia zgłaszanie nieprawidłowości za pośrednictwem specjalnych, łatwo dostępnych kanałów, w sposób zapewniający rzetelne i niezależne rozpoznanie zgłoszenia oraz w sposób zapewniający ochronę sygnalisty przed działaniami o charakterze odwetowym, represyjnym, dyskryminacyjnym lub innym rodzajem niesprawiedliwego traktowania w związku z dokonanym zgłoszeniem.</w:t>
      </w:r>
    </w:p>
    <w:p w:rsidR="006C708F" w:rsidRPr="008C7D9A" w:rsidRDefault="006C708F" w:rsidP="006C708F">
      <w:pPr>
        <w:pStyle w:val="Tre9c9ce6e6tekstu"/>
        <w:numPr>
          <w:ilvl w:val="0"/>
          <w:numId w:val="25"/>
        </w:numPr>
        <w:spacing w:after="0" w:line="360" w:lineRule="auto"/>
        <w:ind w:left="426" w:hanging="426"/>
        <w:rPr>
          <w:rFonts w:ascii="Arial" w:hAnsi="Arial"/>
          <w:bCs/>
        </w:rPr>
      </w:pPr>
      <w:r w:rsidRPr="008C7D9A">
        <w:rPr>
          <w:rFonts w:ascii="Arial" w:hAnsi="Arial"/>
        </w:rPr>
        <w:t>Organ przetwarza dane osobowe w zakresie niezbędnym do przyjęcia zgłoszenia oraz podjęcia działań następczych. Dane osobowe, które nie mają znaczenia dla rozpoznania zgłoszenia nie są zbierane, a w przypadku zebrania są usuwane, o ile pozwalają na to względy techniczna. Usunięcie tych danych następuje w terminie 14 dni od chwili ustalenia, że nie mają one znaczenia dla sprawy.</w:t>
      </w:r>
    </w:p>
    <w:p w:rsidR="006C708F" w:rsidRPr="004150C8" w:rsidRDefault="006C708F" w:rsidP="006C708F">
      <w:pPr>
        <w:pStyle w:val="Tre9c9ce6e6tekstu"/>
        <w:numPr>
          <w:ilvl w:val="0"/>
          <w:numId w:val="25"/>
        </w:numPr>
        <w:spacing w:after="0" w:line="360" w:lineRule="auto"/>
        <w:ind w:left="426" w:hanging="426"/>
        <w:rPr>
          <w:rFonts w:ascii="Arial" w:hAnsi="Arial"/>
          <w:b/>
        </w:rPr>
      </w:pPr>
      <w:r w:rsidRPr="004150C8">
        <w:rPr>
          <w:rFonts w:ascii="Arial" w:hAnsi="Arial"/>
        </w:rPr>
        <w:t>Okres przetwarzania danych zawartych w przekazanych do organu zgłoszeniach jest związany z celami i podstawami ich p</w:t>
      </w:r>
      <w:r w:rsidR="004E007C">
        <w:rPr>
          <w:rFonts w:ascii="Arial" w:hAnsi="Arial"/>
        </w:rPr>
        <w:t>rzetwarzania, o których mowa w U</w:t>
      </w:r>
      <w:r w:rsidRPr="004150C8">
        <w:rPr>
          <w:rFonts w:ascii="Arial" w:hAnsi="Arial"/>
        </w:rPr>
        <w:t>stawie i w zgodzie z przepisami ustawy z dnia 14 lipca 1983 r. o narodowym zasobie archiwalnym</w:t>
      </w:r>
      <w:r w:rsidR="000045E4">
        <w:rPr>
          <w:rFonts w:ascii="Arial" w:hAnsi="Arial"/>
        </w:rPr>
        <w:t xml:space="preserve"> </w:t>
      </w:r>
      <w:r w:rsidRPr="004150C8">
        <w:rPr>
          <w:rFonts w:ascii="Arial" w:hAnsi="Arial"/>
        </w:rPr>
        <w:t xml:space="preserve">– przez czas określony w tych przepisach, chyba że z przepisów szczególnych wynikają inne rozwiązania. </w:t>
      </w:r>
    </w:p>
    <w:p w:rsidR="00F90F1A" w:rsidRPr="00F90F1A" w:rsidRDefault="008C7D9A" w:rsidP="00307FDE">
      <w:pPr>
        <w:pStyle w:val="Tre9c9ce6e6tekstu"/>
        <w:numPr>
          <w:ilvl w:val="0"/>
          <w:numId w:val="25"/>
        </w:numPr>
        <w:spacing w:after="0" w:line="360" w:lineRule="auto"/>
        <w:ind w:left="426" w:hanging="426"/>
        <w:rPr>
          <w:rFonts w:ascii="Arial" w:hAnsi="Arial"/>
          <w:bCs/>
        </w:rPr>
      </w:pPr>
      <w:r w:rsidRPr="008C7D9A">
        <w:rPr>
          <w:rFonts w:ascii="Arial" w:hAnsi="Arial"/>
        </w:rPr>
        <w:t xml:space="preserve">Tożsamość sygnalisty, jak również wszystkie informacje umożliwiające jego identyfikację, nie będzie ujawniana podmiotom, których dotyczy zgłoszenie, osobom trzecim ani innym pracownikom i współpracownikom </w:t>
      </w:r>
      <w:r w:rsidR="002D75BF">
        <w:rPr>
          <w:rFonts w:ascii="Arial" w:hAnsi="Arial"/>
        </w:rPr>
        <w:t>Kuratorium</w:t>
      </w:r>
      <w:r w:rsidRPr="008C7D9A">
        <w:rPr>
          <w:rFonts w:ascii="Arial" w:hAnsi="Arial"/>
        </w:rPr>
        <w:t xml:space="preserve">. Tożsamość sygnalisty, jak również inne informacje umożliwiające jego identyfikację mogą zostać ujawnione jedynie wtedy, gdy takie ujawnienie jest koniecznym i proporcjonalnym obowiązkiem wynikającym z powszechnie obowiązujących przepisów prawa w kontekście prowadzonych przez organy krajowe postępowań. </w:t>
      </w:r>
    </w:p>
    <w:p w:rsidR="008C7D9A" w:rsidRPr="008C7D9A" w:rsidRDefault="008C7D9A" w:rsidP="00307FDE">
      <w:pPr>
        <w:pStyle w:val="Tre9c9ce6e6tekstu"/>
        <w:numPr>
          <w:ilvl w:val="0"/>
          <w:numId w:val="25"/>
        </w:numPr>
        <w:spacing w:after="0" w:line="360" w:lineRule="auto"/>
        <w:ind w:left="426" w:hanging="426"/>
        <w:rPr>
          <w:rFonts w:ascii="Arial" w:hAnsi="Arial"/>
          <w:bCs/>
        </w:rPr>
      </w:pPr>
      <w:r w:rsidRPr="008C7D9A">
        <w:rPr>
          <w:rFonts w:ascii="Arial" w:hAnsi="Arial"/>
        </w:rPr>
        <w:t>Tożsamość osób, których dotyczy zgłoszenie, podlega wymogom zachowania poufności w analogicznym zakresie, co tożsamość sygnalisty.</w:t>
      </w:r>
    </w:p>
    <w:p w:rsidR="002A30CF" w:rsidRDefault="002A30CF" w:rsidP="00307FDE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ind w:left="426" w:hanging="426"/>
        <w:rPr>
          <w:rFonts w:eastAsia="NSimSun" w:cs="Arial"/>
          <w:kern w:val="1"/>
          <w:szCs w:val="24"/>
          <w:lang w:eastAsia="zh-CN" w:bidi="hi-IN"/>
        </w:rPr>
      </w:pPr>
      <w:r w:rsidRPr="00240E91">
        <w:rPr>
          <w:rFonts w:eastAsia="NSimSun" w:cs="Arial"/>
          <w:kern w:val="1"/>
          <w:szCs w:val="24"/>
          <w:lang w:eastAsia="zh-CN" w:bidi="hi-IN"/>
        </w:rPr>
        <w:t xml:space="preserve">Ochrona </w:t>
      </w:r>
      <w:r w:rsidR="00AC5DE5" w:rsidRPr="00240E91">
        <w:rPr>
          <w:rFonts w:eastAsia="NSimSun" w:cs="Arial"/>
          <w:kern w:val="1"/>
          <w:szCs w:val="24"/>
          <w:lang w:eastAsia="zh-CN" w:bidi="hi-IN"/>
        </w:rPr>
        <w:t>s</w:t>
      </w:r>
      <w:r w:rsidRPr="00240E91">
        <w:rPr>
          <w:rFonts w:eastAsia="NSimSun" w:cs="Arial"/>
          <w:kern w:val="1"/>
          <w:szCs w:val="24"/>
          <w:lang w:eastAsia="zh-CN" w:bidi="hi-IN"/>
        </w:rPr>
        <w:t>ygnalistów jest zapewniona poprzez:</w:t>
      </w:r>
    </w:p>
    <w:p w:rsidR="00240E91" w:rsidRPr="00AA124C" w:rsidRDefault="00240E91" w:rsidP="00307FDE">
      <w:pPr>
        <w:pStyle w:val="Tre9c9ce6e6tekstu"/>
        <w:numPr>
          <w:ilvl w:val="0"/>
          <w:numId w:val="21"/>
        </w:numPr>
        <w:spacing w:after="0" w:line="360" w:lineRule="auto"/>
        <w:ind w:left="851" w:hanging="425"/>
        <w:rPr>
          <w:rFonts w:ascii="Arial" w:hAnsi="Arial"/>
        </w:rPr>
      </w:pPr>
      <w:r w:rsidRPr="00AA124C">
        <w:rPr>
          <w:rFonts w:ascii="Arial" w:hAnsi="Arial"/>
        </w:rPr>
        <w:t>ochronę tożsamości sygnalisty, chyba że wpłynie od sygnalisty wyraźna zgoda na ujawnienie jego danych,</w:t>
      </w:r>
    </w:p>
    <w:p w:rsidR="00240E91" w:rsidRPr="00AA124C" w:rsidRDefault="00240E91" w:rsidP="00307FDE">
      <w:pPr>
        <w:pStyle w:val="Tre9c9ce6e6tekstu"/>
        <w:numPr>
          <w:ilvl w:val="0"/>
          <w:numId w:val="21"/>
        </w:numPr>
        <w:spacing w:after="0" w:line="360" w:lineRule="auto"/>
        <w:ind w:left="851" w:hanging="425"/>
        <w:rPr>
          <w:rFonts w:ascii="Arial" w:hAnsi="Arial"/>
        </w:rPr>
      </w:pPr>
      <w:r w:rsidRPr="00AA124C">
        <w:rPr>
          <w:rFonts w:ascii="Arial" w:hAnsi="Arial"/>
        </w:rPr>
        <w:t>jeżeli zgłoszenie dotyczy innych osób, organ zapewni także ochronę poufności ich tożsamości,</w:t>
      </w:r>
      <w:r w:rsidR="0051747E">
        <w:rPr>
          <w:rFonts w:ascii="Arial" w:hAnsi="Arial"/>
        </w:rPr>
        <w:t xml:space="preserve"> </w:t>
      </w:r>
    </w:p>
    <w:p w:rsidR="00240E91" w:rsidRPr="00AA124C" w:rsidRDefault="00240E91" w:rsidP="00307FDE">
      <w:pPr>
        <w:pStyle w:val="Akapitzlist"/>
        <w:numPr>
          <w:ilvl w:val="0"/>
          <w:numId w:val="21"/>
        </w:numPr>
        <w:suppressAutoHyphens/>
        <w:autoSpaceDE w:val="0"/>
        <w:autoSpaceDN w:val="0"/>
        <w:adjustRightInd w:val="0"/>
        <w:ind w:left="851" w:hanging="425"/>
        <w:rPr>
          <w:rFonts w:cs="Arial"/>
        </w:rPr>
      </w:pPr>
      <w:r w:rsidRPr="00AA124C">
        <w:rPr>
          <w:rFonts w:eastAsia="NSimSun" w:cs="Arial"/>
          <w:kern w:val="1"/>
          <w:szCs w:val="24"/>
          <w:lang w:eastAsia="zh-CN" w:bidi="hi-IN"/>
        </w:rPr>
        <w:t xml:space="preserve">udział w procesie rozpatrywania zgłoszenia bezstronnych osób, które zostały zobligowane do zachowania poufności </w:t>
      </w:r>
      <w:r w:rsidRPr="00AA124C">
        <w:rPr>
          <w:rFonts w:cs="Arial"/>
        </w:rPr>
        <w:t xml:space="preserve">w zakresie informacji i danych osobowych, które zostały uzyskane w ramach przyjmowania i weryfikacji zgłoszeń zewnętrznych lub podejmowania działań następczych, także po ustaniu stosunku pracy, </w:t>
      </w:r>
      <w:r w:rsidRPr="00AA124C">
        <w:rPr>
          <w:rFonts w:eastAsia="NSimSun" w:cs="Arial"/>
          <w:kern w:val="1"/>
          <w:szCs w:val="24"/>
          <w:lang w:eastAsia="zh-CN" w:bidi="hi-IN"/>
        </w:rPr>
        <w:t>lub zakończeniu współpracy,</w:t>
      </w:r>
    </w:p>
    <w:p w:rsidR="00240E91" w:rsidRPr="00AA124C" w:rsidRDefault="00240E91" w:rsidP="00307FDE">
      <w:pPr>
        <w:pStyle w:val="Tre9c9ce6e6tekstu"/>
        <w:numPr>
          <w:ilvl w:val="0"/>
          <w:numId w:val="21"/>
        </w:numPr>
        <w:spacing w:after="0" w:line="360" w:lineRule="auto"/>
        <w:ind w:left="851" w:hanging="425"/>
        <w:rPr>
          <w:rFonts w:ascii="Arial" w:hAnsi="Arial"/>
        </w:rPr>
      </w:pPr>
      <w:r w:rsidRPr="00AA124C">
        <w:rPr>
          <w:rFonts w:ascii="Arial" w:hAnsi="Arial"/>
        </w:rPr>
        <w:t xml:space="preserve">zapewnienie, że dostęp do: </w:t>
      </w:r>
    </w:p>
    <w:p w:rsidR="00193851" w:rsidRPr="00193851" w:rsidRDefault="00240E91" w:rsidP="00307FDE">
      <w:pPr>
        <w:pStyle w:val="Akapitzlist"/>
        <w:numPr>
          <w:ilvl w:val="0"/>
          <w:numId w:val="22"/>
        </w:numPr>
        <w:suppressAutoHyphens/>
        <w:autoSpaceDE w:val="0"/>
        <w:autoSpaceDN w:val="0"/>
        <w:adjustRightInd w:val="0"/>
        <w:ind w:left="1134" w:hanging="283"/>
        <w:rPr>
          <w:rFonts w:cs="Arial"/>
        </w:rPr>
      </w:pPr>
      <w:r w:rsidRPr="00AA124C">
        <w:rPr>
          <w:rFonts w:cs="Arial"/>
          <w:bCs/>
        </w:rPr>
        <w:t>kanałów zgłaszania nieprawidłowości</w:t>
      </w:r>
      <w:r w:rsidR="00193851">
        <w:rPr>
          <w:rFonts w:cs="Arial"/>
          <w:bCs/>
        </w:rPr>
        <w:t>,</w:t>
      </w:r>
      <w:r w:rsidRPr="00AA124C">
        <w:rPr>
          <w:rFonts w:cs="Arial"/>
          <w:bCs/>
        </w:rPr>
        <w:t xml:space="preserve"> </w:t>
      </w:r>
    </w:p>
    <w:p w:rsidR="00193851" w:rsidRPr="00193851" w:rsidRDefault="00193851" w:rsidP="00307FDE">
      <w:pPr>
        <w:pStyle w:val="Akapitzlist"/>
        <w:numPr>
          <w:ilvl w:val="0"/>
          <w:numId w:val="22"/>
        </w:numPr>
        <w:suppressAutoHyphens/>
        <w:autoSpaceDE w:val="0"/>
        <w:autoSpaceDN w:val="0"/>
        <w:adjustRightInd w:val="0"/>
        <w:ind w:left="1134" w:hanging="283"/>
        <w:rPr>
          <w:rFonts w:cs="Arial"/>
          <w:bCs/>
        </w:rPr>
      </w:pPr>
      <w:r w:rsidRPr="00AA124C">
        <w:t>danych sygnalisty oraz dokumentacji związanej ze zgłoszeniem</w:t>
      </w:r>
    </w:p>
    <w:p w:rsidR="00240E91" w:rsidRDefault="00193851" w:rsidP="00193851">
      <w:pPr>
        <w:pStyle w:val="Akapitzlist"/>
        <w:suppressAutoHyphens/>
        <w:autoSpaceDE w:val="0"/>
        <w:autoSpaceDN w:val="0"/>
        <w:adjustRightInd w:val="0"/>
        <w:ind w:left="851"/>
      </w:pPr>
      <w:r w:rsidRPr="00232557">
        <w:rPr>
          <w:rFonts w:cs="Arial"/>
          <w:bCs/>
          <w:szCs w:val="24"/>
        </w:rPr>
        <w:t xml:space="preserve">– </w:t>
      </w:r>
      <w:r w:rsidR="00240E91" w:rsidRPr="00AA124C">
        <w:rPr>
          <w:rFonts w:cs="Arial"/>
          <w:bCs/>
        </w:rPr>
        <w:t xml:space="preserve">mają tylko i wyłącznie osoby </w:t>
      </w:r>
      <w:r w:rsidR="00240E91" w:rsidRPr="00AA124C">
        <w:rPr>
          <w:rFonts w:cs="Arial"/>
          <w:szCs w:val="24"/>
        </w:rPr>
        <w:t>wyznaczone pisemnie przez Kuratora do przyjmowania zgłoszeń zewnętrznych, podejmowania działań następczych i komunikacji z sygnalistą</w:t>
      </w:r>
      <w:r w:rsidR="00240E91" w:rsidRPr="00AA124C">
        <w:t xml:space="preserve">, które zostały przeszkolone w zakresie </w:t>
      </w:r>
      <w:r w:rsidR="000045E4">
        <w:t>zapewnienia ochrony sygnalistów,</w:t>
      </w:r>
    </w:p>
    <w:p w:rsidR="00240E91" w:rsidRPr="00AA124C" w:rsidRDefault="00240E91" w:rsidP="00307FDE">
      <w:pPr>
        <w:pStyle w:val="Akapitzlist"/>
        <w:numPr>
          <w:ilvl w:val="0"/>
          <w:numId w:val="21"/>
        </w:numPr>
        <w:suppressAutoHyphens/>
        <w:autoSpaceDE w:val="0"/>
        <w:autoSpaceDN w:val="0"/>
        <w:adjustRightInd w:val="0"/>
        <w:ind w:left="851" w:hanging="491"/>
        <w:rPr>
          <w:rFonts w:eastAsia="NSimSun" w:cs="Arial"/>
          <w:kern w:val="1"/>
          <w:szCs w:val="24"/>
          <w:lang w:eastAsia="zh-CN" w:bidi="hi-IN"/>
        </w:rPr>
      </w:pPr>
      <w:r w:rsidRPr="00AA124C">
        <w:rPr>
          <w:rFonts w:eastAsia="NSimSun" w:cs="Arial"/>
          <w:kern w:val="1"/>
          <w:szCs w:val="24"/>
          <w:lang w:eastAsia="zh-CN" w:bidi="hi-IN"/>
        </w:rPr>
        <w:t>ochronę przed działaniami odwetowymi, w tym groźbami przed takimi działaniami, w związku z dokonanym zgłoszeniem.</w:t>
      </w:r>
    </w:p>
    <w:p w:rsidR="007B5114" w:rsidRPr="007B5114" w:rsidRDefault="004B39E4" w:rsidP="0004460D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ind w:left="426" w:hanging="426"/>
        <w:rPr>
          <w:rFonts w:cs="Arial"/>
        </w:rPr>
      </w:pPr>
      <w:r w:rsidRPr="007B5114">
        <w:rPr>
          <w:rFonts w:cs="Arial"/>
          <w:bCs/>
        </w:rPr>
        <w:t xml:space="preserve">Jeżeli zgłoszenie wpłynie </w:t>
      </w:r>
      <w:r w:rsidR="008B63D4">
        <w:rPr>
          <w:rFonts w:cs="Arial"/>
          <w:bCs/>
        </w:rPr>
        <w:t xml:space="preserve">do Kuratorium </w:t>
      </w:r>
      <w:r w:rsidRPr="007B5114">
        <w:rPr>
          <w:rFonts w:cs="Arial"/>
          <w:bCs/>
        </w:rPr>
        <w:t xml:space="preserve">innym, niż zatwierdzony do przyjmowania zgłoszeń kanałem, </w:t>
      </w:r>
      <w:r w:rsidR="007B5114" w:rsidRPr="007B5114">
        <w:rPr>
          <w:rFonts w:cs="Arial"/>
          <w:bCs/>
        </w:rPr>
        <w:t xml:space="preserve">w wyniku czego zgłoszenie </w:t>
      </w:r>
      <w:r w:rsidR="007B5114" w:rsidRPr="000B6DBD">
        <w:t>zosta</w:t>
      </w:r>
      <w:r w:rsidR="007B5114">
        <w:t>nie</w:t>
      </w:r>
      <w:r w:rsidR="007B5114" w:rsidRPr="000B6DBD">
        <w:t xml:space="preserve"> przyjęte przez nieupoważnionego pracownika obsługującego organ</w:t>
      </w:r>
      <w:r w:rsidR="007B5114">
        <w:t xml:space="preserve">, </w:t>
      </w:r>
      <w:r w:rsidRPr="007B5114">
        <w:rPr>
          <w:rFonts w:cs="Arial"/>
          <w:bCs/>
        </w:rPr>
        <w:t xml:space="preserve">osoba </w:t>
      </w:r>
      <w:r w:rsidR="00CF7441">
        <w:rPr>
          <w:rFonts w:cs="Arial"/>
          <w:bCs/>
        </w:rPr>
        <w:t>ta</w:t>
      </w:r>
      <w:r w:rsidRPr="007B5114">
        <w:rPr>
          <w:rFonts w:cs="Arial"/>
          <w:bCs/>
        </w:rPr>
        <w:t xml:space="preserve"> jest zobligowana</w:t>
      </w:r>
      <w:r w:rsidR="007B5114">
        <w:rPr>
          <w:rFonts w:cs="Arial"/>
          <w:bCs/>
        </w:rPr>
        <w:t>:</w:t>
      </w:r>
    </w:p>
    <w:p w:rsidR="007B5114" w:rsidRPr="00605862" w:rsidRDefault="004B39E4" w:rsidP="008B63D4">
      <w:pPr>
        <w:pStyle w:val="Akapitzlist"/>
        <w:numPr>
          <w:ilvl w:val="0"/>
          <w:numId w:val="40"/>
        </w:numPr>
        <w:suppressAutoHyphens/>
        <w:autoSpaceDE w:val="0"/>
        <w:autoSpaceDN w:val="0"/>
        <w:adjustRightInd w:val="0"/>
        <w:ind w:left="851" w:hanging="425"/>
        <w:rPr>
          <w:rFonts w:cs="Arial"/>
        </w:rPr>
      </w:pPr>
      <w:r w:rsidRPr="00605862">
        <w:rPr>
          <w:rFonts w:cs="Arial"/>
          <w:bCs/>
        </w:rPr>
        <w:t xml:space="preserve">niezwłocznie przekazać </w:t>
      </w:r>
      <w:r w:rsidR="000B6DBD" w:rsidRPr="00605862">
        <w:rPr>
          <w:rFonts w:cs="Arial"/>
          <w:bCs/>
        </w:rPr>
        <w:t>zgłoszenie</w:t>
      </w:r>
      <w:r w:rsidRPr="00605862">
        <w:rPr>
          <w:rFonts w:cs="Arial"/>
          <w:bCs/>
        </w:rPr>
        <w:t xml:space="preserve"> do </w:t>
      </w:r>
      <w:r w:rsidR="00F76692" w:rsidRPr="00605862">
        <w:rPr>
          <w:rFonts w:cs="Arial"/>
          <w:bCs/>
        </w:rPr>
        <w:t>Zespołu</w:t>
      </w:r>
      <w:r w:rsidR="007B5114" w:rsidRPr="00605862">
        <w:rPr>
          <w:rFonts w:cs="Arial"/>
          <w:bCs/>
        </w:rPr>
        <w:t>,</w:t>
      </w:r>
    </w:p>
    <w:p w:rsidR="004B39E4" w:rsidRPr="00605862" w:rsidRDefault="004B39E4" w:rsidP="008B63D4">
      <w:pPr>
        <w:pStyle w:val="Akapitzlist"/>
        <w:numPr>
          <w:ilvl w:val="0"/>
          <w:numId w:val="40"/>
        </w:numPr>
        <w:suppressAutoHyphens/>
        <w:autoSpaceDE w:val="0"/>
        <w:autoSpaceDN w:val="0"/>
        <w:adjustRightInd w:val="0"/>
        <w:ind w:left="851" w:hanging="425"/>
        <w:rPr>
          <w:rFonts w:cs="Arial"/>
        </w:rPr>
      </w:pPr>
      <w:r w:rsidRPr="00605862">
        <w:rPr>
          <w:rFonts w:cs="Arial"/>
          <w:bCs/>
        </w:rPr>
        <w:t>usunąć wszelkie jej kopie (np. z poczty e-mail)</w:t>
      </w:r>
      <w:r w:rsidR="000B6DBD" w:rsidRPr="00605862">
        <w:rPr>
          <w:rFonts w:cs="Arial"/>
        </w:rPr>
        <w:t xml:space="preserve"> – bez wprowadzania zmian w tym zgłoszeniu</w:t>
      </w:r>
      <w:r w:rsidR="007B5114" w:rsidRPr="00605862">
        <w:rPr>
          <w:rFonts w:cs="Arial"/>
          <w:bCs/>
        </w:rPr>
        <w:t>,</w:t>
      </w:r>
    </w:p>
    <w:p w:rsidR="007B5114" w:rsidRPr="000B6DBD" w:rsidRDefault="007B5114" w:rsidP="008B63D4">
      <w:pPr>
        <w:pStyle w:val="Tre9c9ce6e6tekstu"/>
        <w:numPr>
          <w:ilvl w:val="0"/>
          <w:numId w:val="40"/>
        </w:numPr>
        <w:spacing w:after="0" w:line="360" w:lineRule="auto"/>
        <w:ind w:left="851" w:hanging="425"/>
        <w:rPr>
          <w:rFonts w:ascii="Arial" w:hAnsi="Arial"/>
        </w:rPr>
      </w:pPr>
      <w:r w:rsidRPr="000B6DBD">
        <w:rPr>
          <w:rFonts w:ascii="Arial" w:hAnsi="Arial"/>
        </w:rPr>
        <w:t>do nieujawniania informacji mogących skutkować ustaleniem tożsamości sygnalisty lub osoby, której dotyczy zgłoszenie</w:t>
      </w:r>
      <w:r>
        <w:rPr>
          <w:rFonts w:ascii="Arial" w:hAnsi="Arial"/>
        </w:rPr>
        <w:t>.</w:t>
      </w:r>
    </w:p>
    <w:p w:rsidR="008B63D4" w:rsidRPr="008B63D4" w:rsidRDefault="00835628" w:rsidP="00307FDE">
      <w:pPr>
        <w:pStyle w:val="Tre9c9ce6e6tekstu"/>
        <w:numPr>
          <w:ilvl w:val="0"/>
          <w:numId w:val="25"/>
        </w:numPr>
        <w:spacing w:after="0" w:line="360" w:lineRule="auto"/>
        <w:ind w:left="426" w:hanging="426"/>
        <w:rPr>
          <w:rFonts w:ascii="Arial" w:hAnsi="Arial"/>
          <w:bCs/>
        </w:rPr>
      </w:pPr>
      <w:r w:rsidRPr="009A53F6">
        <w:rPr>
          <w:rFonts w:ascii="Arial" w:hAnsi="Arial"/>
        </w:rPr>
        <w:t>W przypadkach</w:t>
      </w:r>
      <w:r w:rsidR="008B63D4" w:rsidRPr="00DC11BB">
        <w:rPr>
          <w:rFonts w:ascii="Arial" w:hAnsi="Arial"/>
        </w:rPr>
        <w:t>, gdy zgłoszenia dokonano pocztą tradycyjną</w:t>
      </w:r>
      <w:r w:rsidR="008B63D4">
        <w:rPr>
          <w:rFonts w:ascii="Arial" w:hAnsi="Arial"/>
        </w:rPr>
        <w:t>,</w:t>
      </w:r>
      <w:r w:rsidR="00D92F53" w:rsidRPr="009A53F6">
        <w:rPr>
          <w:rFonts w:ascii="Arial" w:hAnsi="Arial"/>
        </w:rPr>
        <w:t xml:space="preserve"> </w:t>
      </w:r>
      <w:r w:rsidR="009A53F6" w:rsidRPr="009A53F6">
        <w:rPr>
          <w:rFonts w:ascii="Arial" w:hAnsi="Arial"/>
        </w:rPr>
        <w:t>tj. poprzez</w:t>
      </w:r>
      <w:r w:rsidR="00D92F53" w:rsidRPr="009A53F6">
        <w:rPr>
          <w:rFonts w:ascii="Arial" w:hAnsi="Arial"/>
        </w:rPr>
        <w:t xml:space="preserve"> przesła</w:t>
      </w:r>
      <w:r w:rsidR="009A53F6" w:rsidRPr="009A53F6">
        <w:rPr>
          <w:rFonts w:ascii="Arial" w:hAnsi="Arial"/>
        </w:rPr>
        <w:t>nie</w:t>
      </w:r>
      <w:r w:rsidR="00D92F53" w:rsidRPr="009A53F6">
        <w:rPr>
          <w:rFonts w:ascii="Arial" w:hAnsi="Arial"/>
        </w:rPr>
        <w:t xml:space="preserve"> zgłoszeni</w:t>
      </w:r>
      <w:r w:rsidR="009A53F6" w:rsidRPr="009A53F6">
        <w:rPr>
          <w:rFonts w:ascii="Arial" w:hAnsi="Arial"/>
        </w:rPr>
        <w:t>a</w:t>
      </w:r>
      <w:r w:rsidR="000045E4">
        <w:rPr>
          <w:rFonts w:ascii="Arial" w:hAnsi="Arial"/>
        </w:rPr>
        <w:t xml:space="preserve"> listownie na adres</w:t>
      </w:r>
      <w:r w:rsidR="00D92F53" w:rsidRPr="009A53F6">
        <w:rPr>
          <w:rFonts w:ascii="Arial" w:hAnsi="Arial"/>
        </w:rPr>
        <w:t xml:space="preserve"> korespondencyjny Kuratorium</w:t>
      </w:r>
      <w:r w:rsidR="008B63D4">
        <w:rPr>
          <w:rFonts w:ascii="Arial" w:hAnsi="Arial"/>
        </w:rPr>
        <w:t>:</w:t>
      </w:r>
    </w:p>
    <w:p w:rsidR="008B63D4" w:rsidRPr="00DC11BB" w:rsidRDefault="008B63D4" w:rsidP="008B63D4">
      <w:pPr>
        <w:pStyle w:val="Tre9c9ce6e6tekstu"/>
        <w:numPr>
          <w:ilvl w:val="0"/>
          <w:numId w:val="41"/>
        </w:numPr>
        <w:spacing w:after="0" w:line="360" w:lineRule="auto"/>
        <w:ind w:left="851" w:hanging="425"/>
        <w:rPr>
          <w:rFonts w:ascii="Arial" w:hAnsi="Arial"/>
          <w:bCs/>
        </w:rPr>
      </w:pPr>
      <w:r w:rsidRPr="00DC11BB">
        <w:rPr>
          <w:rFonts w:ascii="Arial" w:hAnsi="Arial"/>
        </w:rPr>
        <w:t>a koperta nie zosta</w:t>
      </w:r>
      <w:r w:rsidR="00661252">
        <w:rPr>
          <w:rFonts w:ascii="Arial" w:hAnsi="Arial"/>
        </w:rPr>
        <w:t>nie</w:t>
      </w:r>
      <w:r w:rsidRPr="00DC11BB">
        <w:rPr>
          <w:rFonts w:ascii="Arial" w:hAnsi="Arial"/>
        </w:rPr>
        <w:t xml:space="preserve"> opatrzona dopiskiem – do rąk własnych Zespołu</w:t>
      </w:r>
      <w:r>
        <w:rPr>
          <w:rFonts w:ascii="Arial" w:hAnsi="Arial"/>
        </w:rPr>
        <w:t>,</w:t>
      </w:r>
      <w:r w:rsidRPr="00DC11BB">
        <w:rPr>
          <w:rFonts w:ascii="Arial" w:hAnsi="Arial"/>
        </w:rPr>
        <w:t xml:space="preserve"> i w konsekwencji do</w:t>
      </w:r>
      <w:r w:rsidR="003C6ECC">
        <w:rPr>
          <w:rFonts w:ascii="Arial" w:hAnsi="Arial"/>
        </w:rPr>
        <w:t>jdzie</w:t>
      </w:r>
      <w:r w:rsidRPr="00DC11BB">
        <w:rPr>
          <w:rFonts w:ascii="Arial" w:hAnsi="Arial"/>
        </w:rPr>
        <w:t xml:space="preserve"> do otwarcia przesyłki przez pracownika Kancelarii, zobowiązany jest on do </w:t>
      </w:r>
      <w:r w:rsidRPr="000B6DBD">
        <w:rPr>
          <w:rFonts w:ascii="Arial" w:hAnsi="Arial"/>
        </w:rPr>
        <w:t>nieujawniania informacji mogących skutkować ustaleniem tożsamości sygnalisty lub osoby, której dotyczy zgłoszenie</w:t>
      </w:r>
      <w:r>
        <w:rPr>
          <w:rFonts w:ascii="Arial" w:hAnsi="Arial"/>
        </w:rPr>
        <w:t>,</w:t>
      </w:r>
    </w:p>
    <w:p w:rsidR="00835628" w:rsidRPr="00DC11BB" w:rsidRDefault="00835628" w:rsidP="008B63D4">
      <w:pPr>
        <w:pStyle w:val="Tre9c9ce6e6tekstu"/>
        <w:numPr>
          <w:ilvl w:val="0"/>
          <w:numId w:val="41"/>
        </w:numPr>
        <w:spacing w:after="0" w:line="360" w:lineRule="auto"/>
        <w:ind w:left="851" w:hanging="425"/>
        <w:rPr>
          <w:rFonts w:ascii="Arial" w:hAnsi="Arial"/>
          <w:bCs/>
        </w:rPr>
      </w:pPr>
      <w:r w:rsidRPr="009A53F6">
        <w:rPr>
          <w:rFonts w:ascii="Arial" w:hAnsi="Arial"/>
        </w:rPr>
        <w:t xml:space="preserve">pracownik Kancelarii </w:t>
      </w:r>
      <w:r w:rsidR="009A53F6" w:rsidRPr="009A53F6">
        <w:rPr>
          <w:rFonts w:ascii="Arial" w:hAnsi="Arial"/>
        </w:rPr>
        <w:t xml:space="preserve">nie </w:t>
      </w:r>
      <w:r w:rsidRPr="009A53F6">
        <w:rPr>
          <w:rFonts w:ascii="Arial" w:hAnsi="Arial"/>
        </w:rPr>
        <w:t xml:space="preserve">dokonuje rejestracji wpływu przesyłki w systemie EZD i nie otwiera jej </w:t>
      </w:r>
      <w:r w:rsidR="009A53F6">
        <w:rPr>
          <w:rFonts w:ascii="Arial" w:hAnsi="Arial"/>
        </w:rPr>
        <w:t>–</w:t>
      </w:r>
      <w:r w:rsidRPr="009A53F6">
        <w:rPr>
          <w:rFonts w:ascii="Arial" w:hAnsi="Arial"/>
        </w:rPr>
        <w:t xml:space="preserve"> przekazuje </w:t>
      </w:r>
      <w:r w:rsidR="000045E4">
        <w:rPr>
          <w:rFonts w:ascii="Arial" w:hAnsi="Arial"/>
        </w:rPr>
        <w:t>przesyłkę</w:t>
      </w:r>
      <w:r w:rsidRPr="009A53F6">
        <w:rPr>
          <w:rFonts w:ascii="Arial" w:hAnsi="Arial"/>
        </w:rPr>
        <w:t xml:space="preserve"> </w:t>
      </w:r>
      <w:r w:rsidR="009A53F6" w:rsidRPr="009A53F6">
        <w:rPr>
          <w:rFonts w:ascii="Arial" w:hAnsi="Arial"/>
        </w:rPr>
        <w:t>członkom</w:t>
      </w:r>
      <w:r w:rsidRPr="009A53F6">
        <w:rPr>
          <w:rFonts w:ascii="Arial" w:hAnsi="Arial"/>
        </w:rPr>
        <w:t xml:space="preserve"> </w:t>
      </w:r>
      <w:r w:rsidR="009A53F6" w:rsidRPr="009A53F6">
        <w:rPr>
          <w:rFonts w:ascii="Arial" w:hAnsi="Arial"/>
        </w:rPr>
        <w:t>Zespołu</w:t>
      </w:r>
      <w:r w:rsidRPr="009A53F6">
        <w:rPr>
          <w:rFonts w:ascii="Arial" w:hAnsi="Arial"/>
        </w:rPr>
        <w:t>.</w:t>
      </w:r>
    </w:p>
    <w:p w:rsidR="00C1350F" w:rsidRPr="00240E91" w:rsidRDefault="00C1350F" w:rsidP="00307FDE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ind w:left="426" w:hanging="426"/>
        <w:rPr>
          <w:rFonts w:cs="Arial"/>
        </w:rPr>
      </w:pPr>
      <w:r w:rsidRPr="00240E91">
        <w:rPr>
          <w:rFonts w:cs="Arial"/>
          <w:bCs/>
        </w:rPr>
        <w:t xml:space="preserve">W przypadku </w:t>
      </w:r>
      <w:r w:rsidR="00E76EE0">
        <w:rPr>
          <w:rFonts w:cs="Arial"/>
          <w:bCs/>
        </w:rPr>
        <w:t xml:space="preserve">przyjmowania </w:t>
      </w:r>
      <w:r w:rsidRPr="00240E91">
        <w:rPr>
          <w:rFonts w:cs="Arial"/>
          <w:bCs/>
        </w:rPr>
        <w:t xml:space="preserve">zgłoszeń ustnych </w:t>
      </w:r>
      <w:r w:rsidR="00B008C3">
        <w:rPr>
          <w:rFonts w:cs="Arial"/>
          <w:bCs/>
        </w:rPr>
        <w:t>jak i</w:t>
      </w:r>
      <w:r w:rsidRPr="00240E91">
        <w:rPr>
          <w:rFonts w:cs="Arial"/>
          <w:bCs/>
        </w:rPr>
        <w:t xml:space="preserve"> przyjmowania ustnych wyjaśnień, są zapewnione środki umożliwiające ochronę poufności tożsamości sygnalisty poprzez brak obecności osób postronnych podczas wizyty.</w:t>
      </w:r>
    </w:p>
    <w:p w:rsidR="00A34E75" w:rsidRPr="00AA124C" w:rsidRDefault="00A34E75" w:rsidP="00307FDE">
      <w:pPr>
        <w:pStyle w:val="Tre9c9ce6e6tekstu"/>
        <w:numPr>
          <w:ilvl w:val="0"/>
          <w:numId w:val="25"/>
        </w:numPr>
        <w:spacing w:after="0" w:line="360" w:lineRule="auto"/>
        <w:ind w:left="426" w:hanging="426"/>
        <w:rPr>
          <w:rFonts w:ascii="Arial" w:hAnsi="Arial"/>
        </w:rPr>
      </w:pPr>
      <w:r w:rsidRPr="00AA124C">
        <w:rPr>
          <w:rFonts w:ascii="Arial" w:hAnsi="Arial"/>
        </w:rPr>
        <w:t xml:space="preserve">Dokonanie przez </w:t>
      </w:r>
      <w:r w:rsidR="00F2007D" w:rsidRPr="00AA124C">
        <w:rPr>
          <w:rFonts w:ascii="Arial" w:hAnsi="Arial"/>
        </w:rPr>
        <w:t>sygnalistę</w:t>
      </w:r>
      <w:r w:rsidRPr="00AA124C">
        <w:rPr>
          <w:rFonts w:ascii="Arial" w:hAnsi="Arial"/>
        </w:rPr>
        <w:t xml:space="preserve"> zgłoszenia lub ujawnienia publicznego nie może stanowić podstawy odpowiedzialności, w tym odpowiedzialności dyscyplinarnej lub odpowiedzialności za szkodę z tytułu naruszenia praw innych osób lub obowiązków określonych w przepisach prawa, w szczególności w przedmiocie zniesławienia, naruszenia dóbr osobistych, praw autorskich, ochrony danych osobowych oraz obowiązku zachowania tajemnicy, w tym tajemnicy przedsiębiorstwa, pod warunkiem że miał</w:t>
      </w:r>
      <w:r w:rsidR="00F2007D" w:rsidRPr="00AA124C">
        <w:rPr>
          <w:rFonts w:ascii="Arial" w:hAnsi="Arial"/>
        </w:rPr>
        <w:t>a osoba składająca zgłoszenie</w:t>
      </w:r>
      <w:r w:rsidRPr="00AA124C">
        <w:rPr>
          <w:rFonts w:ascii="Arial" w:hAnsi="Arial"/>
        </w:rPr>
        <w:t xml:space="preserve"> uzasadnione podstawy sądzić, że zgłoszenie lub ujawnienie publiczne jest niezbędne do ujawnienia naru</w:t>
      </w:r>
      <w:r w:rsidR="000045E4">
        <w:rPr>
          <w:rFonts w:ascii="Arial" w:hAnsi="Arial"/>
        </w:rPr>
        <w:t>szenia prawa zgodnie z U</w:t>
      </w:r>
      <w:r w:rsidRPr="00AA124C">
        <w:rPr>
          <w:rFonts w:ascii="Arial" w:hAnsi="Arial"/>
        </w:rPr>
        <w:t>stawą.</w:t>
      </w:r>
    </w:p>
    <w:p w:rsidR="00A34E75" w:rsidRPr="00AA124C" w:rsidRDefault="00A34E75" w:rsidP="00307FDE">
      <w:pPr>
        <w:pStyle w:val="Tre9c9ce6e6tekstu"/>
        <w:numPr>
          <w:ilvl w:val="0"/>
          <w:numId w:val="25"/>
        </w:numPr>
        <w:spacing w:after="0" w:line="360" w:lineRule="auto"/>
        <w:ind w:left="426" w:hanging="426"/>
        <w:rPr>
          <w:rFonts w:ascii="Arial" w:hAnsi="Arial"/>
        </w:rPr>
      </w:pPr>
      <w:r w:rsidRPr="00AA124C">
        <w:rPr>
          <w:rFonts w:ascii="Arial" w:hAnsi="Arial"/>
        </w:rPr>
        <w:t>W przypadku wszczęcia postępowania dotyczącego odpowiedzialności, o któr</w:t>
      </w:r>
      <w:r w:rsidR="00450C75">
        <w:rPr>
          <w:rFonts w:ascii="Arial" w:hAnsi="Arial"/>
        </w:rPr>
        <w:t>ym</w:t>
      </w:r>
      <w:r w:rsidRPr="00AA124C">
        <w:rPr>
          <w:rFonts w:ascii="Arial" w:hAnsi="Arial"/>
        </w:rPr>
        <w:t xml:space="preserve"> mowa </w:t>
      </w:r>
      <w:r w:rsidR="00B008C3">
        <w:rPr>
          <w:rFonts w:ascii="Arial" w:hAnsi="Arial"/>
        </w:rPr>
        <w:t xml:space="preserve">powyżej </w:t>
      </w:r>
      <w:r w:rsidRPr="00AA124C">
        <w:rPr>
          <w:rFonts w:ascii="Arial" w:hAnsi="Arial"/>
        </w:rPr>
        <w:t>w ust</w:t>
      </w:r>
      <w:r w:rsidR="00E76EE0">
        <w:rPr>
          <w:rFonts w:ascii="Arial" w:hAnsi="Arial"/>
        </w:rPr>
        <w:t xml:space="preserve">. </w:t>
      </w:r>
      <w:r w:rsidR="008C7D9A">
        <w:rPr>
          <w:rFonts w:ascii="Arial" w:hAnsi="Arial"/>
        </w:rPr>
        <w:t>1</w:t>
      </w:r>
      <w:r w:rsidR="00BE3C7D">
        <w:rPr>
          <w:rFonts w:ascii="Arial" w:hAnsi="Arial"/>
        </w:rPr>
        <w:t>3</w:t>
      </w:r>
      <w:r w:rsidRPr="00AA124C">
        <w:rPr>
          <w:rFonts w:ascii="Arial" w:hAnsi="Arial"/>
        </w:rPr>
        <w:t>, może</w:t>
      </w:r>
      <w:r w:rsidR="00CB4377" w:rsidRPr="00AA124C">
        <w:rPr>
          <w:rFonts w:ascii="Arial" w:hAnsi="Arial"/>
        </w:rPr>
        <w:t xml:space="preserve"> osoba składająca zgłoszenie</w:t>
      </w:r>
      <w:r w:rsidRPr="00AA124C">
        <w:rPr>
          <w:rFonts w:ascii="Arial" w:hAnsi="Arial"/>
        </w:rPr>
        <w:t xml:space="preserve"> wystąpić o umorzenie takiego postępowania.</w:t>
      </w:r>
    </w:p>
    <w:p w:rsidR="00A34E75" w:rsidRPr="00AA124C" w:rsidRDefault="00A34E75" w:rsidP="00307FDE">
      <w:pPr>
        <w:pStyle w:val="Tre9c9ce6e6tekstu"/>
        <w:numPr>
          <w:ilvl w:val="0"/>
          <w:numId w:val="25"/>
        </w:numPr>
        <w:spacing w:after="0" w:line="360" w:lineRule="auto"/>
        <w:ind w:left="426" w:hanging="426"/>
        <w:rPr>
          <w:rFonts w:ascii="Arial" w:hAnsi="Arial"/>
        </w:rPr>
      </w:pPr>
      <w:r w:rsidRPr="00AA124C">
        <w:rPr>
          <w:rFonts w:ascii="Arial" w:hAnsi="Arial"/>
        </w:rPr>
        <w:t xml:space="preserve">W przypadku podjęcia wobec </w:t>
      </w:r>
      <w:r w:rsidR="00CB4377" w:rsidRPr="00AA124C">
        <w:rPr>
          <w:rFonts w:ascii="Arial" w:hAnsi="Arial"/>
        </w:rPr>
        <w:t>sygnalisty</w:t>
      </w:r>
      <w:r w:rsidRPr="00AA124C">
        <w:rPr>
          <w:rFonts w:ascii="Arial" w:hAnsi="Arial"/>
        </w:rPr>
        <w:t xml:space="preserve"> działań odwetowych, </w:t>
      </w:r>
      <w:r w:rsidR="00CB4377" w:rsidRPr="00AA124C">
        <w:rPr>
          <w:rFonts w:ascii="Arial" w:hAnsi="Arial"/>
        </w:rPr>
        <w:t xml:space="preserve">sygnalista </w:t>
      </w:r>
      <w:r w:rsidRPr="00AA124C">
        <w:rPr>
          <w:rFonts w:ascii="Arial" w:hAnsi="Arial"/>
        </w:rPr>
        <w:t xml:space="preserve">ma prawo do odszkodowania (w wysokości nie niższej niż przeciętne miesięczne wynagrodzenie) lub prawo do zadośćuczynienia. </w:t>
      </w:r>
    </w:p>
    <w:p w:rsidR="00A34E75" w:rsidRDefault="00A34E75" w:rsidP="00307FDE">
      <w:pPr>
        <w:pStyle w:val="Tre9c9c9ce6e6e6tekstu"/>
        <w:numPr>
          <w:ilvl w:val="0"/>
          <w:numId w:val="25"/>
        </w:numPr>
        <w:spacing w:after="0" w:line="360" w:lineRule="auto"/>
        <w:ind w:left="426" w:hanging="426"/>
        <w:rPr>
          <w:rFonts w:ascii="Arial" w:hAnsi="Arial"/>
        </w:rPr>
      </w:pPr>
      <w:r w:rsidRPr="00AA124C">
        <w:rPr>
          <w:rFonts w:ascii="Arial" w:hAnsi="Arial"/>
        </w:rPr>
        <w:t>Środki ochrony sygnalisty opisane w Procedurze, dotyczą także:</w:t>
      </w:r>
    </w:p>
    <w:p w:rsidR="00240E91" w:rsidRPr="00AA124C" w:rsidRDefault="00240E91" w:rsidP="00307FDE">
      <w:pPr>
        <w:pStyle w:val="Tre9c9c9ce6e6e6tekstu"/>
        <w:numPr>
          <w:ilvl w:val="1"/>
          <w:numId w:val="24"/>
        </w:numPr>
        <w:spacing w:after="0" w:line="360" w:lineRule="auto"/>
        <w:ind w:left="851" w:hanging="425"/>
        <w:rPr>
          <w:rFonts w:ascii="Arial" w:hAnsi="Arial"/>
        </w:rPr>
      </w:pPr>
      <w:r w:rsidRPr="00AA124C">
        <w:rPr>
          <w:rFonts w:ascii="Arial" w:hAnsi="Arial"/>
        </w:rPr>
        <w:t>osoby pomagającej w dokonaniu zgłoszenia oraz osoby powiązanej z sygnalistą,</w:t>
      </w:r>
    </w:p>
    <w:p w:rsidR="00240E91" w:rsidRPr="00AA124C" w:rsidRDefault="00240E91" w:rsidP="00307FDE">
      <w:pPr>
        <w:pStyle w:val="Tre9c9c9ce6e6e6tekstu"/>
        <w:numPr>
          <w:ilvl w:val="1"/>
          <w:numId w:val="24"/>
        </w:numPr>
        <w:spacing w:after="0" w:line="360" w:lineRule="auto"/>
        <w:ind w:left="851" w:hanging="425"/>
        <w:rPr>
          <w:rFonts w:ascii="Arial" w:hAnsi="Arial"/>
        </w:rPr>
      </w:pPr>
      <w:r w:rsidRPr="00AA124C">
        <w:rPr>
          <w:rFonts w:ascii="Arial" w:hAnsi="Arial"/>
        </w:rPr>
        <w:t>osoby prawnej lub innej jednostki organizacyjnej pomagającej sygnaliście lub z nim powiązanej, w szczególności stanowiącej własność sygnalisty lub go zatrudniającej.</w:t>
      </w:r>
    </w:p>
    <w:p w:rsidR="00B560CE" w:rsidRPr="00AA124C" w:rsidRDefault="00B560CE" w:rsidP="00307FDE">
      <w:pPr>
        <w:pStyle w:val="Tre9c9ce6e6tekstu"/>
        <w:numPr>
          <w:ilvl w:val="0"/>
          <w:numId w:val="25"/>
        </w:numPr>
        <w:spacing w:after="0" w:line="360" w:lineRule="auto"/>
        <w:ind w:left="426" w:hanging="426"/>
        <w:rPr>
          <w:rFonts w:ascii="Arial" w:hAnsi="Arial"/>
        </w:rPr>
      </w:pPr>
      <w:r w:rsidRPr="00AA124C">
        <w:rPr>
          <w:rFonts w:ascii="Arial" w:hAnsi="Arial"/>
        </w:rPr>
        <w:t xml:space="preserve">W związku z przyjmowaniem zgłoszeń zewnętrznych zostanie </w:t>
      </w:r>
      <w:r w:rsidR="00E76EE0">
        <w:rPr>
          <w:rFonts w:ascii="Arial" w:hAnsi="Arial"/>
        </w:rPr>
        <w:t xml:space="preserve">również </w:t>
      </w:r>
      <w:r w:rsidRPr="00AA124C">
        <w:rPr>
          <w:rFonts w:ascii="Arial" w:hAnsi="Arial"/>
        </w:rPr>
        <w:t>zapewniona</w:t>
      </w:r>
      <w:r>
        <w:rPr>
          <w:rFonts w:ascii="Arial" w:hAnsi="Arial"/>
        </w:rPr>
        <w:t xml:space="preserve"> </w:t>
      </w:r>
      <w:r w:rsidRPr="00AA124C">
        <w:rPr>
          <w:rFonts w:ascii="Arial" w:hAnsi="Arial"/>
        </w:rPr>
        <w:t>ochrona poufności tożsamości osoby, której dotyczy zgłoszenie.</w:t>
      </w:r>
    </w:p>
    <w:p w:rsidR="00757924" w:rsidRPr="00086A5F" w:rsidRDefault="008F3E8F" w:rsidP="00307FDE">
      <w:pPr>
        <w:pStyle w:val="Tre9c9ce6e6tekstu"/>
        <w:numPr>
          <w:ilvl w:val="0"/>
          <w:numId w:val="25"/>
        </w:numPr>
        <w:spacing w:after="0" w:line="360" w:lineRule="auto"/>
        <w:ind w:left="426" w:hanging="426"/>
        <w:rPr>
          <w:rFonts w:ascii="Arial" w:hAnsi="Arial"/>
        </w:rPr>
      </w:pPr>
      <w:r w:rsidRPr="00086A5F">
        <w:rPr>
          <w:rFonts w:ascii="Arial" w:hAnsi="Arial"/>
        </w:rPr>
        <w:t xml:space="preserve">W Kuratorium </w:t>
      </w:r>
      <w:r w:rsidRPr="00086A5F">
        <w:rPr>
          <w:rFonts w:ascii="Arial" w:hAnsi="Arial"/>
          <w:bCs/>
        </w:rPr>
        <w:t>t</w:t>
      </w:r>
      <w:r w:rsidR="00757924" w:rsidRPr="00086A5F">
        <w:rPr>
          <w:rFonts w:ascii="Arial" w:hAnsi="Arial"/>
          <w:bCs/>
        </w:rPr>
        <w:t>worzy się odrębny rejestr spraw zgłoszonych przez sygnalistów</w:t>
      </w:r>
      <w:r w:rsidR="00086A5F" w:rsidRPr="00086A5F">
        <w:rPr>
          <w:rFonts w:ascii="Arial" w:hAnsi="Arial"/>
          <w:bCs/>
        </w:rPr>
        <w:t xml:space="preserve">, do którego </w:t>
      </w:r>
      <w:r w:rsidR="00757924" w:rsidRPr="00086A5F">
        <w:rPr>
          <w:rFonts w:ascii="Arial" w:hAnsi="Arial"/>
          <w:bCs/>
        </w:rPr>
        <w:t>ma</w:t>
      </w:r>
      <w:r w:rsidR="00086A5F">
        <w:rPr>
          <w:rFonts w:ascii="Arial" w:hAnsi="Arial"/>
          <w:bCs/>
        </w:rPr>
        <w:t>ją</w:t>
      </w:r>
      <w:r w:rsidR="00757924" w:rsidRPr="00086A5F">
        <w:rPr>
          <w:rFonts w:ascii="Arial" w:hAnsi="Arial"/>
          <w:bCs/>
        </w:rPr>
        <w:t xml:space="preserve"> </w:t>
      </w:r>
      <w:r w:rsidR="004E36F9">
        <w:rPr>
          <w:rFonts w:ascii="Arial" w:hAnsi="Arial"/>
          <w:bCs/>
        </w:rPr>
        <w:t xml:space="preserve">dostęp </w:t>
      </w:r>
      <w:r w:rsidR="00757924" w:rsidRPr="00086A5F">
        <w:rPr>
          <w:rFonts w:ascii="Arial" w:hAnsi="Arial"/>
          <w:bCs/>
        </w:rPr>
        <w:t>tylko i wyłącznie osob</w:t>
      </w:r>
      <w:r w:rsidR="00A04572" w:rsidRPr="00086A5F">
        <w:rPr>
          <w:rFonts w:ascii="Arial" w:hAnsi="Arial"/>
          <w:bCs/>
        </w:rPr>
        <w:t>y</w:t>
      </w:r>
      <w:r w:rsidR="00757924" w:rsidRPr="00086A5F">
        <w:rPr>
          <w:rFonts w:ascii="Arial" w:hAnsi="Arial"/>
          <w:bCs/>
        </w:rPr>
        <w:t xml:space="preserve"> upoważnion</w:t>
      </w:r>
      <w:r w:rsidR="00A04572" w:rsidRPr="00086A5F">
        <w:rPr>
          <w:rFonts w:ascii="Arial" w:hAnsi="Arial"/>
          <w:bCs/>
        </w:rPr>
        <w:t>e</w:t>
      </w:r>
      <w:r w:rsidR="00757924" w:rsidRPr="00086A5F">
        <w:rPr>
          <w:rFonts w:ascii="Arial" w:hAnsi="Arial"/>
          <w:bCs/>
        </w:rPr>
        <w:t xml:space="preserve"> do przetwarzania danych sygnalist</w:t>
      </w:r>
      <w:r w:rsidR="004E36F9">
        <w:rPr>
          <w:rFonts w:ascii="Arial" w:hAnsi="Arial"/>
          <w:bCs/>
        </w:rPr>
        <w:t>y</w:t>
      </w:r>
      <w:r w:rsidR="00757924" w:rsidRPr="00086A5F">
        <w:rPr>
          <w:rFonts w:ascii="Arial" w:hAnsi="Arial"/>
          <w:bCs/>
        </w:rPr>
        <w:t>.</w:t>
      </w:r>
    </w:p>
    <w:p w:rsidR="002C3228" w:rsidRPr="00AA124C" w:rsidRDefault="00761C15" w:rsidP="00307FDE">
      <w:pPr>
        <w:pStyle w:val="Tre9c9ce6e6tekstu"/>
        <w:numPr>
          <w:ilvl w:val="0"/>
          <w:numId w:val="25"/>
        </w:numPr>
        <w:spacing w:after="0" w:line="360" w:lineRule="auto"/>
        <w:ind w:left="426" w:hanging="426"/>
        <w:rPr>
          <w:rFonts w:ascii="Arial" w:hAnsi="Arial"/>
        </w:rPr>
      </w:pPr>
      <w:r w:rsidRPr="00AA124C">
        <w:rPr>
          <w:rFonts w:ascii="Arial" w:hAnsi="Arial"/>
        </w:rPr>
        <w:t xml:space="preserve">Członkowie Zespołu </w:t>
      </w:r>
      <w:r w:rsidRPr="00AA124C">
        <w:rPr>
          <w:rFonts w:ascii="Arial" w:hAnsi="Arial"/>
          <w:bCs/>
        </w:rPr>
        <w:t xml:space="preserve">po otrzymaniu zgłoszenia </w:t>
      </w:r>
      <w:r w:rsidRPr="00AA124C">
        <w:rPr>
          <w:rFonts w:ascii="Arial" w:hAnsi="Arial"/>
        </w:rPr>
        <w:t xml:space="preserve">mogą podjąć </w:t>
      </w:r>
      <w:r w:rsidR="00355324">
        <w:rPr>
          <w:rFonts w:ascii="Arial" w:hAnsi="Arial"/>
        </w:rPr>
        <w:t xml:space="preserve">decyzję w zakresie </w:t>
      </w:r>
      <w:r w:rsidR="00757924" w:rsidRPr="00AA124C">
        <w:rPr>
          <w:rFonts w:ascii="Arial" w:hAnsi="Arial"/>
          <w:bCs/>
        </w:rPr>
        <w:t>dokon</w:t>
      </w:r>
      <w:r w:rsidRPr="00AA124C">
        <w:rPr>
          <w:rFonts w:ascii="Arial" w:hAnsi="Arial"/>
          <w:bCs/>
        </w:rPr>
        <w:t>ania</w:t>
      </w:r>
      <w:r w:rsidR="00757924" w:rsidRPr="00AA124C">
        <w:rPr>
          <w:rFonts w:ascii="Arial" w:hAnsi="Arial"/>
          <w:bCs/>
        </w:rPr>
        <w:t xml:space="preserve"> pseudonimizacji danych sygnalisty i</w:t>
      </w:r>
      <w:r w:rsidRPr="00AA124C">
        <w:rPr>
          <w:rFonts w:ascii="Arial" w:hAnsi="Arial"/>
          <w:bCs/>
        </w:rPr>
        <w:t xml:space="preserve"> </w:t>
      </w:r>
      <w:r w:rsidR="00757924" w:rsidRPr="00AA124C">
        <w:rPr>
          <w:rFonts w:ascii="Arial" w:hAnsi="Arial"/>
          <w:bCs/>
        </w:rPr>
        <w:t>nada</w:t>
      </w:r>
      <w:r w:rsidRPr="00AA124C">
        <w:rPr>
          <w:rFonts w:ascii="Arial" w:hAnsi="Arial"/>
          <w:bCs/>
        </w:rPr>
        <w:t>nia</w:t>
      </w:r>
      <w:r w:rsidR="00757924" w:rsidRPr="00AA124C">
        <w:rPr>
          <w:rFonts w:ascii="Arial" w:hAnsi="Arial"/>
          <w:bCs/>
        </w:rPr>
        <w:t xml:space="preserve"> </w:t>
      </w:r>
      <w:r w:rsidRPr="00AA124C">
        <w:rPr>
          <w:rFonts w:ascii="Arial" w:hAnsi="Arial"/>
          <w:bCs/>
        </w:rPr>
        <w:t>sygnaliście</w:t>
      </w:r>
      <w:r w:rsidR="00757924" w:rsidRPr="00AA124C">
        <w:rPr>
          <w:rFonts w:ascii="Arial" w:hAnsi="Arial"/>
          <w:bCs/>
        </w:rPr>
        <w:t xml:space="preserve"> identyfikator</w:t>
      </w:r>
      <w:r w:rsidRPr="00AA124C">
        <w:rPr>
          <w:rFonts w:ascii="Arial" w:hAnsi="Arial"/>
          <w:bCs/>
        </w:rPr>
        <w:t>a</w:t>
      </w:r>
      <w:r w:rsidR="00757924" w:rsidRPr="00AA124C">
        <w:rPr>
          <w:rFonts w:ascii="Arial" w:hAnsi="Arial"/>
          <w:bCs/>
        </w:rPr>
        <w:t xml:space="preserve"> (np. numeryczn</w:t>
      </w:r>
      <w:r w:rsidR="002C3228" w:rsidRPr="00AA124C">
        <w:rPr>
          <w:rFonts w:ascii="Arial" w:hAnsi="Arial"/>
          <w:bCs/>
        </w:rPr>
        <w:t>ego</w:t>
      </w:r>
      <w:r w:rsidR="00757924" w:rsidRPr="00AA124C">
        <w:rPr>
          <w:rFonts w:ascii="Arial" w:hAnsi="Arial"/>
          <w:bCs/>
        </w:rPr>
        <w:t>)</w:t>
      </w:r>
      <w:r w:rsidR="00D97BDE">
        <w:rPr>
          <w:rFonts w:ascii="Arial" w:hAnsi="Arial"/>
          <w:bCs/>
        </w:rPr>
        <w:t xml:space="preserve"> w celu ochrony jego danych</w:t>
      </w:r>
      <w:r w:rsidR="00757924" w:rsidRPr="00AA124C">
        <w:rPr>
          <w:rFonts w:ascii="Arial" w:hAnsi="Arial"/>
          <w:bCs/>
        </w:rPr>
        <w:t xml:space="preserve">, który będzie wykorzystywany </w:t>
      </w:r>
      <w:r w:rsidR="002C3228" w:rsidRPr="00AA124C">
        <w:rPr>
          <w:rFonts w:ascii="Arial" w:hAnsi="Arial"/>
          <w:bCs/>
        </w:rPr>
        <w:t xml:space="preserve">na wszystkich etapach postępowania wyjaśniającego zamiast danych sygnalisty. </w:t>
      </w:r>
    </w:p>
    <w:p w:rsidR="00757924" w:rsidRPr="00AA124C" w:rsidRDefault="00757924" w:rsidP="00307FDE">
      <w:pPr>
        <w:pStyle w:val="Tre9c9ce6e6tekstu"/>
        <w:numPr>
          <w:ilvl w:val="0"/>
          <w:numId w:val="25"/>
        </w:numPr>
        <w:spacing w:after="0" w:line="360" w:lineRule="auto"/>
        <w:ind w:left="426" w:hanging="426"/>
        <w:rPr>
          <w:rFonts w:ascii="Arial" w:hAnsi="Arial"/>
        </w:rPr>
      </w:pPr>
      <w:r w:rsidRPr="00AA124C">
        <w:rPr>
          <w:rFonts w:ascii="Arial" w:hAnsi="Arial"/>
          <w:bCs/>
        </w:rPr>
        <w:t>Pseudonimizacja obejmuje wszelkiego rodzaju informacje umożliwiające bezpośrednią lub pośrednią identyfikację sygnalisty, ze szczególnym uwzględnieniem tego, czy sama treść zgłoszenia nie wskazuje na tożsamość sygnalisty.</w:t>
      </w:r>
    </w:p>
    <w:p w:rsidR="00286E1A" w:rsidRPr="00240E91" w:rsidRDefault="00286E1A" w:rsidP="00307FDE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ind w:left="426" w:hanging="426"/>
        <w:rPr>
          <w:rFonts w:cs="Arial"/>
        </w:rPr>
      </w:pPr>
      <w:r w:rsidRPr="00240E91">
        <w:rPr>
          <w:rFonts w:cs="Arial"/>
          <w:bCs/>
        </w:rPr>
        <w:t>Danych sygnalisty nie zamieszcza się w rozdzielnikach dokumentów związanych z postępowaniem wyjaśniającym, ani w korespondencji mailowej.</w:t>
      </w:r>
    </w:p>
    <w:p w:rsidR="00757924" w:rsidRPr="00AA124C" w:rsidRDefault="00757924" w:rsidP="00307FDE">
      <w:pPr>
        <w:pStyle w:val="Tre9c9ce6e6tekstu"/>
        <w:numPr>
          <w:ilvl w:val="0"/>
          <w:numId w:val="25"/>
        </w:numPr>
        <w:spacing w:after="0" w:line="360" w:lineRule="auto"/>
        <w:ind w:left="426" w:hanging="426"/>
        <w:rPr>
          <w:rFonts w:ascii="Arial" w:hAnsi="Arial"/>
        </w:rPr>
      </w:pPr>
      <w:r w:rsidRPr="00AA124C">
        <w:rPr>
          <w:rFonts w:ascii="Arial" w:hAnsi="Arial"/>
          <w:bCs/>
        </w:rPr>
        <w:t xml:space="preserve">Nie dokonuje się pseudonimizacji danych sygnalisty, jeżeli wyraźnie wyraził zgodę na upublicznienie jego danych. </w:t>
      </w:r>
    </w:p>
    <w:p w:rsidR="004B39E4" w:rsidRPr="00240E91" w:rsidRDefault="004B39E4" w:rsidP="00307FDE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ind w:left="426" w:hanging="426"/>
        <w:rPr>
          <w:rFonts w:cs="Arial"/>
        </w:rPr>
      </w:pPr>
      <w:r w:rsidRPr="00240E91">
        <w:rPr>
          <w:rFonts w:cs="Arial"/>
          <w:bCs/>
        </w:rPr>
        <w:t xml:space="preserve">Danych sygnalisty nie ujawnia się na wniosek stron lub uczestników postępowania wyjaśniającego. </w:t>
      </w:r>
    </w:p>
    <w:p w:rsidR="004B39E4" w:rsidRPr="00240E91" w:rsidRDefault="004B39E4" w:rsidP="00307FDE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ind w:left="426" w:hanging="426"/>
        <w:rPr>
          <w:rFonts w:cs="Arial"/>
        </w:rPr>
      </w:pPr>
      <w:r w:rsidRPr="00240E91">
        <w:rPr>
          <w:rFonts w:cs="Arial"/>
          <w:bCs/>
        </w:rPr>
        <w:t>Sygnalista jest informowany o okolicznościach, w których ujawnienie jego tożsamości stanie się konieczne, np. w razie wszczęcia postępowania karnego.</w:t>
      </w:r>
    </w:p>
    <w:p w:rsidR="002D75BF" w:rsidRPr="002D75BF" w:rsidRDefault="002D75BF" w:rsidP="00307FDE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ind w:left="426" w:hanging="426"/>
        <w:rPr>
          <w:rFonts w:cs="Arial"/>
        </w:rPr>
      </w:pPr>
      <w:r w:rsidRPr="00622619">
        <w:rPr>
          <w:rFonts w:cs="Arial"/>
          <w:szCs w:val="24"/>
        </w:rPr>
        <w:t xml:space="preserve">Sygnalista, który dokonał zgłoszenia, a którego dane osobowe zostały w sposób nieuprawniony ujawnione, powinien niezwłocznie o zaistniałej sytuacji powiadomić </w:t>
      </w:r>
      <w:r>
        <w:rPr>
          <w:rFonts w:cs="Arial"/>
          <w:szCs w:val="24"/>
        </w:rPr>
        <w:t>Zespół</w:t>
      </w:r>
      <w:r w:rsidRPr="00622619">
        <w:rPr>
          <w:rFonts w:cs="Arial"/>
          <w:szCs w:val="24"/>
        </w:rPr>
        <w:t>, któr</w:t>
      </w:r>
      <w:r>
        <w:rPr>
          <w:rFonts w:cs="Arial"/>
          <w:szCs w:val="24"/>
        </w:rPr>
        <w:t>y</w:t>
      </w:r>
      <w:r w:rsidRPr="00622619">
        <w:rPr>
          <w:rFonts w:cs="Arial"/>
          <w:szCs w:val="24"/>
        </w:rPr>
        <w:t xml:space="preserve"> zobowiązan</w:t>
      </w:r>
      <w:r>
        <w:rPr>
          <w:rFonts w:cs="Arial"/>
          <w:szCs w:val="24"/>
        </w:rPr>
        <w:t>y</w:t>
      </w:r>
      <w:r w:rsidRPr="00622619">
        <w:rPr>
          <w:rFonts w:cs="Arial"/>
          <w:szCs w:val="24"/>
        </w:rPr>
        <w:t xml:space="preserve"> jest podjąć działania mające na celu ochronę </w:t>
      </w:r>
      <w:r>
        <w:rPr>
          <w:rFonts w:cs="Arial"/>
          <w:szCs w:val="24"/>
        </w:rPr>
        <w:t>s</w:t>
      </w:r>
      <w:r w:rsidRPr="00622619">
        <w:rPr>
          <w:rFonts w:cs="Arial"/>
          <w:szCs w:val="24"/>
        </w:rPr>
        <w:t>ygnalisty.</w:t>
      </w:r>
    </w:p>
    <w:p w:rsidR="007A0893" w:rsidRDefault="007A0893" w:rsidP="00307FDE">
      <w:pPr>
        <w:pStyle w:val="Tre9c9ce6e6tekstu"/>
        <w:numPr>
          <w:ilvl w:val="0"/>
          <w:numId w:val="25"/>
        </w:numPr>
        <w:spacing w:after="0" w:line="360" w:lineRule="auto"/>
        <w:ind w:left="426" w:hanging="426"/>
        <w:rPr>
          <w:rFonts w:ascii="Arial" w:hAnsi="Arial"/>
          <w:bCs/>
        </w:rPr>
      </w:pPr>
      <w:r w:rsidRPr="00AA124C">
        <w:rPr>
          <w:rFonts w:ascii="Arial" w:hAnsi="Arial"/>
          <w:bCs/>
        </w:rPr>
        <w:t>Dane sygnalisty mogą być ujawnione tylko:</w:t>
      </w:r>
    </w:p>
    <w:p w:rsidR="00AA124C" w:rsidRPr="00AA124C" w:rsidRDefault="00AA124C" w:rsidP="00307FDE">
      <w:pPr>
        <w:numPr>
          <w:ilvl w:val="1"/>
          <w:numId w:val="23"/>
        </w:numPr>
        <w:suppressAutoHyphens/>
        <w:autoSpaceDE w:val="0"/>
        <w:autoSpaceDN w:val="0"/>
        <w:adjustRightInd w:val="0"/>
        <w:ind w:left="851" w:hanging="425"/>
        <w:rPr>
          <w:rFonts w:cs="Arial"/>
        </w:rPr>
      </w:pPr>
      <w:r w:rsidRPr="00AA124C">
        <w:rPr>
          <w:rFonts w:cs="Arial"/>
          <w:bCs/>
        </w:rPr>
        <w:t>uprawnionym organom, w związku z prowadzonym postępowaniem</w:t>
      </w:r>
      <w:r w:rsidR="00A04572">
        <w:rPr>
          <w:rFonts w:cs="Arial"/>
          <w:bCs/>
        </w:rPr>
        <w:t>,</w:t>
      </w:r>
    </w:p>
    <w:p w:rsidR="00AA124C" w:rsidRPr="008C7D9A" w:rsidRDefault="00AA124C" w:rsidP="00307FDE">
      <w:pPr>
        <w:numPr>
          <w:ilvl w:val="1"/>
          <w:numId w:val="23"/>
        </w:numPr>
        <w:suppressAutoHyphens/>
        <w:autoSpaceDE w:val="0"/>
        <w:autoSpaceDN w:val="0"/>
        <w:adjustRightInd w:val="0"/>
        <w:spacing w:after="240"/>
        <w:ind w:left="851" w:hanging="425"/>
        <w:rPr>
          <w:rFonts w:cs="Arial"/>
        </w:rPr>
      </w:pPr>
      <w:r w:rsidRPr="00AA124C">
        <w:rPr>
          <w:rFonts w:cs="Arial"/>
          <w:bCs/>
        </w:rPr>
        <w:t>na wniosek i za zgodą sygnalisty.</w:t>
      </w:r>
    </w:p>
    <w:p w:rsidR="00622619" w:rsidRPr="00622619" w:rsidRDefault="00622619" w:rsidP="00622619">
      <w:pPr>
        <w:spacing w:after="240"/>
        <w:rPr>
          <w:rFonts w:cs="Arial"/>
          <w:b/>
          <w:szCs w:val="24"/>
        </w:rPr>
      </w:pPr>
      <w:r w:rsidRPr="00622619">
        <w:rPr>
          <w:rFonts w:cs="Arial"/>
          <w:b/>
          <w:szCs w:val="24"/>
        </w:rPr>
        <w:t>§ </w:t>
      </w:r>
      <w:r w:rsidR="00EA0351">
        <w:rPr>
          <w:rFonts w:cs="Arial"/>
          <w:b/>
          <w:szCs w:val="24"/>
        </w:rPr>
        <w:t>1</w:t>
      </w:r>
      <w:r w:rsidR="00316355">
        <w:rPr>
          <w:rFonts w:cs="Arial"/>
          <w:b/>
          <w:szCs w:val="24"/>
        </w:rPr>
        <w:t>1</w:t>
      </w:r>
      <w:r w:rsidRPr="00622619">
        <w:rPr>
          <w:rFonts w:cs="Arial"/>
          <w:b/>
          <w:szCs w:val="24"/>
        </w:rPr>
        <w:t xml:space="preserve"> </w:t>
      </w:r>
      <w:r w:rsidRPr="00622619">
        <w:rPr>
          <w:rFonts w:cs="Arial"/>
          <w:b/>
          <w:bCs/>
          <w:szCs w:val="24"/>
        </w:rPr>
        <w:t>REJESTR ZGŁOSZEŃ</w:t>
      </w:r>
      <w:r w:rsidR="00FB0E5A">
        <w:rPr>
          <w:rFonts w:cs="Arial"/>
          <w:b/>
          <w:bCs/>
          <w:szCs w:val="24"/>
        </w:rPr>
        <w:t xml:space="preserve"> ZEWNĘTRZNYCH</w:t>
      </w:r>
    </w:p>
    <w:p w:rsidR="00622619" w:rsidRPr="00622619" w:rsidRDefault="00622619" w:rsidP="00307FDE">
      <w:pPr>
        <w:pStyle w:val="Akapitzlist"/>
        <w:numPr>
          <w:ilvl w:val="0"/>
          <w:numId w:val="2"/>
        </w:numPr>
        <w:spacing w:after="240"/>
        <w:ind w:left="420" w:hanging="378"/>
        <w:rPr>
          <w:rFonts w:cs="Arial"/>
          <w:bCs/>
          <w:szCs w:val="24"/>
        </w:rPr>
      </w:pPr>
      <w:r w:rsidRPr="00622619">
        <w:rPr>
          <w:rFonts w:cs="Arial"/>
          <w:bCs/>
          <w:szCs w:val="24"/>
        </w:rPr>
        <w:t>Każde zgłoszenie podlega zarejestrowaniu w Rejestrze Zgłoszeń</w:t>
      </w:r>
      <w:r w:rsidR="0003737F">
        <w:rPr>
          <w:rFonts w:cs="Arial"/>
          <w:bCs/>
          <w:szCs w:val="24"/>
        </w:rPr>
        <w:t xml:space="preserve"> Zewnętrznych</w:t>
      </w:r>
      <w:r w:rsidR="001C27F7" w:rsidRPr="00B774D2">
        <w:rPr>
          <w:color w:val="000000"/>
        </w:rPr>
        <w:t xml:space="preserve">, którego wzór określa załącznik nr </w:t>
      </w:r>
      <w:r w:rsidR="001C27F7">
        <w:rPr>
          <w:color w:val="000000"/>
        </w:rPr>
        <w:t>1</w:t>
      </w:r>
      <w:r w:rsidR="00CC1625">
        <w:rPr>
          <w:color w:val="000000"/>
        </w:rPr>
        <w:t>4</w:t>
      </w:r>
      <w:r w:rsidR="001C27F7" w:rsidRPr="00B774D2">
        <w:rPr>
          <w:color w:val="000000"/>
        </w:rPr>
        <w:t xml:space="preserve"> do niniejszej Procedury</w:t>
      </w:r>
      <w:r w:rsidR="001C27F7">
        <w:t>.</w:t>
      </w:r>
    </w:p>
    <w:p w:rsidR="00622619" w:rsidRPr="00622619" w:rsidRDefault="00622619" w:rsidP="00307FDE">
      <w:pPr>
        <w:pStyle w:val="Akapitzlist"/>
        <w:numPr>
          <w:ilvl w:val="0"/>
          <w:numId w:val="2"/>
        </w:numPr>
        <w:spacing w:after="240"/>
        <w:ind w:left="420" w:hanging="378"/>
        <w:rPr>
          <w:rFonts w:cs="Arial"/>
          <w:bCs/>
          <w:szCs w:val="24"/>
        </w:rPr>
      </w:pPr>
      <w:r w:rsidRPr="00622619">
        <w:rPr>
          <w:rFonts w:cs="Arial"/>
          <w:bCs/>
          <w:szCs w:val="24"/>
        </w:rPr>
        <w:t xml:space="preserve">Rejestr zawiera co najmniej: </w:t>
      </w:r>
    </w:p>
    <w:p w:rsidR="00622619" w:rsidRDefault="00622619" w:rsidP="00307FDE">
      <w:pPr>
        <w:pStyle w:val="Akapitzlist"/>
        <w:numPr>
          <w:ilvl w:val="1"/>
          <w:numId w:val="2"/>
        </w:numPr>
        <w:spacing w:after="240"/>
        <w:ind w:left="993" w:hanging="567"/>
        <w:rPr>
          <w:rFonts w:cs="Arial"/>
          <w:bCs/>
          <w:szCs w:val="24"/>
        </w:rPr>
      </w:pPr>
      <w:r w:rsidRPr="00622619">
        <w:rPr>
          <w:rFonts w:cs="Arial"/>
          <w:bCs/>
          <w:szCs w:val="24"/>
        </w:rPr>
        <w:t>numer zgłoszenia</w:t>
      </w:r>
      <w:r w:rsidR="001C43B8">
        <w:rPr>
          <w:rFonts w:cs="Arial"/>
          <w:bCs/>
          <w:szCs w:val="24"/>
        </w:rPr>
        <w:t>/sprawy</w:t>
      </w:r>
      <w:r w:rsidR="00086A5F">
        <w:rPr>
          <w:rFonts w:cs="Arial"/>
          <w:bCs/>
          <w:szCs w:val="24"/>
        </w:rPr>
        <w:t>;</w:t>
      </w:r>
    </w:p>
    <w:p w:rsidR="00120EEA" w:rsidRDefault="00120EEA" w:rsidP="00307FDE">
      <w:pPr>
        <w:pStyle w:val="Akapitzlist"/>
        <w:numPr>
          <w:ilvl w:val="1"/>
          <w:numId w:val="2"/>
        </w:numPr>
        <w:spacing w:after="240"/>
        <w:ind w:left="993" w:hanging="567"/>
        <w:rPr>
          <w:rFonts w:cs="Arial"/>
          <w:bCs/>
          <w:szCs w:val="24"/>
        </w:rPr>
      </w:pPr>
      <w:r w:rsidRPr="00622619">
        <w:rPr>
          <w:rFonts w:cs="Arial"/>
          <w:bCs/>
          <w:szCs w:val="24"/>
        </w:rPr>
        <w:t>datę dokonania zgłoszenia</w:t>
      </w:r>
      <w:r>
        <w:rPr>
          <w:rFonts w:cs="Arial"/>
          <w:bCs/>
          <w:szCs w:val="24"/>
        </w:rPr>
        <w:t>;</w:t>
      </w:r>
      <w:r w:rsidRPr="00622619">
        <w:rPr>
          <w:rFonts w:cs="Arial"/>
          <w:bCs/>
          <w:szCs w:val="24"/>
        </w:rPr>
        <w:t xml:space="preserve"> </w:t>
      </w:r>
    </w:p>
    <w:p w:rsidR="00622619" w:rsidRPr="00622619" w:rsidRDefault="00622619" w:rsidP="00307FDE">
      <w:pPr>
        <w:pStyle w:val="Akapitzlist"/>
        <w:numPr>
          <w:ilvl w:val="1"/>
          <w:numId w:val="2"/>
        </w:numPr>
        <w:spacing w:after="240"/>
        <w:ind w:left="993" w:hanging="567"/>
        <w:rPr>
          <w:rFonts w:cs="Arial"/>
          <w:bCs/>
          <w:szCs w:val="24"/>
        </w:rPr>
      </w:pPr>
      <w:r w:rsidRPr="00622619">
        <w:rPr>
          <w:rFonts w:cs="Arial"/>
          <w:bCs/>
          <w:szCs w:val="24"/>
        </w:rPr>
        <w:t>przedmiot naruszenia prawa</w:t>
      </w:r>
      <w:r w:rsidR="00086A5F">
        <w:rPr>
          <w:rFonts w:cs="Arial"/>
          <w:bCs/>
          <w:szCs w:val="24"/>
        </w:rPr>
        <w:t>;</w:t>
      </w:r>
      <w:r w:rsidRPr="00622619">
        <w:rPr>
          <w:rFonts w:cs="Arial"/>
          <w:bCs/>
          <w:szCs w:val="24"/>
        </w:rPr>
        <w:t xml:space="preserve"> </w:t>
      </w:r>
    </w:p>
    <w:p w:rsidR="00622619" w:rsidRPr="00622619" w:rsidRDefault="00622619" w:rsidP="00307FDE">
      <w:pPr>
        <w:pStyle w:val="Akapitzlist"/>
        <w:numPr>
          <w:ilvl w:val="1"/>
          <w:numId w:val="2"/>
        </w:numPr>
        <w:spacing w:after="240"/>
        <w:ind w:left="993" w:hanging="567"/>
        <w:rPr>
          <w:rFonts w:cs="Arial"/>
          <w:bCs/>
          <w:szCs w:val="24"/>
        </w:rPr>
      </w:pPr>
      <w:r w:rsidRPr="00622619">
        <w:rPr>
          <w:rFonts w:cs="Arial"/>
          <w:bCs/>
          <w:szCs w:val="24"/>
        </w:rPr>
        <w:t xml:space="preserve">dane osobowe </w:t>
      </w:r>
      <w:r w:rsidR="001C27F7">
        <w:rPr>
          <w:rFonts w:cs="Arial"/>
          <w:bCs/>
          <w:szCs w:val="24"/>
        </w:rPr>
        <w:t>s</w:t>
      </w:r>
      <w:r w:rsidRPr="00622619">
        <w:rPr>
          <w:rFonts w:cs="Arial"/>
          <w:bCs/>
          <w:szCs w:val="24"/>
        </w:rPr>
        <w:t>ygnalisty oraz osoby, której dotyczy zgłoszenie</w:t>
      </w:r>
      <w:r w:rsidR="001C27F7">
        <w:rPr>
          <w:rFonts w:cs="Arial"/>
          <w:bCs/>
          <w:szCs w:val="24"/>
        </w:rPr>
        <w:t>,</w:t>
      </w:r>
      <w:r w:rsidRPr="00622619">
        <w:rPr>
          <w:rFonts w:cs="Arial"/>
          <w:bCs/>
          <w:szCs w:val="24"/>
        </w:rPr>
        <w:t xml:space="preserve"> niezbędne do identyfikacji tych osób</w:t>
      </w:r>
      <w:r w:rsidR="00086A5F">
        <w:rPr>
          <w:rFonts w:cs="Arial"/>
          <w:bCs/>
          <w:szCs w:val="24"/>
        </w:rPr>
        <w:t>;</w:t>
      </w:r>
    </w:p>
    <w:p w:rsidR="00E67C91" w:rsidRDefault="00E67C91" w:rsidP="00307FDE">
      <w:pPr>
        <w:pStyle w:val="Akapitzlist"/>
        <w:numPr>
          <w:ilvl w:val="1"/>
          <w:numId w:val="2"/>
        </w:numPr>
        <w:spacing w:after="240"/>
        <w:ind w:left="993" w:hanging="567"/>
        <w:rPr>
          <w:rFonts w:cs="Arial"/>
          <w:bCs/>
          <w:szCs w:val="24"/>
        </w:rPr>
      </w:pPr>
      <w:r w:rsidRPr="00E67C91">
        <w:rPr>
          <w:rFonts w:cs="Arial"/>
          <w:bCs/>
          <w:szCs w:val="24"/>
        </w:rPr>
        <w:t xml:space="preserve">informację o podjętych działaniach </w:t>
      </w:r>
      <w:r w:rsidRPr="00120EEA">
        <w:rPr>
          <w:rFonts w:cs="Arial"/>
          <w:bCs/>
          <w:szCs w:val="24"/>
        </w:rPr>
        <w:t>następczych</w:t>
      </w:r>
      <w:r w:rsidR="00120EEA" w:rsidRPr="00120EEA">
        <w:rPr>
          <w:bCs/>
          <w:szCs w:val="24"/>
          <w:lang w:eastAsia="en-US"/>
        </w:rPr>
        <w:t xml:space="preserve"> i zapobiegawczych</w:t>
      </w:r>
      <w:r w:rsidRPr="00E67C91">
        <w:rPr>
          <w:rFonts w:cs="Arial"/>
          <w:bCs/>
          <w:szCs w:val="24"/>
        </w:rPr>
        <w:t>;</w:t>
      </w:r>
    </w:p>
    <w:p w:rsidR="00E67C91" w:rsidRDefault="00E67C91" w:rsidP="00307FDE">
      <w:pPr>
        <w:pStyle w:val="Akapitzlist"/>
        <w:numPr>
          <w:ilvl w:val="1"/>
          <w:numId w:val="2"/>
        </w:numPr>
        <w:spacing w:after="240"/>
        <w:ind w:left="993" w:hanging="567"/>
        <w:rPr>
          <w:rFonts w:cs="Arial"/>
          <w:bCs/>
          <w:szCs w:val="24"/>
        </w:rPr>
      </w:pPr>
      <w:r w:rsidRPr="00E67C91">
        <w:rPr>
          <w:rFonts w:cs="Arial"/>
          <w:bCs/>
          <w:szCs w:val="24"/>
        </w:rPr>
        <w:t>informację o wydaniu zaświadczenia, o którym mowa w art. 38</w:t>
      </w:r>
      <w:r w:rsidR="004E007C">
        <w:rPr>
          <w:rFonts w:cs="Arial"/>
          <w:bCs/>
          <w:szCs w:val="24"/>
        </w:rPr>
        <w:t xml:space="preserve"> U</w:t>
      </w:r>
      <w:r>
        <w:rPr>
          <w:rFonts w:cs="Arial"/>
          <w:bCs/>
          <w:szCs w:val="24"/>
        </w:rPr>
        <w:t>stawy</w:t>
      </w:r>
      <w:r w:rsidRPr="00E67C91">
        <w:rPr>
          <w:rFonts w:cs="Arial"/>
          <w:bCs/>
          <w:szCs w:val="24"/>
        </w:rPr>
        <w:t>;</w:t>
      </w:r>
    </w:p>
    <w:p w:rsidR="001C27F7" w:rsidRDefault="00E740B8" w:rsidP="00307FDE">
      <w:pPr>
        <w:pStyle w:val="Akapitzlist"/>
        <w:numPr>
          <w:ilvl w:val="1"/>
          <w:numId w:val="2"/>
        </w:numPr>
        <w:spacing w:after="240"/>
        <w:ind w:left="993" w:hanging="567"/>
        <w:rPr>
          <w:rFonts w:cs="Arial"/>
          <w:bCs/>
          <w:szCs w:val="24"/>
        </w:rPr>
      </w:pPr>
      <w:r w:rsidRPr="00E740B8">
        <w:rPr>
          <w:rFonts w:cs="Arial"/>
          <w:bCs/>
          <w:szCs w:val="24"/>
        </w:rPr>
        <w:t xml:space="preserve">informacje o niepodejmowaniu dalszych działań w przypadku, o którym mowa w art. 40 ust. </w:t>
      </w:r>
      <w:r w:rsidR="00E67C91">
        <w:rPr>
          <w:rFonts w:cs="Arial"/>
          <w:bCs/>
          <w:szCs w:val="24"/>
        </w:rPr>
        <w:t>2</w:t>
      </w:r>
      <w:r w:rsidR="000045E4">
        <w:rPr>
          <w:rFonts w:cs="Arial"/>
          <w:bCs/>
          <w:szCs w:val="24"/>
        </w:rPr>
        <w:t xml:space="preserve"> U</w:t>
      </w:r>
      <w:r w:rsidR="002F028C">
        <w:rPr>
          <w:rFonts w:cs="Arial"/>
          <w:bCs/>
          <w:szCs w:val="24"/>
        </w:rPr>
        <w:t>stawy</w:t>
      </w:r>
      <w:r w:rsidR="008E380C">
        <w:rPr>
          <w:rFonts w:cs="Arial"/>
          <w:bCs/>
          <w:szCs w:val="24"/>
        </w:rPr>
        <w:t>;</w:t>
      </w:r>
    </w:p>
    <w:p w:rsidR="005F258A" w:rsidRPr="005F258A" w:rsidRDefault="005F258A" w:rsidP="00307FDE">
      <w:pPr>
        <w:pStyle w:val="Akapitzlist"/>
        <w:numPr>
          <w:ilvl w:val="1"/>
          <w:numId w:val="2"/>
        </w:numPr>
        <w:spacing w:after="240"/>
        <w:ind w:left="993" w:hanging="567"/>
        <w:rPr>
          <w:rFonts w:cs="Arial"/>
          <w:bCs/>
          <w:szCs w:val="24"/>
        </w:rPr>
      </w:pPr>
      <w:r w:rsidRPr="005F258A">
        <w:rPr>
          <w:rFonts w:cs="Arial"/>
          <w:bCs/>
          <w:szCs w:val="24"/>
        </w:rPr>
        <w:t>szacunkową szkodę majątkową, jeżeli została stwierdzona, oraz kwoty odzyskane w wyniku postępowań dotyczących naruszeń prawa będących przedmiotem zgłoszenia – o ile organ publiczny posiada te dane</w:t>
      </w:r>
      <w:r>
        <w:rPr>
          <w:rFonts w:cs="Arial"/>
          <w:bCs/>
          <w:szCs w:val="24"/>
        </w:rPr>
        <w:t>;</w:t>
      </w:r>
    </w:p>
    <w:p w:rsidR="005F258A" w:rsidRPr="00E67C91" w:rsidRDefault="005F258A" w:rsidP="00307FDE">
      <w:pPr>
        <w:pStyle w:val="Akapitzlist"/>
        <w:numPr>
          <w:ilvl w:val="1"/>
          <w:numId w:val="2"/>
        </w:numPr>
        <w:spacing w:after="240"/>
        <w:ind w:left="993" w:hanging="567"/>
        <w:rPr>
          <w:rFonts w:cs="Arial"/>
          <w:bCs/>
          <w:szCs w:val="24"/>
        </w:rPr>
      </w:pPr>
      <w:r w:rsidRPr="00E67C91">
        <w:rPr>
          <w:rFonts w:cs="Arial"/>
          <w:bCs/>
          <w:szCs w:val="24"/>
        </w:rPr>
        <w:t>datę zakończenia sprawy</w:t>
      </w:r>
      <w:r>
        <w:rPr>
          <w:rFonts w:cs="Arial"/>
          <w:bCs/>
          <w:szCs w:val="24"/>
        </w:rPr>
        <w:t>.</w:t>
      </w:r>
    </w:p>
    <w:p w:rsidR="00FB0E5A" w:rsidRPr="00FB0E5A" w:rsidRDefault="00FB0E5A" w:rsidP="00307FDE">
      <w:pPr>
        <w:pStyle w:val="Akapitzlist"/>
        <w:numPr>
          <w:ilvl w:val="0"/>
          <w:numId w:val="2"/>
        </w:numPr>
        <w:spacing w:after="240"/>
        <w:ind w:left="420" w:hanging="378"/>
        <w:rPr>
          <w:rFonts w:cs="Arial"/>
          <w:bCs/>
          <w:szCs w:val="24"/>
        </w:rPr>
      </w:pPr>
      <w:r w:rsidRPr="00FB0E5A">
        <w:rPr>
          <w:rFonts w:cs="Arial"/>
          <w:bCs/>
          <w:szCs w:val="24"/>
        </w:rPr>
        <w:t xml:space="preserve">Za prowadzenie rejestru odpowiada </w:t>
      </w:r>
      <w:r w:rsidRPr="00FB0E5A">
        <w:rPr>
          <w:rFonts w:cs="Arial"/>
          <w:szCs w:val="24"/>
        </w:rPr>
        <w:t>Zespół.</w:t>
      </w:r>
    </w:p>
    <w:p w:rsidR="00622619" w:rsidRDefault="00622619" w:rsidP="00307FDE">
      <w:pPr>
        <w:pStyle w:val="Akapitzlist"/>
        <w:numPr>
          <w:ilvl w:val="0"/>
          <w:numId w:val="2"/>
        </w:numPr>
        <w:ind w:left="420" w:hanging="378"/>
        <w:rPr>
          <w:rFonts w:cs="Arial"/>
          <w:bCs/>
          <w:szCs w:val="24"/>
        </w:rPr>
      </w:pPr>
      <w:r w:rsidRPr="00FB0E5A">
        <w:rPr>
          <w:rFonts w:cs="Arial"/>
          <w:bCs/>
          <w:szCs w:val="24"/>
        </w:rPr>
        <w:t xml:space="preserve">Rejestr </w:t>
      </w:r>
      <w:r w:rsidR="00FB0E5A" w:rsidRPr="00FB0E5A">
        <w:rPr>
          <w:rFonts w:cs="Arial"/>
          <w:szCs w:val="24"/>
        </w:rPr>
        <w:t xml:space="preserve">jest prowadzony poza systemem Elektronicznego Zarządzania Dokumentacją (EZD), jest on </w:t>
      </w:r>
      <w:r w:rsidRPr="00FB0E5A">
        <w:rPr>
          <w:rFonts w:cs="Arial"/>
          <w:bCs/>
          <w:szCs w:val="24"/>
        </w:rPr>
        <w:t>prowadzony</w:t>
      </w:r>
      <w:r w:rsidRPr="00622619">
        <w:rPr>
          <w:rFonts w:cs="Arial"/>
          <w:bCs/>
          <w:szCs w:val="24"/>
        </w:rPr>
        <w:t xml:space="preserve"> z zachowaniem zasad poufności, a dane osobowe oraz pozostałe informacje w rejestrze są przechowywane przez okres 3 lat po zakończeniu roku kalendarzowego, w którym zakończono działania następcze lub po zakończeniu postepowań zainicjowanych tymi działaniami.</w:t>
      </w:r>
    </w:p>
    <w:p w:rsidR="00086A5F" w:rsidRPr="007E0565" w:rsidRDefault="00086A5F" w:rsidP="00307FDE">
      <w:pPr>
        <w:pStyle w:val="Tre9c9ce6e6tekstu"/>
        <w:numPr>
          <w:ilvl w:val="0"/>
          <w:numId w:val="2"/>
        </w:numPr>
        <w:spacing w:after="0" w:line="360" w:lineRule="auto"/>
        <w:ind w:left="426" w:hanging="426"/>
        <w:rPr>
          <w:rFonts w:ascii="Arial" w:hAnsi="Arial"/>
        </w:rPr>
      </w:pPr>
      <w:r w:rsidRPr="00AA124C">
        <w:rPr>
          <w:rFonts w:ascii="Arial" w:hAnsi="Arial"/>
          <w:bCs/>
        </w:rPr>
        <w:t>Dostęp do danych w rejestrze ma</w:t>
      </w:r>
      <w:r w:rsidR="00510A9C">
        <w:rPr>
          <w:rFonts w:ascii="Arial" w:hAnsi="Arial"/>
          <w:bCs/>
        </w:rPr>
        <w:t>ją</w:t>
      </w:r>
      <w:r w:rsidRPr="00AA124C">
        <w:rPr>
          <w:rFonts w:ascii="Arial" w:hAnsi="Arial"/>
          <w:bCs/>
        </w:rPr>
        <w:t xml:space="preserve"> tylko i wyłącznie osob</w:t>
      </w:r>
      <w:r>
        <w:rPr>
          <w:rFonts w:ascii="Arial" w:hAnsi="Arial"/>
          <w:bCs/>
        </w:rPr>
        <w:t>y</w:t>
      </w:r>
      <w:r w:rsidRPr="00AA124C">
        <w:rPr>
          <w:rFonts w:ascii="Arial" w:hAnsi="Arial"/>
          <w:bCs/>
        </w:rPr>
        <w:t xml:space="preserve"> upoważnion</w:t>
      </w:r>
      <w:r>
        <w:rPr>
          <w:rFonts w:ascii="Arial" w:hAnsi="Arial"/>
          <w:bCs/>
        </w:rPr>
        <w:t>e</w:t>
      </w:r>
      <w:r w:rsidRPr="00AA124C">
        <w:rPr>
          <w:rFonts w:ascii="Arial" w:hAnsi="Arial"/>
          <w:bCs/>
        </w:rPr>
        <w:t xml:space="preserve"> do przetwarzania danych sygnalistów.</w:t>
      </w:r>
    </w:p>
    <w:p w:rsidR="008D49DB" w:rsidRPr="008D49DB" w:rsidRDefault="00620FE5" w:rsidP="00307FDE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240"/>
        <w:ind w:left="426" w:hanging="426"/>
        <w:rPr>
          <w:rFonts w:cs="Arial"/>
        </w:rPr>
      </w:pPr>
      <w:r w:rsidRPr="00086A5F">
        <w:rPr>
          <w:rFonts w:cs="Arial"/>
          <w:bCs/>
          <w:iCs/>
        </w:rPr>
        <w:t xml:space="preserve">Członek Zespołu otrzymujący zgłoszenie, </w:t>
      </w:r>
      <w:r w:rsidR="00716504">
        <w:rPr>
          <w:rFonts w:cs="Arial"/>
          <w:bCs/>
          <w:iCs/>
        </w:rPr>
        <w:t>ma za zadanie za</w:t>
      </w:r>
      <w:r w:rsidRPr="00086A5F">
        <w:rPr>
          <w:rFonts w:cs="Arial"/>
          <w:bCs/>
          <w:iCs/>
        </w:rPr>
        <w:t>rejestr</w:t>
      </w:r>
      <w:r w:rsidR="00716504">
        <w:rPr>
          <w:rFonts w:cs="Arial"/>
          <w:bCs/>
          <w:iCs/>
        </w:rPr>
        <w:t>ować</w:t>
      </w:r>
      <w:r w:rsidRPr="00086A5F">
        <w:rPr>
          <w:rFonts w:cs="Arial"/>
          <w:bCs/>
          <w:iCs/>
        </w:rPr>
        <w:t xml:space="preserve"> </w:t>
      </w:r>
      <w:r w:rsidR="00FB0E5A">
        <w:rPr>
          <w:rFonts w:cs="Arial"/>
          <w:bCs/>
          <w:iCs/>
        </w:rPr>
        <w:t>zgłoszenie w rejestrze</w:t>
      </w:r>
      <w:r w:rsidRPr="00086A5F">
        <w:rPr>
          <w:rFonts w:cs="Arial"/>
          <w:bCs/>
          <w:iCs/>
        </w:rPr>
        <w:t xml:space="preserve"> jako odrębną sprawę, z sygnaturą odpowiednią dla zgłoszeń sygnalistów</w:t>
      </w:r>
      <w:r w:rsidR="00086A5F">
        <w:rPr>
          <w:rFonts w:cs="Arial"/>
          <w:bCs/>
          <w:iCs/>
        </w:rPr>
        <w:t>.</w:t>
      </w:r>
      <w:r w:rsidRPr="00086A5F">
        <w:rPr>
          <w:rFonts w:cs="Arial"/>
          <w:bCs/>
          <w:iCs/>
        </w:rPr>
        <w:t xml:space="preserve"> </w:t>
      </w:r>
    </w:p>
    <w:p w:rsidR="00620FE5" w:rsidRPr="00086A5F" w:rsidRDefault="00086A5F" w:rsidP="00307FDE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240"/>
        <w:ind w:left="426" w:hanging="426"/>
        <w:rPr>
          <w:rFonts w:cs="Arial"/>
        </w:rPr>
      </w:pPr>
      <w:r>
        <w:rPr>
          <w:rFonts w:cs="Arial"/>
          <w:bCs/>
          <w:iCs/>
        </w:rPr>
        <w:t>A</w:t>
      </w:r>
      <w:r w:rsidR="00620FE5" w:rsidRPr="00086A5F">
        <w:rPr>
          <w:rFonts w:cs="Arial"/>
          <w:bCs/>
          <w:iCs/>
        </w:rPr>
        <w:t>by zminimalizować ryzyko ujawnienia danych sygnalisty na dalszych etapach postępowania</w:t>
      </w:r>
      <w:r w:rsidRPr="00086A5F">
        <w:rPr>
          <w:rFonts w:cs="Arial"/>
          <w:bCs/>
          <w:iCs/>
        </w:rPr>
        <w:t xml:space="preserve"> </w:t>
      </w:r>
      <w:r w:rsidR="00620FE5" w:rsidRPr="00086A5F">
        <w:rPr>
          <w:rFonts w:cs="Arial"/>
          <w:bCs/>
          <w:iCs/>
        </w:rPr>
        <w:t>można odwołać się do numeru sprawy, pod którą zostało zarejestrowane zgłoszenie, bez ujawniania danych sygnalisty.</w:t>
      </w:r>
    </w:p>
    <w:p w:rsidR="00620FE5" w:rsidRPr="00620FE5" w:rsidRDefault="00620FE5" w:rsidP="00307FDE">
      <w:pPr>
        <w:pStyle w:val="Akapitzlist"/>
        <w:numPr>
          <w:ilvl w:val="0"/>
          <w:numId w:val="2"/>
        </w:numPr>
        <w:spacing w:after="240"/>
        <w:ind w:left="426" w:hanging="426"/>
      </w:pPr>
      <w:r w:rsidRPr="00620FE5">
        <w:rPr>
          <w:bCs/>
        </w:rPr>
        <w:t xml:space="preserve">Dokumenty dotyczące zgłoszeń zewnętrznych </w:t>
      </w:r>
      <w:r>
        <w:rPr>
          <w:bCs/>
        </w:rPr>
        <w:t xml:space="preserve">wraz z rejestrem </w:t>
      </w:r>
      <w:r w:rsidRPr="00620FE5">
        <w:rPr>
          <w:bCs/>
        </w:rPr>
        <w:t>przechowuje przewodniczący Zespołu.</w:t>
      </w:r>
    </w:p>
    <w:p w:rsidR="00622619" w:rsidRPr="00622619" w:rsidRDefault="00622619" w:rsidP="00622619">
      <w:pPr>
        <w:spacing w:after="240"/>
        <w:rPr>
          <w:rFonts w:cs="Arial"/>
          <w:b/>
          <w:szCs w:val="24"/>
        </w:rPr>
      </w:pPr>
      <w:r w:rsidRPr="00622619">
        <w:rPr>
          <w:rFonts w:cs="Arial"/>
          <w:b/>
          <w:szCs w:val="24"/>
        </w:rPr>
        <w:t>§ </w:t>
      </w:r>
      <w:r w:rsidR="0090097F">
        <w:rPr>
          <w:rFonts w:cs="Arial"/>
          <w:b/>
          <w:szCs w:val="24"/>
        </w:rPr>
        <w:t>1</w:t>
      </w:r>
      <w:r w:rsidR="00316355">
        <w:rPr>
          <w:rFonts w:cs="Arial"/>
          <w:b/>
          <w:szCs w:val="24"/>
        </w:rPr>
        <w:t>2</w:t>
      </w:r>
      <w:r w:rsidR="0090097F">
        <w:rPr>
          <w:rFonts w:cs="Arial"/>
          <w:b/>
          <w:szCs w:val="24"/>
        </w:rPr>
        <w:t xml:space="preserve"> </w:t>
      </w:r>
      <w:r w:rsidRPr="00622619">
        <w:rPr>
          <w:rFonts w:cs="Arial"/>
          <w:b/>
          <w:bCs/>
          <w:szCs w:val="24"/>
        </w:rPr>
        <w:t xml:space="preserve">INFORMACJE </w:t>
      </w:r>
      <w:r w:rsidR="004254CF">
        <w:rPr>
          <w:rFonts w:cs="Arial"/>
          <w:b/>
          <w:bCs/>
          <w:szCs w:val="24"/>
        </w:rPr>
        <w:t>DOTYCZĄCE ZGŁOSZEŃ ZEWNĘTRZNYCH</w:t>
      </w:r>
    </w:p>
    <w:p w:rsidR="00622619" w:rsidRPr="00622619" w:rsidRDefault="00622619" w:rsidP="00307FDE">
      <w:pPr>
        <w:pStyle w:val="Akapitzlist"/>
        <w:numPr>
          <w:ilvl w:val="0"/>
          <w:numId w:val="4"/>
        </w:numPr>
        <w:spacing w:after="240"/>
        <w:ind w:left="420" w:hanging="378"/>
        <w:rPr>
          <w:rFonts w:cs="Arial"/>
          <w:bCs/>
          <w:szCs w:val="24"/>
        </w:rPr>
      </w:pPr>
      <w:r w:rsidRPr="00622619">
        <w:rPr>
          <w:rFonts w:cs="Arial"/>
          <w:bCs/>
          <w:szCs w:val="24"/>
        </w:rPr>
        <w:t xml:space="preserve">Zgłoszenie może w każdym przypadku </w:t>
      </w:r>
      <w:r w:rsidR="002C0C62">
        <w:rPr>
          <w:rFonts w:cs="Arial"/>
          <w:bCs/>
          <w:szCs w:val="24"/>
        </w:rPr>
        <w:t>zostać</w:t>
      </w:r>
      <w:r w:rsidR="002C45D6">
        <w:rPr>
          <w:rFonts w:cs="Arial"/>
          <w:bCs/>
          <w:szCs w:val="24"/>
        </w:rPr>
        <w:t xml:space="preserve"> przekazane</w:t>
      </w:r>
      <w:r w:rsidRPr="00622619">
        <w:rPr>
          <w:rFonts w:cs="Arial"/>
          <w:bCs/>
          <w:szCs w:val="24"/>
        </w:rPr>
        <w:t xml:space="preserve"> do Rzecznika Praw Obywatelskich lub organu publicznego z pominięciem </w:t>
      </w:r>
      <w:r w:rsidR="005C6AFC">
        <w:rPr>
          <w:rFonts w:cs="Arial"/>
          <w:bCs/>
          <w:szCs w:val="24"/>
        </w:rPr>
        <w:t>zasad</w:t>
      </w:r>
      <w:r w:rsidRPr="00622619">
        <w:rPr>
          <w:rFonts w:cs="Arial"/>
          <w:bCs/>
          <w:szCs w:val="24"/>
        </w:rPr>
        <w:t xml:space="preserve"> przewidzian</w:t>
      </w:r>
      <w:r w:rsidR="005C6AFC">
        <w:rPr>
          <w:rFonts w:cs="Arial"/>
          <w:bCs/>
          <w:szCs w:val="24"/>
        </w:rPr>
        <w:t>ych</w:t>
      </w:r>
      <w:r w:rsidRPr="00622619">
        <w:rPr>
          <w:rFonts w:cs="Arial"/>
          <w:bCs/>
          <w:szCs w:val="24"/>
        </w:rPr>
        <w:t xml:space="preserve"> w </w:t>
      </w:r>
      <w:r w:rsidR="00F800B1">
        <w:rPr>
          <w:rFonts w:cs="Arial"/>
          <w:bCs/>
          <w:szCs w:val="24"/>
        </w:rPr>
        <w:t xml:space="preserve">przedmiotowej </w:t>
      </w:r>
      <w:r w:rsidRPr="00622619">
        <w:rPr>
          <w:rFonts w:cs="Arial"/>
          <w:bCs/>
          <w:szCs w:val="24"/>
        </w:rPr>
        <w:t xml:space="preserve">Procedurze, w szczególności gdy: </w:t>
      </w:r>
    </w:p>
    <w:p w:rsidR="00622619" w:rsidRPr="00622619" w:rsidRDefault="00622619" w:rsidP="00307FDE">
      <w:pPr>
        <w:pStyle w:val="Akapitzlist"/>
        <w:numPr>
          <w:ilvl w:val="1"/>
          <w:numId w:val="4"/>
        </w:numPr>
        <w:spacing w:after="240"/>
        <w:ind w:left="851" w:hanging="425"/>
        <w:rPr>
          <w:rFonts w:cs="Arial"/>
          <w:bCs/>
          <w:szCs w:val="24"/>
        </w:rPr>
      </w:pPr>
      <w:r w:rsidRPr="00622619">
        <w:rPr>
          <w:rFonts w:cs="Arial"/>
          <w:bCs/>
          <w:szCs w:val="24"/>
        </w:rPr>
        <w:t xml:space="preserve">w terminie na przekazanie informacji zwrotnej ustalonym w Procedurze Kuratorium nie przekaże informacji zwrotnej </w:t>
      </w:r>
      <w:r w:rsidR="00F800B1">
        <w:rPr>
          <w:rFonts w:cs="Arial"/>
          <w:bCs/>
          <w:szCs w:val="24"/>
        </w:rPr>
        <w:t>s</w:t>
      </w:r>
      <w:r w:rsidRPr="00622619">
        <w:rPr>
          <w:rFonts w:cs="Arial"/>
          <w:bCs/>
          <w:szCs w:val="24"/>
        </w:rPr>
        <w:t>ygnaliście</w:t>
      </w:r>
      <w:r w:rsidR="00F800B1">
        <w:rPr>
          <w:rFonts w:cs="Arial"/>
          <w:bCs/>
          <w:szCs w:val="24"/>
        </w:rPr>
        <w:t>,</w:t>
      </w:r>
      <w:r w:rsidRPr="00622619">
        <w:rPr>
          <w:rFonts w:cs="Arial"/>
          <w:bCs/>
          <w:szCs w:val="24"/>
        </w:rPr>
        <w:t xml:space="preserve"> lub </w:t>
      </w:r>
    </w:p>
    <w:p w:rsidR="00622619" w:rsidRPr="00622619" w:rsidRDefault="00F800B1" w:rsidP="00307FDE">
      <w:pPr>
        <w:pStyle w:val="Akapitzlist"/>
        <w:numPr>
          <w:ilvl w:val="1"/>
          <w:numId w:val="4"/>
        </w:numPr>
        <w:spacing w:after="240"/>
        <w:ind w:left="851" w:hanging="425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s</w:t>
      </w:r>
      <w:r w:rsidR="00622619" w:rsidRPr="00622619">
        <w:rPr>
          <w:rFonts w:cs="Arial"/>
          <w:bCs/>
          <w:szCs w:val="24"/>
        </w:rPr>
        <w:t>ygnalista ma uzasadnione podstawy by sądzić, że naruszenie prawa może stanowić bezpośrednie lub oczywiste zagrożenie dla interesu publicznego, w szczególności istnieje ryzyko nieodwracalnej szkody, lub dokonanie zgłoszenia wewnętrznego narazi go na działania odwetowe,</w:t>
      </w:r>
      <w:r>
        <w:rPr>
          <w:rFonts w:cs="Arial"/>
          <w:bCs/>
          <w:szCs w:val="24"/>
        </w:rPr>
        <w:t xml:space="preserve"> lub</w:t>
      </w:r>
      <w:r w:rsidR="00622619" w:rsidRPr="00622619">
        <w:rPr>
          <w:rFonts w:cs="Arial"/>
          <w:bCs/>
          <w:szCs w:val="24"/>
        </w:rPr>
        <w:t xml:space="preserve"> </w:t>
      </w:r>
    </w:p>
    <w:p w:rsidR="00622619" w:rsidRPr="00622619" w:rsidRDefault="00622619" w:rsidP="00307FDE">
      <w:pPr>
        <w:pStyle w:val="Akapitzlist"/>
        <w:numPr>
          <w:ilvl w:val="1"/>
          <w:numId w:val="4"/>
        </w:numPr>
        <w:spacing w:after="240"/>
        <w:ind w:left="851" w:hanging="425"/>
        <w:rPr>
          <w:rFonts w:cs="Arial"/>
          <w:bCs/>
          <w:szCs w:val="24"/>
        </w:rPr>
      </w:pPr>
      <w:r w:rsidRPr="00622619">
        <w:rPr>
          <w:rFonts w:cs="Arial"/>
          <w:bCs/>
          <w:szCs w:val="24"/>
        </w:rPr>
        <w:t xml:space="preserve">w przypadku dokonania zgłoszenia wewnętrznego istnieje niewielkie prawdopodobieństwo skutecznego przeciwdziałania naruszeniu prawa przez </w:t>
      </w:r>
      <w:r w:rsidR="00F800B1">
        <w:rPr>
          <w:rFonts w:cs="Arial"/>
          <w:bCs/>
          <w:szCs w:val="24"/>
        </w:rPr>
        <w:t>Kuratorium</w:t>
      </w:r>
      <w:r w:rsidRPr="00622619">
        <w:rPr>
          <w:rFonts w:cs="Arial"/>
          <w:bCs/>
          <w:szCs w:val="24"/>
        </w:rPr>
        <w:t xml:space="preserve"> z uwagi na szczególne okoliczności sprawy, takie jak możliwość ukrycia lub zniszczenia dowodów lub możliwość istnienia zmowy między Kuratorium</w:t>
      </w:r>
      <w:r w:rsidR="00385253">
        <w:rPr>
          <w:rFonts w:cs="Arial"/>
          <w:bCs/>
          <w:szCs w:val="24"/>
        </w:rPr>
        <w:t>,</w:t>
      </w:r>
      <w:r w:rsidRPr="00622619">
        <w:rPr>
          <w:rFonts w:cs="Arial"/>
          <w:bCs/>
          <w:szCs w:val="24"/>
        </w:rPr>
        <w:t xml:space="preserve"> a sprawcą naruszenia prawa lub udziału Kuratorium w naruszeniu prawa.</w:t>
      </w:r>
    </w:p>
    <w:p w:rsidR="00FD0851" w:rsidRPr="000975B3" w:rsidRDefault="00FD0851" w:rsidP="00307FDE">
      <w:pPr>
        <w:pStyle w:val="Akapitzlist"/>
        <w:numPr>
          <w:ilvl w:val="0"/>
          <w:numId w:val="4"/>
        </w:numPr>
        <w:spacing w:after="240"/>
        <w:ind w:left="420" w:hanging="378"/>
        <w:rPr>
          <w:rFonts w:cs="Arial"/>
          <w:bCs/>
          <w:szCs w:val="24"/>
        </w:rPr>
      </w:pPr>
      <w:r w:rsidRPr="00FD0851">
        <w:rPr>
          <w:rFonts w:cs="Arial"/>
          <w:szCs w:val="24"/>
        </w:rPr>
        <w:t>Informacje szczegółowe dotyczące zgłoszeń zewnętrznych, przyjmowanych przez Rzecznika Praw Obywatelskich albo inne niż Kurator</w:t>
      </w:r>
      <w:r w:rsidR="000975B3">
        <w:rPr>
          <w:rFonts w:cs="Arial"/>
          <w:szCs w:val="24"/>
        </w:rPr>
        <w:t>ium</w:t>
      </w:r>
      <w:r w:rsidRPr="00FD0851">
        <w:rPr>
          <w:rFonts w:cs="Arial"/>
          <w:szCs w:val="24"/>
        </w:rPr>
        <w:t xml:space="preserve"> organy publiczne, instytucje, organy lub jednostki organizacyjne Unii Europejskiej, właściwe rzeczowo dla dziedzin, których dotyczy zgłoszenie zewnętrzne są umieszczone w Biuletynach Informacji Publicznej tych podmiotów.</w:t>
      </w:r>
    </w:p>
    <w:p w:rsidR="000975B3" w:rsidRPr="00FD0851" w:rsidRDefault="000975B3" w:rsidP="00307FDE">
      <w:pPr>
        <w:pStyle w:val="Akapitzlist"/>
        <w:numPr>
          <w:ilvl w:val="0"/>
          <w:numId w:val="4"/>
        </w:numPr>
        <w:spacing w:after="240"/>
        <w:ind w:left="420" w:hanging="378"/>
        <w:rPr>
          <w:rFonts w:cs="Arial"/>
          <w:bCs/>
          <w:szCs w:val="24"/>
        </w:rPr>
      </w:pPr>
      <w:r>
        <w:rPr>
          <w:rFonts w:cs="Arial"/>
          <w:szCs w:val="24"/>
        </w:rPr>
        <w:t>Podmioty wymienione powyżej w ust. 2</w:t>
      </w:r>
      <w:r w:rsidRPr="00DF75C8">
        <w:rPr>
          <w:rFonts w:cs="Arial"/>
          <w:szCs w:val="24"/>
        </w:rPr>
        <w:t xml:space="preserve"> są odrębnymi administratorami w zakresie danych osobowych podanych</w:t>
      </w:r>
      <w:r>
        <w:rPr>
          <w:rFonts w:cs="Arial"/>
          <w:szCs w:val="24"/>
        </w:rPr>
        <w:t xml:space="preserve"> przez sygnalistę</w:t>
      </w:r>
      <w:r w:rsidRPr="00DF75C8">
        <w:rPr>
          <w:rFonts w:cs="Arial"/>
          <w:szCs w:val="24"/>
        </w:rPr>
        <w:t xml:space="preserve"> w zgłoszeniu zewnętrznym, które zostało przyjęte przez te organy.</w:t>
      </w:r>
    </w:p>
    <w:p w:rsidR="00622619" w:rsidRDefault="00622619" w:rsidP="00307FDE">
      <w:pPr>
        <w:pStyle w:val="Akapitzlist"/>
        <w:numPr>
          <w:ilvl w:val="0"/>
          <w:numId w:val="4"/>
        </w:numPr>
        <w:spacing w:after="240"/>
        <w:ind w:left="420" w:hanging="378"/>
        <w:rPr>
          <w:rFonts w:cs="Arial"/>
          <w:bCs/>
          <w:szCs w:val="24"/>
        </w:rPr>
      </w:pPr>
      <w:r w:rsidRPr="00622619">
        <w:rPr>
          <w:rFonts w:cs="Arial"/>
          <w:bCs/>
          <w:szCs w:val="24"/>
        </w:rPr>
        <w:t xml:space="preserve">Zgłoszenie dokonane do Rzecznika Praw Obywatelskich lub organu publicznego z pominięciem zgłoszenia wewnętrznego nie skutkuje pozbawieniem </w:t>
      </w:r>
      <w:r w:rsidR="000E3FFF">
        <w:rPr>
          <w:rFonts w:cs="Arial"/>
          <w:bCs/>
          <w:szCs w:val="24"/>
        </w:rPr>
        <w:t>s</w:t>
      </w:r>
      <w:r w:rsidRPr="00622619">
        <w:rPr>
          <w:rFonts w:cs="Arial"/>
          <w:bCs/>
          <w:szCs w:val="24"/>
        </w:rPr>
        <w:t>ygnalisty ochrony gwarantowanej przepisami ustawy.</w:t>
      </w:r>
    </w:p>
    <w:p w:rsidR="00E82BCD" w:rsidRPr="00622619" w:rsidRDefault="00E82BCD" w:rsidP="00E82BCD">
      <w:pPr>
        <w:spacing w:before="240" w:after="240"/>
        <w:rPr>
          <w:rFonts w:cs="Arial"/>
          <w:b/>
          <w:szCs w:val="24"/>
        </w:rPr>
      </w:pPr>
      <w:r w:rsidRPr="00622619">
        <w:rPr>
          <w:rFonts w:cs="Arial"/>
          <w:b/>
          <w:szCs w:val="24"/>
        </w:rPr>
        <w:t>§ </w:t>
      </w:r>
      <w:r>
        <w:rPr>
          <w:rFonts w:cs="Arial"/>
          <w:b/>
          <w:szCs w:val="24"/>
        </w:rPr>
        <w:t>13</w:t>
      </w:r>
      <w:r w:rsidR="004254CF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>SPRAWOZDANIE I INFORMACJE DOTYCZĄCE ZGŁOSZEŃ ZEWNĘTRZNYCH</w:t>
      </w:r>
    </w:p>
    <w:p w:rsidR="004842EB" w:rsidRPr="00B021B8" w:rsidRDefault="00173FB7" w:rsidP="00307FDE">
      <w:pPr>
        <w:pStyle w:val="Akapitzlist"/>
        <w:numPr>
          <w:ilvl w:val="0"/>
          <w:numId w:val="32"/>
        </w:numPr>
        <w:ind w:left="426" w:hanging="426"/>
        <w:rPr>
          <w:rFonts w:cs="Arial"/>
          <w:szCs w:val="24"/>
        </w:rPr>
      </w:pPr>
      <w:r w:rsidRPr="00B021B8">
        <w:rPr>
          <w:rFonts w:cs="Arial"/>
          <w:szCs w:val="24"/>
        </w:rPr>
        <w:t>Przewodniczący Zespołu</w:t>
      </w:r>
      <w:r w:rsidR="004842EB" w:rsidRPr="00B021B8">
        <w:rPr>
          <w:rFonts w:cs="Arial"/>
          <w:szCs w:val="24"/>
        </w:rPr>
        <w:t xml:space="preserve"> przygotowuje projekt sprawozdania, o którym mowa w</w:t>
      </w:r>
      <w:r w:rsidRPr="00B021B8">
        <w:rPr>
          <w:rFonts w:cs="Arial"/>
          <w:szCs w:val="24"/>
        </w:rPr>
        <w:t xml:space="preserve"> art. 47 ust. 1 </w:t>
      </w:r>
      <w:r w:rsidR="004E007C">
        <w:rPr>
          <w:rFonts w:cs="Arial"/>
          <w:szCs w:val="24"/>
        </w:rPr>
        <w:t xml:space="preserve"> U</w:t>
      </w:r>
      <w:r w:rsidR="004842EB" w:rsidRPr="00B021B8">
        <w:rPr>
          <w:rFonts w:cs="Arial"/>
          <w:szCs w:val="24"/>
        </w:rPr>
        <w:t>stawy</w:t>
      </w:r>
      <w:r w:rsidR="00235208" w:rsidRPr="00B021B8">
        <w:rPr>
          <w:rFonts w:cs="Arial"/>
          <w:szCs w:val="24"/>
        </w:rPr>
        <w:t xml:space="preserve">, które po podpisaniu przez Kuratora </w:t>
      </w:r>
      <w:r w:rsidR="0006723B">
        <w:rPr>
          <w:rFonts w:cs="Arial"/>
          <w:szCs w:val="24"/>
        </w:rPr>
        <w:t xml:space="preserve">jest </w:t>
      </w:r>
      <w:r w:rsidR="00235208" w:rsidRPr="00B021B8">
        <w:rPr>
          <w:rFonts w:cs="Arial"/>
          <w:szCs w:val="24"/>
        </w:rPr>
        <w:t>przekaz</w:t>
      </w:r>
      <w:r w:rsidR="0006723B">
        <w:rPr>
          <w:rFonts w:cs="Arial"/>
          <w:szCs w:val="24"/>
        </w:rPr>
        <w:t>ywane</w:t>
      </w:r>
      <w:r w:rsidR="00235208" w:rsidRPr="00B021B8">
        <w:rPr>
          <w:rFonts w:cs="Arial"/>
          <w:szCs w:val="24"/>
        </w:rPr>
        <w:t xml:space="preserve"> do dnia 31 marca każdego roku do Rzecznika </w:t>
      </w:r>
      <w:r w:rsidR="001A7296">
        <w:rPr>
          <w:rFonts w:cs="Arial"/>
          <w:szCs w:val="24"/>
        </w:rPr>
        <w:t>P</w:t>
      </w:r>
      <w:r w:rsidR="00235208" w:rsidRPr="00B021B8">
        <w:rPr>
          <w:rFonts w:cs="Arial"/>
          <w:szCs w:val="24"/>
        </w:rPr>
        <w:t>raw Obywatelskich.</w:t>
      </w:r>
    </w:p>
    <w:p w:rsidR="004842EB" w:rsidRDefault="00235208" w:rsidP="00307FDE">
      <w:pPr>
        <w:pStyle w:val="Akapitzlist"/>
        <w:numPr>
          <w:ilvl w:val="0"/>
          <w:numId w:val="32"/>
        </w:numPr>
        <w:ind w:left="426" w:hanging="426"/>
        <w:rPr>
          <w:rFonts w:cs="Arial"/>
          <w:szCs w:val="24"/>
        </w:rPr>
      </w:pPr>
      <w:r w:rsidRPr="00B021B8">
        <w:rPr>
          <w:rFonts w:cs="Arial"/>
          <w:szCs w:val="24"/>
        </w:rPr>
        <w:t xml:space="preserve">Przewodniczący Zespołu </w:t>
      </w:r>
      <w:r w:rsidR="004842EB" w:rsidRPr="00B021B8">
        <w:rPr>
          <w:rFonts w:cs="Arial"/>
          <w:szCs w:val="24"/>
        </w:rPr>
        <w:t>może zwrócić się do komórek właściwych</w:t>
      </w:r>
      <w:r w:rsidR="001A7296">
        <w:rPr>
          <w:rFonts w:cs="Arial"/>
          <w:szCs w:val="24"/>
        </w:rPr>
        <w:t xml:space="preserve"> organu</w:t>
      </w:r>
      <w:r w:rsidR="004842EB" w:rsidRPr="00B021B8">
        <w:rPr>
          <w:rFonts w:cs="Arial"/>
          <w:szCs w:val="24"/>
        </w:rPr>
        <w:t xml:space="preserve">, o </w:t>
      </w:r>
      <w:r w:rsidR="00153E27" w:rsidRPr="00B021B8">
        <w:rPr>
          <w:rFonts w:cs="Arial"/>
          <w:szCs w:val="24"/>
        </w:rPr>
        <w:t xml:space="preserve">przekazanie, o </w:t>
      </w:r>
      <w:r w:rsidR="004842EB" w:rsidRPr="00B021B8">
        <w:rPr>
          <w:rFonts w:cs="Arial"/>
          <w:szCs w:val="24"/>
        </w:rPr>
        <w:t>doprecyzowanie informacji</w:t>
      </w:r>
      <w:r w:rsidRPr="00B021B8">
        <w:rPr>
          <w:rFonts w:cs="Arial"/>
          <w:szCs w:val="24"/>
        </w:rPr>
        <w:t xml:space="preserve"> niezbędnych do realizacji czynności</w:t>
      </w:r>
      <w:r w:rsidR="00B44382" w:rsidRPr="00B021B8">
        <w:rPr>
          <w:rFonts w:cs="Arial"/>
          <w:szCs w:val="24"/>
        </w:rPr>
        <w:t>,</w:t>
      </w:r>
      <w:r w:rsidR="00B44382" w:rsidRPr="00B021B8">
        <w:rPr>
          <w:rFonts w:cs="Arial"/>
        </w:rPr>
        <w:t xml:space="preserve"> o której mowa powyżej w ust. 1</w:t>
      </w:r>
      <w:r w:rsidR="004842EB" w:rsidRPr="00B021B8">
        <w:rPr>
          <w:rFonts w:cs="Arial"/>
          <w:szCs w:val="24"/>
        </w:rPr>
        <w:t>, w zakresie niezbędnym do sporządzenia sprawozdania i monitorowania zgłoszeń.</w:t>
      </w:r>
    </w:p>
    <w:p w:rsidR="001A7296" w:rsidRPr="001A7296" w:rsidRDefault="001A7296" w:rsidP="00307FDE">
      <w:pPr>
        <w:pStyle w:val="Akapitzlist"/>
        <w:numPr>
          <w:ilvl w:val="0"/>
          <w:numId w:val="32"/>
        </w:numPr>
        <w:ind w:left="426" w:hanging="426"/>
        <w:rPr>
          <w:rFonts w:cs="Arial"/>
          <w:szCs w:val="24"/>
        </w:rPr>
      </w:pPr>
      <w:r w:rsidRPr="001A7296">
        <w:rPr>
          <w:rFonts w:cs="Arial"/>
          <w:szCs w:val="24"/>
        </w:rPr>
        <w:t>Pierwsze sprawozdanie,</w:t>
      </w:r>
      <w:r w:rsidR="004E007C">
        <w:rPr>
          <w:rFonts w:cs="Arial"/>
          <w:szCs w:val="24"/>
        </w:rPr>
        <w:t xml:space="preserve"> o którym mowa powyżej w ust. 1, sporządza się za 2025 rok</w:t>
      </w:r>
      <w:r w:rsidRPr="001A7296">
        <w:rPr>
          <w:rFonts w:cs="Arial"/>
          <w:szCs w:val="24"/>
        </w:rPr>
        <w:t>, sprawozdanie to, obejmuje również zgłoszenia, które wpłynęły od dnia wejścia w życie</w:t>
      </w:r>
      <w:r w:rsidR="004E007C">
        <w:rPr>
          <w:rFonts w:cs="Arial"/>
          <w:szCs w:val="24"/>
        </w:rPr>
        <w:t xml:space="preserve"> przepisów dotyczących zgłoszeń zewnętrznych określonych w Ustawie.</w:t>
      </w:r>
    </w:p>
    <w:p w:rsidR="004842EB" w:rsidRPr="00B021B8" w:rsidRDefault="00080493" w:rsidP="00307FDE">
      <w:pPr>
        <w:pStyle w:val="Akapitzlist"/>
        <w:numPr>
          <w:ilvl w:val="0"/>
          <w:numId w:val="32"/>
        </w:numPr>
        <w:ind w:left="426" w:hanging="426"/>
        <w:rPr>
          <w:rFonts w:cs="Arial"/>
          <w:szCs w:val="24"/>
        </w:rPr>
      </w:pPr>
      <w:r w:rsidRPr="00B021B8">
        <w:rPr>
          <w:rFonts w:cs="Arial"/>
          <w:szCs w:val="24"/>
        </w:rPr>
        <w:t xml:space="preserve">Przewodniczący Zespołu </w:t>
      </w:r>
      <w:r w:rsidR="004842EB" w:rsidRPr="00B021B8">
        <w:rPr>
          <w:rFonts w:cs="Arial"/>
          <w:szCs w:val="24"/>
        </w:rPr>
        <w:t>prowadzi działania inform</w:t>
      </w:r>
      <w:r w:rsidR="004E007C">
        <w:rPr>
          <w:rFonts w:cs="Arial"/>
          <w:szCs w:val="24"/>
        </w:rPr>
        <w:t>acyjne związane ze stosowaniem U</w:t>
      </w:r>
      <w:r w:rsidR="004842EB" w:rsidRPr="00B021B8">
        <w:rPr>
          <w:rFonts w:cs="Arial"/>
          <w:szCs w:val="24"/>
        </w:rPr>
        <w:t>stawy i niniejsze</w:t>
      </w:r>
      <w:r w:rsidRPr="00B021B8">
        <w:rPr>
          <w:rFonts w:cs="Arial"/>
          <w:szCs w:val="24"/>
        </w:rPr>
        <w:t>j Procedury</w:t>
      </w:r>
      <w:r w:rsidR="004842EB" w:rsidRPr="00B021B8">
        <w:rPr>
          <w:rFonts w:cs="Arial"/>
          <w:szCs w:val="24"/>
        </w:rPr>
        <w:t>, w szczególności opracowuje informacje, o których mowa w</w:t>
      </w:r>
      <w:r w:rsidRPr="00B021B8">
        <w:rPr>
          <w:rFonts w:cs="Arial"/>
          <w:szCs w:val="24"/>
        </w:rPr>
        <w:t xml:space="preserve"> art. 48 ust. 1</w:t>
      </w:r>
      <w:r w:rsidR="004842EB" w:rsidRPr="00B021B8">
        <w:rPr>
          <w:rFonts w:cs="Arial"/>
          <w:szCs w:val="24"/>
        </w:rPr>
        <w:t xml:space="preserve"> </w:t>
      </w:r>
      <w:r w:rsidR="00895C96">
        <w:rPr>
          <w:rFonts w:cs="Arial"/>
          <w:szCs w:val="24"/>
        </w:rPr>
        <w:t>U</w:t>
      </w:r>
      <w:r w:rsidR="004842EB" w:rsidRPr="00B021B8">
        <w:rPr>
          <w:rFonts w:cs="Arial"/>
          <w:szCs w:val="24"/>
        </w:rPr>
        <w:t>stawy.</w:t>
      </w:r>
    </w:p>
    <w:p w:rsidR="000E3FFF" w:rsidRPr="00B021B8" w:rsidRDefault="00080493" w:rsidP="00307FDE">
      <w:pPr>
        <w:pStyle w:val="Akapitzlist"/>
        <w:numPr>
          <w:ilvl w:val="0"/>
          <w:numId w:val="32"/>
        </w:numPr>
        <w:spacing w:after="240"/>
        <w:ind w:left="426" w:hanging="426"/>
        <w:rPr>
          <w:rFonts w:cs="Arial"/>
          <w:szCs w:val="24"/>
        </w:rPr>
      </w:pPr>
      <w:r w:rsidRPr="00B021B8">
        <w:rPr>
          <w:rFonts w:cs="Arial"/>
          <w:szCs w:val="24"/>
        </w:rPr>
        <w:t xml:space="preserve">Za </w:t>
      </w:r>
      <w:r w:rsidR="000E3FFF" w:rsidRPr="00B021B8">
        <w:rPr>
          <w:rFonts w:cs="Arial"/>
          <w:szCs w:val="24"/>
        </w:rPr>
        <w:t xml:space="preserve">realizację czynności, o których mowa w art. 48 ust. 1 </w:t>
      </w:r>
      <w:r w:rsidR="004E007C">
        <w:rPr>
          <w:rFonts w:cs="Arial"/>
          <w:szCs w:val="24"/>
        </w:rPr>
        <w:t xml:space="preserve">Ustawy </w:t>
      </w:r>
      <w:r w:rsidR="000E3FFF" w:rsidRPr="00B021B8">
        <w:rPr>
          <w:rFonts w:cs="Arial"/>
          <w:szCs w:val="24"/>
        </w:rPr>
        <w:t>jest od</w:t>
      </w:r>
      <w:r w:rsidR="004E007C">
        <w:rPr>
          <w:rFonts w:cs="Arial"/>
          <w:szCs w:val="24"/>
        </w:rPr>
        <w:t>powiedzialny Dyrektor Wydziału Administracji i Ob</w:t>
      </w:r>
      <w:r w:rsidR="00895C96">
        <w:rPr>
          <w:rFonts w:cs="Arial"/>
          <w:szCs w:val="24"/>
        </w:rPr>
        <w:t>s</w:t>
      </w:r>
      <w:r w:rsidR="004E007C">
        <w:rPr>
          <w:rFonts w:cs="Arial"/>
          <w:szCs w:val="24"/>
        </w:rPr>
        <w:t>ł</w:t>
      </w:r>
      <w:r w:rsidR="00895C96">
        <w:rPr>
          <w:rFonts w:cs="Arial"/>
          <w:szCs w:val="24"/>
        </w:rPr>
        <w:t>u</w:t>
      </w:r>
      <w:r w:rsidR="004E007C">
        <w:rPr>
          <w:rFonts w:cs="Arial"/>
          <w:szCs w:val="24"/>
        </w:rPr>
        <w:t>g</w:t>
      </w:r>
      <w:r w:rsidR="00895C96">
        <w:rPr>
          <w:rFonts w:cs="Arial"/>
          <w:szCs w:val="24"/>
        </w:rPr>
        <w:t>i</w:t>
      </w:r>
      <w:r w:rsidR="000E3FFF" w:rsidRPr="00B021B8">
        <w:rPr>
          <w:rFonts w:cs="Arial"/>
          <w:szCs w:val="24"/>
        </w:rPr>
        <w:t>, który realizuje te czynności w porozumieniu z przewodniczącym Zespołu.</w:t>
      </w:r>
    </w:p>
    <w:p w:rsidR="004842EB" w:rsidRPr="00622619" w:rsidRDefault="004842EB" w:rsidP="004842EB">
      <w:pPr>
        <w:spacing w:after="240"/>
        <w:rPr>
          <w:rFonts w:cs="Arial"/>
          <w:b/>
          <w:szCs w:val="24"/>
        </w:rPr>
      </w:pPr>
      <w:r w:rsidRPr="00622619">
        <w:rPr>
          <w:rFonts w:cs="Arial"/>
          <w:b/>
          <w:szCs w:val="24"/>
        </w:rPr>
        <w:t>§ </w:t>
      </w:r>
      <w:r>
        <w:rPr>
          <w:rFonts w:cs="Arial"/>
          <w:b/>
          <w:szCs w:val="24"/>
        </w:rPr>
        <w:t>1</w:t>
      </w:r>
      <w:r w:rsidR="00316355">
        <w:rPr>
          <w:rFonts w:cs="Arial"/>
          <w:b/>
          <w:szCs w:val="24"/>
        </w:rPr>
        <w:t>4</w:t>
      </w:r>
      <w:r w:rsidR="004254CF">
        <w:rPr>
          <w:rFonts w:cs="Arial"/>
          <w:b/>
          <w:szCs w:val="24"/>
        </w:rPr>
        <w:t xml:space="preserve"> POSTANOWIENIA KOŃCOWE</w:t>
      </w:r>
    </w:p>
    <w:p w:rsidR="00622619" w:rsidRPr="0061709C" w:rsidRDefault="00622619" w:rsidP="00307FDE">
      <w:pPr>
        <w:pStyle w:val="Akapitzlist"/>
        <w:numPr>
          <w:ilvl w:val="0"/>
          <w:numId w:val="3"/>
        </w:numPr>
        <w:spacing w:after="240"/>
        <w:ind w:left="420" w:hanging="420"/>
        <w:rPr>
          <w:rFonts w:cs="Arial"/>
          <w:szCs w:val="24"/>
        </w:rPr>
      </w:pPr>
      <w:r w:rsidRPr="0061709C">
        <w:rPr>
          <w:rFonts w:cs="Arial"/>
          <w:szCs w:val="24"/>
        </w:rPr>
        <w:t>Za adekwatność i skuteczność funkcjonowania Procedury odpowiada Łódzki Kurator Oświaty.</w:t>
      </w:r>
    </w:p>
    <w:p w:rsidR="00DA4D68" w:rsidRPr="00622619" w:rsidRDefault="00DA4D68" w:rsidP="00307FDE">
      <w:pPr>
        <w:pStyle w:val="Akapitzlist"/>
        <w:numPr>
          <w:ilvl w:val="0"/>
          <w:numId w:val="3"/>
        </w:numPr>
        <w:spacing w:after="240"/>
        <w:ind w:left="426" w:hanging="426"/>
        <w:rPr>
          <w:rFonts w:cs="Arial"/>
          <w:szCs w:val="24"/>
        </w:rPr>
      </w:pPr>
      <w:r w:rsidRPr="00622619">
        <w:rPr>
          <w:rFonts w:cs="Arial"/>
          <w:szCs w:val="24"/>
        </w:rPr>
        <w:t>Osoba kierująca komórką organizacyjna, a w przypadku stanowisk samodzielnych – bezpośredni przełożony odpowiedzialny jest za zapoznanie wszystkich podległych sobie osób wykonujących pracę z postanowieniami niniejszej Procedury.</w:t>
      </w:r>
    </w:p>
    <w:p w:rsidR="00622619" w:rsidRPr="0061709C" w:rsidRDefault="00622619" w:rsidP="00307FDE">
      <w:pPr>
        <w:pStyle w:val="Akapitzlist"/>
        <w:numPr>
          <w:ilvl w:val="0"/>
          <w:numId w:val="3"/>
        </w:numPr>
        <w:spacing w:after="240"/>
        <w:ind w:left="420" w:hanging="420"/>
        <w:rPr>
          <w:rFonts w:cs="Arial"/>
          <w:szCs w:val="24"/>
        </w:rPr>
      </w:pPr>
      <w:r w:rsidRPr="0061709C">
        <w:rPr>
          <w:rFonts w:cs="Arial"/>
          <w:szCs w:val="24"/>
        </w:rPr>
        <w:t xml:space="preserve">Ocena adekwatność i skuteczności Procedury dokonywana jest co najmniej </w:t>
      </w:r>
      <w:r w:rsidRPr="0061709C">
        <w:rPr>
          <w:rFonts w:cs="Arial"/>
          <w:szCs w:val="24"/>
        </w:rPr>
        <w:br/>
        <w:t>raz na 24 miesięcy przez Zespół.</w:t>
      </w:r>
    </w:p>
    <w:p w:rsidR="00622619" w:rsidRPr="0061709C" w:rsidRDefault="00622619" w:rsidP="00307FDE">
      <w:pPr>
        <w:pStyle w:val="Akapitzlist"/>
        <w:numPr>
          <w:ilvl w:val="0"/>
          <w:numId w:val="3"/>
        </w:numPr>
        <w:spacing w:after="240"/>
        <w:ind w:left="420" w:hanging="420"/>
        <w:rPr>
          <w:rFonts w:cs="Arial"/>
          <w:szCs w:val="24"/>
        </w:rPr>
      </w:pPr>
      <w:r w:rsidRPr="0061709C">
        <w:rPr>
          <w:rFonts w:cs="Arial"/>
          <w:szCs w:val="24"/>
        </w:rPr>
        <w:t>Przeglądu Procedury dokonuje się systematycznie, nie rzadziej niż raz na 36 miesięcy.</w:t>
      </w:r>
    </w:p>
    <w:p w:rsidR="00FA7C20" w:rsidRPr="0061709C" w:rsidRDefault="0061709C" w:rsidP="00307FDE">
      <w:pPr>
        <w:pStyle w:val="Akapitzlist"/>
        <w:numPr>
          <w:ilvl w:val="0"/>
          <w:numId w:val="3"/>
        </w:numPr>
        <w:spacing w:after="240"/>
        <w:ind w:left="420" w:hanging="420"/>
        <w:rPr>
          <w:rFonts w:cs="Arial"/>
          <w:szCs w:val="24"/>
        </w:rPr>
      </w:pPr>
      <w:r w:rsidRPr="0061709C">
        <w:rPr>
          <w:rFonts w:cs="Arial"/>
          <w:szCs w:val="24"/>
        </w:rPr>
        <w:t>Przewodniczący Zespołu jest odpowiedzialny z</w:t>
      </w:r>
      <w:r w:rsidR="00FA7C20" w:rsidRPr="0061709C">
        <w:rPr>
          <w:rFonts w:cs="Arial"/>
          <w:szCs w:val="24"/>
        </w:rPr>
        <w:t xml:space="preserve">a dostosowywanie </w:t>
      </w:r>
      <w:r>
        <w:rPr>
          <w:rFonts w:cs="Arial"/>
          <w:szCs w:val="24"/>
        </w:rPr>
        <w:t>P</w:t>
      </w:r>
      <w:r w:rsidR="00FA7C20" w:rsidRPr="0061709C">
        <w:rPr>
          <w:rFonts w:cs="Arial"/>
          <w:szCs w:val="24"/>
        </w:rPr>
        <w:t>rocedur</w:t>
      </w:r>
      <w:r>
        <w:rPr>
          <w:rFonts w:cs="Arial"/>
          <w:szCs w:val="24"/>
        </w:rPr>
        <w:t>y</w:t>
      </w:r>
      <w:r w:rsidR="00FA7C20" w:rsidRPr="0061709C">
        <w:rPr>
          <w:rFonts w:cs="Arial"/>
          <w:szCs w:val="24"/>
        </w:rPr>
        <w:t xml:space="preserve"> do wyników dokonanego przeglądu</w:t>
      </w:r>
      <w:r w:rsidRPr="0061709C">
        <w:rPr>
          <w:rFonts w:cs="Arial"/>
          <w:szCs w:val="24"/>
        </w:rPr>
        <w:t>, o którym mowa powyżej w ust. 3.</w:t>
      </w:r>
    </w:p>
    <w:p w:rsidR="006A0E2A" w:rsidRPr="006A0E2A" w:rsidRDefault="00622619" w:rsidP="00307FDE">
      <w:pPr>
        <w:pStyle w:val="Akapitzlist"/>
        <w:numPr>
          <w:ilvl w:val="0"/>
          <w:numId w:val="3"/>
        </w:numPr>
        <w:spacing w:after="240"/>
        <w:ind w:left="420" w:hanging="420"/>
        <w:rPr>
          <w:rFonts w:cs="Arial"/>
          <w:iCs/>
          <w:szCs w:val="24"/>
        </w:rPr>
      </w:pPr>
      <w:r w:rsidRPr="006A0E2A">
        <w:rPr>
          <w:rFonts w:cs="Arial"/>
          <w:szCs w:val="24"/>
        </w:rPr>
        <w:t xml:space="preserve">Procedura wchodzi w życie </w:t>
      </w:r>
      <w:r w:rsidR="006A0E2A" w:rsidRPr="006A0E2A">
        <w:rPr>
          <w:rFonts w:cs="Arial"/>
        </w:rPr>
        <w:t xml:space="preserve">z dniem podpisania </w:t>
      </w:r>
      <w:r w:rsidR="006A0E2A" w:rsidRPr="006A0E2A">
        <w:rPr>
          <w:rFonts w:cs="Arial"/>
          <w:szCs w:val="24"/>
        </w:rPr>
        <w:t>zarządzenia Kuratora w spawie przyjmowania zgłoszeń zewnętrznych w Kuratorium.</w:t>
      </w:r>
    </w:p>
    <w:p w:rsidR="0082118C" w:rsidRPr="003036AD" w:rsidRDefault="006A0E2A" w:rsidP="003036AD">
      <w:pPr>
        <w:pStyle w:val="Akapitzlist"/>
        <w:numPr>
          <w:ilvl w:val="0"/>
          <w:numId w:val="3"/>
        </w:numPr>
        <w:ind w:left="426" w:hanging="426"/>
        <w:rPr>
          <w:rFonts w:cs="Arial"/>
          <w:i/>
          <w:szCs w:val="24"/>
        </w:rPr>
      </w:pPr>
      <w:r w:rsidRPr="006A0E2A">
        <w:rPr>
          <w:rFonts w:cs="Arial"/>
          <w:iCs/>
          <w:szCs w:val="24"/>
        </w:rPr>
        <w:t xml:space="preserve">Na </w:t>
      </w:r>
      <w:r w:rsidR="00EB11C1" w:rsidRPr="006A0E2A">
        <w:rPr>
          <w:rFonts w:cs="Arial"/>
          <w:bCs/>
          <w:szCs w:val="24"/>
        </w:rPr>
        <w:t xml:space="preserve">stronie internetowej </w:t>
      </w:r>
      <w:r w:rsidR="00EB11C1" w:rsidRPr="006A0E2A">
        <w:rPr>
          <w:rFonts w:cs="Arial"/>
          <w:szCs w:val="24"/>
        </w:rPr>
        <w:t xml:space="preserve">Kuratorium pod </w:t>
      </w:r>
      <w:r w:rsidR="00EB11C1" w:rsidRPr="00E53B63">
        <w:rPr>
          <w:rFonts w:cs="Arial"/>
          <w:szCs w:val="24"/>
        </w:rPr>
        <w:t xml:space="preserve">adresem: </w:t>
      </w:r>
      <w:hyperlink r:id="rId14" w:history="1">
        <w:r w:rsidR="00EB11C1" w:rsidRPr="00E53B63">
          <w:rPr>
            <w:rStyle w:val="Hipercze"/>
            <w:rFonts w:cs="Arial"/>
            <w:bCs/>
            <w:color w:val="auto"/>
            <w:szCs w:val="24"/>
            <w:u w:val="none"/>
          </w:rPr>
          <w:t>https://www.kuratorium.lodz.pl</w:t>
        </w:r>
      </w:hyperlink>
      <w:r w:rsidR="00EB11C1" w:rsidRPr="00E53B63">
        <w:rPr>
          <w:rFonts w:cs="Arial"/>
          <w:szCs w:val="24"/>
        </w:rPr>
        <w:t xml:space="preserve"> w zakładce – Sygnalista</w:t>
      </w:r>
      <w:r w:rsidRPr="00E53B63">
        <w:rPr>
          <w:rFonts w:cs="Arial"/>
          <w:szCs w:val="24"/>
        </w:rPr>
        <w:t xml:space="preserve"> zostanie umieszczona Procedura.</w:t>
      </w:r>
    </w:p>
    <w:p w:rsidR="003036AD" w:rsidRPr="001346A5" w:rsidRDefault="003036AD" w:rsidP="003036AD">
      <w:pPr>
        <w:pStyle w:val="Akapitzlist"/>
        <w:ind w:left="426"/>
        <w:rPr>
          <w:rFonts w:cs="Arial"/>
          <w:szCs w:val="24"/>
        </w:rPr>
      </w:pPr>
    </w:p>
    <w:p w:rsidR="00B01076" w:rsidRDefault="00A81780" w:rsidP="003036AD">
      <w:pPr>
        <w:pStyle w:val="Akapitzlist"/>
        <w:spacing w:after="240" w:line="480" w:lineRule="auto"/>
        <w:ind w:left="0"/>
        <w:rPr>
          <w:rFonts w:cs="Arial"/>
          <w:szCs w:val="24"/>
        </w:rPr>
      </w:pPr>
      <w:bookmarkStart w:id="10" w:name="_GoBack"/>
      <w:r>
        <w:rPr>
          <w:rFonts w:cs="Arial"/>
          <w:szCs w:val="24"/>
        </w:rPr>
        <w:t>Załączniki do Procedury:</w:t>
      </w:r>
    </w:p>
    <w:p w:rsidR="00C17C17" w:rsidRPr="00D57C0F" w:rsidRDefault="00D57C0F" w:rsidP="00307FDE">
      <w:pPr>
        <w:pStyle w:val="Akapitzlist"/>
        <w:numPr>
          <w:ilvl w:val="0"/>
          <w:numId w:val="33"/>
        </w:numPr>
        <w:suppressAutoHyphens/>
        <w:autoSpaceDE w:val="0"/>
        <w:autoSpaceDN w:val="0"/>
        <w:adjustRightInd w:val="0"/>
        <w:ind w:left="567" w:hanging="425"/>
        <w:rPr>
          <w:rFonts w:cs="Arial"/>
          <w:bCs/>
          <w:szCs w:val="24"/>
        </w:rPr>
      </w:pPr>
      <w:bookmarkStart w:id="11" w:name="_Hlk189133678"/>
      <w:r w:rsidRPr="00D57C0F">
        <w:rPr>
          <w:rFonts w:cs="Arial"/>
          <w:color w:val="000000"/>
          <w:szCs w:val="24"/>
        </w:rPr>
        <w:t xml:space="preserve">Załącznik nr 1 - </w:t>
      </w:r>
      <w:bookmarkEnd w:id="11"/>
      <w:r w:rsidR="00C17C17" w:rsidRPr="00D57C0F">
        <w:rPr>
          <w:rFonts w:cs="Arial"/>
          <w:bCs/>
          <w:szCs w:val="24"/>
        </w:rPr>
        <w:t>Wniosek o bezpośrednie spotkanie</w:t>
      </w:r>
      <w:r w:rsidR="00C14368">
        <w:rPr>
          <w:rFonts w:cs="Arial"/>
          <w:color w:val="000000"/>
          <w:szCs w:val="24"/>
        </w:rPr>
        <w:t>;</w:t>
      </w:r>
      <w:r w:rsidR="00C17C17" w:rsidRPr="00D57C0F">
        <w:rPr>
          <w:rFonts w:cs="Arial"/>
          <w:color w:val="000000"/>
          <w:szCs w:val="24"/>
        </w:rPr>
        <w:t xml:space="preserve"> </w:t>
      </w:r>
    </w:p>
    <w:p w:rsidR="00C17C17" w:rsidRPr="00D57C0F" w:rsidRDefault="00D57C0F" w:rsidP="00307FDE">
      <w:pPr>
        <w:pStyle w:val="Bezodstpw"/>
        <w:numPr>
          <w:ilvl w:val="0"/>
          <w:numId w:val="33"/>
        </w:numPr>
        <w:spacing w:line="360" w:lineRule="auto"/>
        <w:ind w:left="567" w:hanging="425"/>
        <w:rPr>
          <w:rFonts w:ascii="Arial" w:hAnsi="Arial" w:cs="Arial"/>
          <w:sz w:val="24"/>
          <w:szCs w:val="24"/>
        </w:rPr>
      </w:pPr>
      <w:r w:rsidRPr="00D57C0F">
        <w:rPr>
          <w:rFonts w:ascii="Arial" w:hAnsi="Arial" w:cs="Arial"/>
          <w:color w:val="000000"/>
          <w:sz w:val="24"/>
          <w:szCs w:val="24"/>
        </w:rPr>
        <w:t xml:space="preserve">Załącznik nr </w:t>
      </w:r>
      <w:r w:rsidR="005B1B54">
        <w:rPr>
          <w:rFonts w:ascii="Arial" w:hAnsi="Arial" w:cs="Arial"/>
          <w:color w:val="000000"/>
          <w:sz w:val="24"/>
          <w:szCs w:val="24"/>
        </w:rPr>
        <w:t>2</w:t>
      </w:r>
      <w:r w:rsidRPr="00D57C0F">
        <w:rPr>
          <w:rFonts w:ascii="Arial" w:hAnsi="Arial" w:cs="Arial"/>
          <w:color w:val="000000"/>
          <w:sz w:val="24"/>
          <w:szCs w:val="24"/>
        </w:rPr>
        <w:t xml:space="preserve"> - </w:t>
      </w:r>
      <w:r w:rsidR="00C17C17" w:rsidRPr="00D57C0F">
        <w:rPr>
          <w:rFonts w:ascii="Arial" w:hAnsi="Arial" w:cs="Arial"/>
          <w:bCs/>
          <w:sz w:val="24"/>
          <w:szCs w:val="24"/>
        </w:rPr>
        <w:t>Zgłoszenie naruszenia prawa w trybie ustawy o ochronie sygnalistów</w:t>
      </w:r>
      <w:r w:rsidR="00C14368">
        <w:rPr>
          <w:rFonts w:ascii="Arial" w:hAnsi="Arial" w:cs="Arial"/>
          <w:bCs/>
          <w:sz w:val="24"/>
          <w:szCs w:val="24"/>
        </w:rPr>
        <w:t>;</w:t>
      </w:r>
    </w:p>
    <w:p w:rsidR="00C17C17" w:rsidRPr="00D57C0F" w:rsidRDefault="00D57C0F" w:rsidP="00307FDE">
      <w:pPr>
        <w:pStyle w:val="Akapitzlist"/>
        <w:numPr>
          <w:ilvl w:val="0"/>
          <w:numId w:val="33"/>
        </w:numPr>
        <w:suppressAutoHyphens/>
        <w:autoSpaceDE w:val="0"/>
        <w:autoSpaceDN w:val="0"/>
        <w:adjustRightInd w:val="0"/>
        <w:ind w:left="567" w:hanging="425"/>
        <w:rPr>
          <w:rFonts w:cs="Arial"/>
          <w:szCs w:val="24"/>
        </w:rPr>
      </w:pPr>
      <w:r w:rsidRPr="00D57C0F">
        <w:rPr>
          <w:rFonts w:cs="Arial"/>
          <w:color w:val="000000"/>
          <w:szCs w:val="24"/>
        </w:rPr>
        <w:t xml:space="preserve">Załącznik nr </w:t>
      </w:r>
      <w:r w:rsidR="005B1B54">
        <w:rPr>
          <w:rFonts w:cs="Arial"/>
          <w:color w:val="000000"/>
          <w:szCs w:val="24"/>
        </w:rPr>
        <w:t>3</w:t>
      </w:r>
      <w:r w:rsidRPr="00D57C0F">
        <w:rPr>
          <w:rFonts w:cs="Arial"/>
          <w:color w:val="000000"/>
          <w:szCs w:val="24"/>
        </w:rPr>
        <w:t xml:space="preserve"> - </w:t>
      </w:r>
      <w:r w:rsidR="00C17C17" w:rsidRPr="00D57C0F">
        <w:rPr>
          <w:rFonts w:cs="Arial"/>
          <w:szCs w:val="24"/>
        </w:rPr>
        <w:t>Oświadczenie osoby składającej zgłoszenie</w:t>
      </w:r>
      <w:r w:rsidR="00C14368">
        <w:rPr>
          <w:rFonts w:cs="Arial"/>
          <w:color w:val="000000"/>
          <w:szCs w:val="24"/>
        </w:rPr>
        <w:t>;</w:t>
      </w:r>
    </w:p>
    <w:p w:rsidR="00C17C17" w:rsidRPr="00D57C0F" w:rsidRDefault="00D57C0F" w:rsidP="00307FDE">
      <w:pPr>
        <w:pStyle w:val="Akapitzlist"/>
        <w:numPr>
          <w:ilvl w:val="0"/>
          <w:numId w:val="33"/>
        </w:numPr>
        <w:suppressAutoHyphens/>
        <w:autoSpaceDE w:val="0"/>
        <w:autoSpaceDN w:val="0"/>
        <w:adjustRightInd w:val="0"/>
        <w:ind w:left="567" w:hanging="425"/>
        <w:rPr>
          <w:rFonts w:cs="Arial"/>
          <w:bCs/>
          <w:szCs w:val="24"/>
        </w:rPr>
      </w:pPr>
      <w:r w:rsidRPr="00D57C0F">
        <w:rPr>
          <w:rFonts w:cs="Arial"/>
          <w:color w:val="000000"/>
          <w:szCs w:val="24"/>
        </w:rPr>
        <w:t xml:space="preserve">Załącznik nr </w:t>
      </w:r>
      <w:r w:rsidR="005B1B54">
        <w:rPr>
          <w:rFonts w:cs="Arial"/>
          <w:color w:val="000000"/>
          <w:szCs w:val="24"/>
        </w:rPr>
        <w:t>4</w:t>
      </w:r>
      <w:r w:rsidRPr="00D57C0F">
        <w:rPr>
          <w:rFonts w:cs="Arial"/>
          <w:color w:val="000000"/>
          <w:szCs w:val="24"/>
        </w:rPr>
        <w:t xml:space="preserve"> - </w:t>
      </w:r>
      <w:r w:rsidR="00C17C17" w:rsidRPr="00D57C0F">
        <w:rPr>
          <w:rFonts w:cs="Arial"/>
          <w:bCs/>
          <w:szCs w:val="24"/>
        </w:rPr>
        <w:t>Zgoda na ujawnienie tożsamości sygnalisty</w:t>
      </w:r>
      <w:r w:rsidR="00C14368">
        <w:rPr>
          <w:rFonts w:cs="Arial"/>
          <w:color w:val="000000"/>
          <w:szCs w:val="24"/>
        </w:rPr>
        <w:t>;</w:t>
      </w:r>
    </w:p>
    <w:p w:rsidR="00C17C17" w:rsidRPr="00D57C0F" w:rsidRDefault="00D57C0F" w:rsidP="00307FDE">
      <w:pPr>
        <w:pStyle w:val="Akapitzlist"/>
        <w:numPr>
          <w:ilvl w:val="0"/>
          <w:numId w:val="33"/>
        </w:numPr>
        <w:suppressAutoHyphens/>
        <w:autoSpaceDE w:val="0"/>
        <w:autoSpaceDN w:val="0"/>
        <w:adjustRightInd w:val="0"/>
        <w:ind w:left="567" w:hanging="425"/>
        <w:rPr>
          <w:rFonts w:cs="Arial"/>
          <w:szCs w:val="24"/>
        </w:rPr>
      </w:pPr>
      <w:r w:rsidRPr="00D57C0F">
        <w:rPr>
          <w:rFonts w:cs="Arial"/>
          <w:color w:val="000000"/>
          <w:szCs w:val="24"/>
        </w:rPr>
        <w:t xml:space="preserve">Załącznik nr </w:t>
      </w:r>
      <w:r w:rsidR="005B1B54">
        <w:rPr>
          <w:rFonts w:cs="Arial"/>
          <w:color w:val="000000"/>
          <w:szCs w:val="24"/>
        </w:rPr>
        <w:t>5</w:t>
      </w:r>
      <w:r w:rsidRPr="00D57C0F">
        <w:rPr>
          <w:rFonts w:cs="Arial"/>
          <w:color w:val="000000"/>
          <w:szCs w:val="24"/>
        </w:rPr>
        <w:t xml:space="preserve"> - </w:t>
      </w:r>
      <w:r w:rsidR="00C17C17" w:rsidRPr="00D57C0F">
        <w:rPr>
          <w:rFonts w:cs="Arial"/>
          <w:szCs w:val="24"/>
        </w:rPr>
        <w:t>Szczegółowy zakres upoważnienia</w:t>
      </w:r>
      <w:r w:rsidR="004E007C">
        <w:rPr>
          <w:rFonts w:cs="Arial"/>
          <w:szCs w:val="24"/>
        </w:rPr>
        <w:t>;</w:t>
      </w:r>
    </w:p>
    <w:p w:rsidR="00C17C17" w:rsidRPr="00D57C0F" w:rsidRDefault="00D57C0F" w:rsidP="00307FDE">
      <w:pPr>
        <w:pStyle w:val="Akapitzlist"/>
        <w:numPr>
          <w:ilvl w:val="0"/>
          <w:numId w:val="33"/>
        </w:numPr>
        <w:suppressAutoHyphens/>
        <w:autoSpaceDE w:val="0"/>
        <w:autoSpaceDN w:val="0"/>
        <w:adjustRightInd w:val="0"/>
        <w:ind w:left="567" w:hanging="425"/>
        <w:rPr>
          <w:rFonts w:cs="Arial"/>
          <w:szCs w:val="24"/>
        </w:rPr>
      </w:pPr>
      <w:r w:rsidRPr="00D57C0F">
        <w:rPr>
          <w:rFonts w:cs="Arial"/>
          <w:color w:val="000000"/>
          <w:szCs w:val="24"/>
        </w:rPr>
        <w:t xml:space="preserve">Załącznik nr </w:t>
      </w:r>
      <w:r w:rsidR="005B1B54">
        <w:rPr>
          <w:rFonts w:cs="Arial"/>
          <w:color w:val="000000"/>
          <w:szCs w:val="24"/>
        </w:rPr>
        <w:t>6</w:t>
      </w:r>
      <w:r w:rsidRPr="00D57C0F">
        <w:rPr>
          <w:rFonts w:cs="Arial"/>
          <w:color w:val="000000"/>
          <w:szCs w:val="24"/>
        </w:rPr>
        <w:t xml:space="preserve"> - </w:t>
      </w:r>
      <w:r w:rsidR="00C17C17" w:rsidRPr="00D57C0F">
        <w:rPr>
          <w:rFonts w:cs="Arial"/>
          <w:bCs/>
          <w:szCs w:val="24"/>
        </w:rPr>
        <w:t>Informacja o potwierdzeniu przyjęcia zgłoszenia</w:t>
      </w:r>
      <w:r w:rsidR="00C14368">
        <w:rPr>
          <w:rFonts w:cs="Arial"/>
          <w:color w:val="000000"/>
          <w:szCs w:val="24"/>
        </w:rPr>
        <w:t>;</w:t>
      </w:r>
    </w:p>
    <w:p w:rsidR="00C17C17" w:rsidRPr="00D57C0F" w:rsidRDefault="00D57C0F" w:rsidP="00307FDE">
      <w:pPr>
        <w:pStyle w:val="Akapitzlist"/>
        <w:numPr>
          <w:ilvl w:val="0"/>
          <w:numId w:val="33"/>
        </w:numPr>
        <w:suppressAutoHyphens/>
        <w:autoSpaceDE w:val="0"/>
        <w:autoSpaceDN w:val="0"/>
        <w:adjustRightInd w:val="0"/>
        <w:ind w:left="567" w:hanging="425"/>
        <w:rPr>
          <w:rFonts w:cs="Arial"/>
          <w:bCs/>
          <w:szCs w:val="24"/>
        </w:rPr>
      </w:pPr>
      <w:bookmarkStart w:id="12" w:name="_Hlk188534078"/>
      <w:r w:rsidRPr="00D57C0F">
        <w:rPr>
          <w:rFonts w:cs="Arial"/>
          <w:color w:val="000000"/>
          <w:szCs w:val="24"/>
        </w:rPr>
        <w:t xml:space="preserve">Załącznik nr </w:t>
      </w:r>
      <w:r w:rsidR="005B1B54">
        <w:rPr>
          <w:rFonts w:cs="Arial"/>
          <w:color w:val="000000"/>
          <w:szCs w:val="24"/>
        </w:rPr>
        <w:t>7</w:t>
      </w:r>
      <w:r w:rsidRPr="00D57C0F">
        <w:rPr>
          <w:rFonts w:cs="Arial"/>
          <w:color w:val="000000"/>
          <w:szCs w:val="24"/>
        </w:rPr>
        <w:t xml:space="preserve"> - </w:t>
      </w:r>
      <w:r w:rsidR="00C17C17" w:rsidRPr="00D57C0F">
        <w:rPr>
          <w:rFonts w:cs="Arial"/>
          <w:bCs/>
          <w:szCs w:val="24"/>
        </w:rPr>
        <w:t>Informacja o niepodjęciu działań następczych</w:t>
      </w:r>
      <w:bookmarkEnd w:id="12"/>
      <w:r w:rsidR="00C14368">
        <w:rPr>
          <w:rFonts w:cs="Arial"/>
          <w:color w:val="000000"/>
          <w:szCs w:val="24"/>
        </w:rPr>
        <w:t>;</w:t>
      </w:r>
    </w:p>
    <w:p w:rsidR="00C17C17" w:rsidRPr="00D57C0F" w:rsidRDefault="00D57C0F" w:rsidP="00307FDE">
      <w:pPr>
        <w:pStyle w:val="Akapitzlist"/>
        <w:numPr>
          <w:ilvl w:val="0"/>
          <w:numId w:val="33"/>
        </w:numPr>
        <w:suppressAutoHyphens/>
        <w:autoSpaceDE w:val="0"/>
        <w:autoSpaceDN w:val="0"/>
        <w:adjustRightInd w:val="0"/>
        <w:ind w:left="567" w:hanging="425"/>
        <w:rPr>
          <w:rFonts w:cs="Arial"/>
          <w:bCs/>
          <w:szCs w:val="24"/>
        </w:rPr>
      </w:pPr>
      <w:bookmarkStart w:id="13" w:name="_Hlk188534282"/>
      <w:r w:rsidRPr="00D57C0F">
        <w:rPr>
          <w:rFonts w:cs="Arial"/>
          <w:color w:val="000000"/>
          <w:szCs w:val="24"/>
        </w:rPr>
        <w:t xml:space="preserve">Załącznik nr </w:t>
      </w:r>
      <w:r w:rsidR="005B1B54">
        <w:rPr>
          <w:rFonts w:cs="Arial"/>
          <w:color w:val="000000"/>
          <w:szCs w:val="24"/>
        </w:rPr>
        <w:t>8</w:t>
      </w:r>
      <w:r w:rsidRPr="00D57C0F">
        <w:rPr>
          <w:rFonts w:cs="Arial"/>
          <w:color w:val="000000"/>
          <w:szCs w:val="24"/>
        </w:rPr>
        <w:t xml:space="preserve"> - </w:t>
      </w:r>
      <w:r w:rsidR="00C17C17" w:rsidRPr="00D57C0F">
        <w:rPr>
          <w:rFonts w:cs="Arial"/>
          <w:bCs/>
          <w:szCs w:val="24"/>
        </w:rPr>
        <w:t>Informacja o przekazaniu zgłoszenia do właściwego organu</w:t>
      </w:r>
      <w:bookmarkEnd w:id="13"/>
      <w:r w:rsidR="00C14368">
        <w:rPr>
          <w:rFonts w:cs="Arial"/>
          <w:color w:val="000000"/>
          <w:szCs w:val="24"/>
        </w:rPr>
        <w:t>;</w:t>
      </w:r>
    </w:p>
    <w:p w:rsidR="00C17C17" w:rsidRPr="00D57C0F" w:rsidRDefault="00D57C0F" w:rsidP="00307FDE">
      <w:pPr>
        <w:pStyle w:val="Akapitzlist"/>
        <w:numPr>
          <w:ilvl w:val="0"/>
          <w:numId w:val="33"/>
        </w:numPr>
        <w:suppressAutoHyphens/>
        <w:autoSpaceDE w:val="0"/>
        <w:autoSpaceDN w:val="0"/>
        <w:adjustRightInd w:val="0"/>
        <w:spacing w:before="26"/>
        <w:ind w:left="567" w:hanging="425"/>
        <w:textAlignment w:val="baseline"/>
        <w:rPr>
          <w:rFonts w:cs="Arial"/>
          <w:szCs w:val="24"/>
        </w:rPr>
      </w:pPr>
      <w:r w:rsidRPr="00D57C0F">
        <w:rPr>
          <w:rFonts w:cs="Arial"/>
          <w:color w:val="000000"/>
          <w:szCs w:val="24"/>
        </w:rPr>
        <w:t xml:space="preserve">Załącznik nr </w:t>
      </w:r>
      <w:r w:rsidR="005B1B54">
        <w:rPr>
          <w:rFonts w:cs="Arial"/>
          <w:color w:val="000000"/>
          <w:szCs w:val="24"/>
        </w:rPr>
        <w:t>9</w:t>
      </w:r>
      <w:r w:rsidRPr="00D57C0F">
        <w:rPr>
          <w:rFonts w:cs="Arial"/>
          <w:color w:val="000000"/>
          <w:szCs w:val="24"/>
        </w:rPr>
        <w:t xml:space="preserve"> - </w:t>
      </w:r>
      <w:r w:rsidR="00C17C17" w:rsidRPr="00D57C0F">
        <w:rPr>
          <w:rFonts w:cs="Arial"/>
          <w:color w:val="000000"/>
          <w:szCs w:val="24"/>
        </w:rPr>
        <w:t>Zaświadczenie dotyczące ochrony sygnalisty</w:t>
      </w:r>
      <w:r w:rsidR="00C14368">
        <w:rPr>
          <w:rFonts w:cs="Arial"/>
          <w:color w:val="000000"/>
          <w:szCs w:val="24"/>
        </w:rPr>
        <w:t>;</w:t>
      </w:r>
    </w:p>
    <w:p w:rsidR="00C17C17" w:rsidRPr="00D57C0F" w:rsidRDefault="00D57C0F" w:rsidP="00307FDE">
      <w:pPr>
        <w:pStyle w:val="Akapitzlist"/>
        <w:numPr>
          <w:ilvl w:val="0"/>
          <w:numId w:val="33"/>
        </w:numPr>
        <w:suppressAutoHyphens/>
        <w:autoSpaceDE w:val="0"/>
        <w:autoSpaceDN w:val="0"/>
        <w:adjustRightInd w:val="0"/>
        <w:ind w:left="567" w:hanging="425"/>
        <w:rPr>
          <w:rFonts w:cs="Arial"/>
          <w:bCs/>
          <w:szCs w:val="24"/>
        </w:rPr>
      </w:pPr>
      <w:bookmarkStart w:id="14" w:name="_Hlk188530277"/>
      <w:r w:rsidRPr="00D57C0F">
        <w:rPr>
          <w:rFonts w:cs="Arial"/>
          <w:color w:val="000000"/>
          <w:szCs w:val="24"/>
        </w:rPr>
        <w:t>Załącznik nr 1</w:t>
      </w:r>
      <w:r w:rsidR="005B1B54">
        <w:rPr>
          <w:rFonts w:cs="Arial"/>
          <w:color w:val="000000"/>
          <w:szCs w:val="24"/>
        </w:rPr>
        <w:t>0</w:t>
      </w:r>
      <w:r w:rsidRPr="00D57C0F">
        <w:rPr>
          <w:rFonts w:cs="Arial"/>
          <w:color w:val="000000"/>
          <w:szCs w:val="24"/>
        </w:rPr>
        <w:t xml:space="preserve"> - </w:t>
      </w:r>
      <w:r w:rsidR="00C17C17" w:rsidRPr="00D57C0F">
        <w:rPr>
          <w:rFonts w:cs="Arial"/>
          <w:bCs/>
          <w:szCs w:val="24"/>
        </w:rPr>
        <w:t>Wezwanie o udzielenie wyjaśnień oraz / lub dodatkowych informacji</w:t>
      </w:r>
      <w:bookmarkEnd w:id="14"/>
      <w:r w:rsidR="00C14368">
        <w:rPr>
          <w:rFonts w:cs="Arial"/>
          <w:color w:val="000000"/>
          <w:szCs w:val="24"/>
        </w:rPr>
        <w:t>;</w:t>
      </w:r>
    </w:p>
    <w:p w:rsidR="00C17C17" w:rsidRPr="00D57C0F" w:rsidRDefault="00D57C0F" w:rsidP="00307FDE">
      <w:pPr>
        <w:pStyle w:val="Akapitzlist"/>
        <w:numPr>
          <w:ilvl w:val="0"/>
          <w:numId w:val="33"/>
        </w:numPr>
        <w:suppressAutoHyphens/>
        <w:autoSpaceDE w:val="0"/>
        <w:autoSpaceDN w:val="0"/>
        <w:adjustRightInd w:val="0"/>
        <w:ind w:left="567" w:hanging="425"/>
        <w:rPr>
          <w:rFonts w:cs="Arial"/>
          <w:szCs w:val="24"/>
        </w:rPr>
      </w:pPr>
      <w:r w:rsidRPr="00D57C0F">
        <w:rPr>
          <w:rFonts w:cs="Arial"/>
          <w:color w:val="000000"/>
          <w:szCs w:val="24"/>
        </w:rPr>
        <w:t>Załącznik nr 1</w:t>
      </w:r>
      <w:r w:rsidR="00CC1625">
        <w:rPr>
          <w:rFonts w:cs="Arial"/>
          <w:color w:val="000000"/>
          <w:szCs w:val="24"/>
        </w:rPr>
        <w:t>1</w:t>
      </w:r>
      <w:r w:rsidRPr="00D57C0F">
        <w:rPr>
          <w:rFonts w:cs="Arial"/>
          <w:color w:val="000000"/>
          <w:szCs w:val="24"/>
        </w:rPr>
        <w:t xml:space="preserve"> - </w:t>
      </w:r>
      <w:r w:rsidR="00C17C17" w:rsidRPr="00D57C0F">
        <w:rPr>
          <w:rFonts w:cs="Arial"/>
          <w:bCs/>
          <w:szCs w:val="24"/>
        </w:rPr>
        <w:t>Informacja zwrotna dla sygnalisty</w:t>
      </w:r>
      <w:r w:rsidR="00C14368">
        <w:rPr>
          <w:rFonts w:cs="Arial"/>
          <w:color w:val="000000"/>
          <w:szCs w:val="24"/>
        </w:rPr>
        <w:t>;</w:t>
      </w:r>
    </w:p>
    <w:p w:rsidR="00C17C17" w:rsidRPr="00D57C0F" w:rsidRDefault="00D57C0F" w:rsidP="00307FDE">
      <w:pPr>
        <w:pStyle w:val="Akapitzlist"/>
        <w:numPr>
          <w:ilvl w:val="0"/>
          <w:numId w:val="33"/>
        </w:numPr>
        <w:suppressAutoHyphens/>
        <w:autoSpaceDE w:val="0"/>
        <w:autoSpaceDN w:val="0"/>
        <w:adjustRightInd w:val="0"/>
        <w:ind w:left="567" w:hanging="425"/>
        <w:rPr>
          <w:rFonts w:cs="Arial"/>
          <w:bCs/>
          <w:szCs w:val="24"/>
        </w:rPr>
      </w:pPr>
      <w:r w:rsidRPr="00D57C0F">
        <w:rPr>
          <w:rFonts w:cs="Arial"/>
          <w:color w:val="000000"/>
          <w:szCs w:val="24"/>
        </w:rPr>
        <w:t>Załącznik nr 1</w:t>
      </w:r>
      <w:r w:rsidR="00CC1625">
        <w:rPr>
          <w:rFonts w:cs="Arial"/>
          <w:color w:val="000000"/>
          <w:szCs w:val="24"/>
        </w:rPr>
        <w:t>2</w:t>
      </w:r>
      <w:r w:rsidRPr="00D57C0F">
        <w:rPr>
          <w:rFonts w:cs="Arial"/>
          <w:color w:val="000000"/>
          <w:szCs w:val="24"/>
        </w:rPr>
        <w:t xml:space="preserve"> - </w:t>
      </w:r>
      <w:r w:rsidR="00C17C17" w:rsidRPr="00D57C0F">
        <w:rPr>
          <w:rFonts w:cs="Arial"/>
          <w:bCs/>
          <w:szCs w:val="24"/>
        </w:rPr>
        <w:t>Informacja o ostatecznym wyniku działań następczych</w:t>
      </w:r>
      <w:r w:rsidR="00C14368">
        <w:rPr>
          <w:rFonts w:cs="Arial"/>
          <w:color w:val="000000"/>
          <w:szCs w:val="24"/>
        </w:rPr>
        <w:t>;</w:t>
      </w:r>
    </w:p>
    <w:p w:rsidR="00C17C17" w:rsidRPr="00D57C0F" w:rsidRDefault="00D57C0F" w:rsidP="00307FDE">
      <w:pPr>
        <w:pStyle w:val="Akapitzlist"/>
        <w:numPr>
          <w:ilvl w:val="0"/>
          <w:numId w:val="33"/>
        </w:numPr>
        <w:suppressAutoHyphens/>
        <w:autoSpaceDE w:val="0"/>
        <w:autoSpaceDN w:val="0"/>
        <w:adjustRightInd w:val="0"/>
        <w:ind w:left="567" w:hanging="425"/>
        <w:rPr>
          <w:rFonts w:cs="Arial"/>
          <w:bCs/>
          <w:szCs w:val="24"/>
        </w:rPr>
      </w:pPr>
      <w:bookmarkStart w:id="15" w:name="_Hlk188619715"/>
      <w:r w:rsidRPr="00D57C0F">
        <w:rPr>
          <w:rFonts w:cs="Arial"/>
          <w:color w:val="000000"/>
          <w:szCs w:val="24"/>
        </w:rPr>
        <w:t>Załącznik nr 1</w:t>
      </w:r>
      <w:r w:rsidR="00CC1625">
        <w:rPr>
          <w:rFonts w:cs="Arial"/>
          <w:color w:val="000000"/>
          <w:szCs w:val="24"/>
        </w:rPr>
        <w:t>3</w:t>
      </w:r>
      <w:r w:rsidRPr="00D57C0F">
        <w:rPr>
          <w:rFonts w:cs="Arial"/>
          <w:color w:val="000000"/>
          <w:szCs w:val="24"/>
        </w:rPr>
        <w:t xml:space="preserve"> - </w:t>
      </w:r>
      <w:r w:rsidR="00C17C17" w:rsidRPr="00D57C0F">
        <w:rPr>
          <w:rFonts w:cs="Arial"/>
          <w:bCs/>
          <w:szCs w:val="24"/>
        </w:rPr>
        <w:t>Informacja o ujawnieniu danych sygnalisty</w:t>
      </w:r>
      <w:bookmarkEnd w:id="15"/>
      <w:r w:rsidR="00C14368">
        <w:rPr>
          <w:rFonts w:cs="Arial"/>
          <w:color w:val="000000"/>
          <w:szCs w:val="24"/>
        </w:rPr>
        <w:t>;</w:t>
      </w:r>
    </w:p>
    <w:p w:rsidR="00FA6FBF" w:rsidRPr="00527053" w:rsidRDefault="00D57C0F" w:rsidP="00FF3411">
      <w:pPr>
        <w:pStyle w:val="Akapitzlist"/>
        <w:numPr>
          <w:ilvl w:val="0"/>
          <w:numId w:val="33"/>
        </w:numPr>
        <w:tabs>
          <w:tab w:val="left" w:pos="567"/>
        </w:tabs>
        <w:suppressAutoHyphens/>
        <w:autoSpaceDE w:val="0"/>
        <w:autoSpaceDN w:val="0"/>
        <w:adjustRightInd w:val="0"/>
        <w:spacing w:before="240" w:after="120" w:line="240" w:lineRule="auto"/>
        <w:ind w:left="426" w:hanging="284"/>
        <w:rPr>
          <w:rFonts w:cs="Arial"/>
          <w:szCs w:val="24"/>
        </w:rPr>
      </w:pPr>
      <w:r w:rsidRPr="00720701">
        <w:rPr>
          <w:rFonts w:cs="Arial"/>
          <w:color w:val="000000"/>
          <w:szCs w:val="24"/>
        </w:rPr>
        <w:t>Załącznik nr 1</w:t>
      </w:r>
      <w:r w:rsidR="00CC1625" w:rsidRPr="00720701">
        <w:rPr>
          <w:rFonts w:cs="Arial"/>
          <w:color w:val="000000"/>
          <w:szCs w:val="24"/>
        </w:rPr>
        <w:t>4</w:t>
      </w:r>
      <w:r w:rsidRPr="00720701">
        <w:rPr>
          <w:rFonts w:cs="Arial"/>
          <w:color w:val="000000"/>
          <w:szCs w:val="24"/>
        </w:rPr>
        <w:t xml:space="preserve"> - </w:t>
      </w:r>
      <w:r w:rsidR="00C17C17" w:rsidRPr="00720701">
        <w:rPr>
          <w:rFonts w:cs="Arial"/>
          <w:bCs/>
          <w:szCs w:val="24"/>
        </w:rPr>
        <w:t>Rejestr zgłoszeń zewnętrznych</w:t>
      </w:r>
      <w:r w:rsidR="00C14368" w:rsidRPr="00720701">
        <w:rPr>
          <w:rFonts w:cs="Arial"/>
          <w:color w:val="000000"/>
          <w:szCs w:val="24"/>
        </w:rPr>
        <w:t>.</w:t>
      </w:r>
      <w:bookmarkEnd w:id="10"/>
    </w:p>
    <w:sectPr w:rsidR="00FA6FBF" w:rsidRPr="00527053" w:rsidSect="00E56924">
      <w:footerReference w:type="default" r:id="rId15"/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413" w:rsidRDefault="00311413">
      <w:r>
        <w:separator/>
      </w:r>
    </w:p>
  </w:endnote>
  <w:endnote w:type="continuationSeparator" w:id="0">
    <w:p w:rsidR="00311413" w:rsidRDefault="0031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466778875"/>
      <w:docPartObj>
        <w:docPartGallery w:val="Page Numbers (Bottom of Page)"/>
        <w:docPartUnique/>
      </w:docPartObj>
    </w:sdtPr>
    <w:sdtEndPr/>
    <w:sdtContent>
      <w:p w:rsidR="00EA1A4B" w:rsidRDefault="00EA1A4B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311413" w:rsidRPr="00311413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 w:rsidR="0029568E">
          <w:rPr>
            <w:rFonts w:asciiTheme="majorHAnsi" w:eastAsiaTheme="majorEastAsia" w:hAnsiTheme="majorHAnsi" w:cstheme="majorBidi"/>
            <w:sz w:val="28"/>
            <w:szCs w:val="28"/>
          </w:rPr>
          <w:t xml:space="preserve"> z 2</w:t>
        </w:r>
        <w:r w:rsidR="00527053">
          <w:rPr>
            <w:rFonts w:asciiTheme="majorHAnsi" w:eastAsiaTheme="majorEastAsia" w:hAnsiTheme="majorHAnsi" w:cstheme="majorBidi"/>
            <w:sz w:val="28"/>
            <w:szCs w:val="28"/>
          </w:rPr>
          <w:t>4</w:t>
        </w:r>
      </w:p>
    </w:sdtContent>
  </w:sdt>
  <w:p w:rsidR="00EA1A4B" w:rsidRDefault="00EA1A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413" w:rsidRDefault="00311413">
      <w:r>
        <w:separator/>
      </w:r>
    </w:p>
  </w:footnote>
  <w:footnote w:type="continuationSeparator" w:id="0">
    <w:p w:rsidR="00311413" w:rsidRDefault="00311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9FE475A8"/>
    <w:lvl w:ilvl="0">
      <w:start w:val="1"/>
      <w:numFmt w:val="decimal"/>
      <w:lvlText w:val="%1."/>
      <w:lvlJc w:val="left"/>
      <w:pPr>
        <w:ind w:left="777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ind w:left="1137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497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857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2217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577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937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3297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657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69C353A"/>
    <w:multiLevelType w:val="hybridMultilevel"/>
    <w:tmpl w:val="5C58F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670F6"/>
    <w:multiLevelType w:val="multilevel"/>
    <w:tmpl w:val="96909116"/>
    <w:lvl w:ilvl="0">
      <w:start w:val="1"/>
      <w:numFmt w:val="decimal"/>
      <w:lvlText w:val="%1."/>
      <w:lvlJc w:val="left"/>
      <w:pPr>
        <w:ind w:left="777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137" w:hanging="360"/>
      </w:pPr>
    </w:lvl>
    <w:lvl w:ilvl="2">
      <w:start w:val="1"/>
      <w:numFmt w:val="decimal"/>
      <w:lvlText w:val="%3."/>
      <w:lvlJc w:val="left"/>
      <w:pPr>
        <w:ind w:left="1497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857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2217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577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937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3297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657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B8D5B13"/>
    <w:multiLevelType w:val="hybridMultilevel"/>
    <w:tmpl w:val="7C1E2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96AF3"/>
    <w:multiLevelType w:val="hybridMultilevel"/>
    <w:tmpl w:val="505EA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C481D"/>
    <w:multiLevelType w:val="hybridMultilevel"/>
    <w:tmpl w:val="1834E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C1864"/>
    <w:multiLevelType w:val="hybridMultilevel"/>
    <w:tmpl w:val="B24C9E2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26A2E6B"/>
    <w:multiLevelType w:val="hybridMultilevel"/>
    <w:tmpl w:val="56C09AA4"/>
    <w:lvl w:ilvl="0" w:tplc="22B0FE9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866FB"/>
    <w:multiLevelType w:val="hybridMultilevel"/>
    <w:tmpl w:val="726877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D6059D"/>
    <w:multiLevelType w:val="hybridMultilevel"/>
    <w:tmpl w:val="F982A522"/>
    <w:lvl w:ilvl="0" w:tplc="1C763F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E7EAE"/>
    <w:multiLevelType w:val="hybridMultilevel"/>
    <w:tmpl w:val="3B1620AC"/>
    <w:lvl w:ilvl="0" w:tplc="DD26B52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D33FE"/>
    <w:multiLevelType w:val="hybridMultilevel"/>
    <w:tmpl w:val="B46E6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54FB0"/>
    <w:multiLevelType w:val="hybridMultilevel"/>
    <w:tmpl w:val="B5AC23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1D76619"/>
    <w:multiLevelType w:val="hybridMultilevel"/>
    <w:tmpl w:val="50F2ED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C20EB"/>
    <w:multiLevelType w:val="hybridMultilevel"/>
    <w:tmpl w:val="1234A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3C409A"/>
    <w:multiLevelType w:val="multilevel"/>
    <w:tmpl w:val="0C80EC2C"/>
    <w:lvl w:ilvl="0">
      <w:start w:val="1"/>
      <w:numFmt w:val="decimal"/>
      <w:lvlText w:val="%1."/>
      <w:lvlJc w:val="left"/>
      <w:pPr>
        <w:ind w:left="777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137" w:hanging="360"/>
      </w:pPr>
    </w:lvl>
    <w:lvl w:ilvl="2">
      <w:start w:val="1"/>
      <w:numFmt w:val="decimal"/>
      <w:lvlText w:val="%3."/>
      <w:lvlJc w:val="left"/>
      <w:pPr>
        <w:ind w:left="1497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857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2217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577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937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3297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657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378D4A07"/>
    <w:multiLevelType w:val="hybridMultilevel"/>
    <w:tmpl w:val="286AF0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76C49"/>
    <w:multiLevelType w:val="hybridMultilevel"/>
    <w:tmpl w:val="801067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D3A21"/>
    <w:multiLevelType w:val="hybridMultilevel"/>
    <w:tmpl w:val="77F679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9805D2"/>
    <w:multiLevelType w:val="hybridMultilevel"/>
    <w:tmpl w:val="4EA220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2C411F"/>
    <w:multiLevelType w:val="hybridMultilevel"/>
    <w:tmpl w:val="1D8E58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35C6583"/>
    <w:multiLevelType w:val="hybridMultilevel"/>
    <w:tmpl w:val="4B94CD10"/>
    <w:lvl w:ilvl="0" w:tplc="04150017">
      <w:start w:val="1"/>
      <w:numFmt w:val="lowerLetter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2" w15:restartNumberingAfterBreak="0">
    <w:nsid w:val="43F72D32"/>
    <w:multiLevelType w:val="hybridMultilevel"/>
    <w:tmpl w:val="2AF8B0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83F5BDE"/>
    <w:multiLevelType w:val="hybridMultilevel"/>
    <w:tmpl w:val="20445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42122"/>
    <w:multiLevelType w:val="hybridMultilevel"/>
    <w:tmpl w:val="0082D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85857"/>
    <w:multiLevelType w:val="hybridMultilevel"/>
    <w:tmpl w:val="E6446F64"/>
    <w:lvl w:ilvl="0" w:tplc="85E2BA1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7423586"/>
    <w:multiLevelType w:val="hybridMultilevel"/>
    <w:tmpl w:val="EE46A3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55E05"/>
    <w:multiLevelType w:val="hybridMultilevel"/>
    <w:tmpl w:val="756ACCFC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5ADE334F"/>
    <w:multiLevelType w:val="hybridMultilevel"/>
    <w:tmpl w:val="43C8CC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F67BA3"/>
    <w:multiLevelType w:val="hybridMultilevel"/>
    <w:tmpl w:val="BF20A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FA176F"/>
    <w:multiLevelType w:val="hybridMultilevel"/>
    <w:tmpl w:val="EB7CB8A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6406671"/>
    <w:multiLevelType w:val="hybridMultilevel"/>
    <w:tmpl w:val="E26CDE0C"/>
    <w:lvl w:ilvl="0" w:tplc="172AF6E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6CE479F"/>
    <w:multiLevelType w:val="hybridMultilevel"/>
    <w:tmpl w:val="3566F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CD1DED"/>
    <w:multiLevelType w:val="hybridMultilevel"/>
    <w:tmpl w:val="24286808"/>
    <w:lvl w:ilvl="0" w:tplc="985C6F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C52FE"/>
    <w:multiLevelType w:val="hybridMultilevel"/>
    <w:tmpl w:val="46966CC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C2765F7"/>
    <w:multiLevelType w:val="multilevel"/>
    <w:tmpl w:val="1226BB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" w15:restartNumberingAfterBreak="0">
    <w:nsid w:val="71120F6F"/>
    <w:multiLevelType w:val="hybridMultilevel"/>
    <w:tmpl w:val="6FA230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2A64B3"/>
    <w:multiLevelType w:val="multilevel"/>
    <w:tmpl w:val="D3749BEA"/>
    <w:lvl w:ilvl="0">
      <w:start w:val="1"/>
      <w:numFmt w:val="decimal"/>
      <w:lvlText w:val="%1."/>
      <w:lvlJc w:val="left"/>
      <w:pPr>
        <w:ind w:left="1077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37" w:hanging="360"/>
      </w:pPr>
    </w:lvl>
    <w:lvl w:ilvl="2">
      <w:start w:val="1"/>
      <w:numFmt w:val="decimal"/>
      <w:lvlText w:val="%3."/>
      <w:lvlJc w:val="left"/>
      <w:pPr>
        <w:ind w:left="1797" w:hanging="36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2157" w:hanging="360"/>
      </w:pPr>
      <w:rPr>
        <w:rFonts w:ascii="Times New Roman" w:cs="Times New Roman"/>
      </w:rPr>
    </w:lvl>
    <w:lvl w:ilvl="4">
      <w:start w:val="1"/>
      <w:numFmt w:val="decimal"/>
      <w:lvlText w:val="%5."/>
      <w:lvlJc w:val="left"/>
      <w:pPr>
        <w:ind w:left="2517" w:hanging="360"/>
      </w:pPr>
      <w:rPr>
        <w:rFonts w:ascii="Times New Roman" w:cs="Times New Roman"/>
      </w:rPr>
    </w:lvl>
    <w:lvl w:ilvl="5">
      <w:start w:val="1"/>
      <w:numFmt w:val="decimal"/>
      <w:lvlText w:val="%6."/>
      <w:lvlJc w:val="left"/>
      <w:pPr>
        <w:ind w:left="2877" w:hanging="36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3237" w:hanging="360"/>
      </w:pPr>
      <w:rPr>
        <w:rFonts w:ascii="Times New Roman" w:cs="Times New Roman"/>
      </w:rPr>
    </w:lvl>
    <w:lvl w:ilvl="7">
      <w:start w:val="1"/>
      <w:numFmt w:val="decimal"/>
      <w:lvlText w:val="%8."/>
      <w:lvlJc w:val="left"/>
      <w:pPr>
        <w:ind w:left="3597" w:hanging="360"/>
      </w:pPr>
      <w:rPr>
        <w:rFonts w:ascii="Times New Roman" w:cs="Times New Roman"/>
      </w:rPr>
    </w:lvl>
    <w:lvl w:ilvl="8">
      <w:start w:val="1"/>
      <w:numFmt w:val="decimal"/>
      <w:lvlText w:val="%9."/>
      <w:lvlJc w:val="left"/>
      <w:pPr>
        <w:ind w:left="3957" w:hanging="360"/>
      </w:pPr>
      <w:rPr>
        <w:rFonts w:ascii="Times New Roman" w:cs="Times New Roman"/>
      </w:rPr>
    </w:lvl>
  </w:abstractNum>
  <w:abstractNum w:abstractNumId="38" w15:restartNumberingAfterBreak="0">
    <w:nsid w:val="78D43E10"/>
    <w:multiLevelType w:val="hybridMultilevel"/>
    <w:tmpl w:val="5F3AC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366124"/>
    <w:multiLevelType w:val="multilevel"/>
    <w:tmpl w:val="FCC229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</w:rPr>
    </w:lvl>
  </w:abstractNum>
  <w:abstractNum w:abstractNumId="40" w15:restartNumberingAfterBreak="0">
    <w:nsid w:val="7FD73582"/>
    <w:multiLevelType w:val="hybridMultilevel"/>
    <w:tmpl w:val="D16CD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</w:num>
  <w:num w:numId="3">
    <w:abstractNumId w:val="25"/>
  </w:num>
  <w:num w:numId="4">
    <w:abstractNumId w:val="31"/>
  </w:num>
  <w:num w:numId="5">
    <w:abstractNumId w:val="9"/>
  </w:num>
  <w:num w:numId="6">
    <w:abstractNumId w:val="3"/>
  </w:num>
  <w:num w:numId="7">
    <w:abstractNumId w:val="21"/>
  </w:num>
  <w:num w:numId="8">
    <w:abstractNumId w:val="8"/>
  </w:num>
  <w:num w:numId="9">
    <w:abstractNumId w:val="10"/>
  </w:num>
  <w:num w:numId="10">
    <w:abstractNumId w:val="4"/>
  </w:num>
  <w:num w:numId="11">
    <w:abstractNumId w:val="18"/>
  </w:num>
  <w:num w:numId="12">
    <w:abstractNumId w:val="39"/>
  </w:num>
  <w:num w:numId="13">
    <w:abstractNumId w:val="14"/>
  </w:num>
  <w:num w:numId="14">
    <w:abstractNumId w:val="17"/>
  </w:num>
  <w:num w:numId="15">
    <w:abstractNumId w:val="22"/>
  </w:num>
  <w:num w:numId="16">
    <w:abstractNumId w:val="0"/>
  </w:num>
  <w:num w:numId="17">
    <w:abstractNumId w:val="15"/>
  </w:num>
  <w:num w:numId="18">
    <w:abstractNumId w:val="2"/>
  </w:num>
  <w:num w:numId="19">
    <w:abstractNumId w:val="27"/>
  </w:num>
  <w:num w:numId="20">
    <w:abstractNumId w:val="5"/>
  </w:num>
  <w:num w:numId="21">
    <w:abstractNumId w:val="36"/>
  </w:num>
  <w:num w:numId="22">
    <w:abstractNumId w:val="23"/>
  </w:num>
  <w:num w:numId="23">
    <w:abstractNumId w:val="37"/>
  </w:num>
  <w:num w:numId="24">
    <w:abstractNumId w:val="35"/>
  </w:num>
  <w:num w:numId="25">
    <w:abstractNumId w:val="33"/>
  </w:num>
  <w:num w:numId="26">
    <w:abstractNumId w:val="26"/>
  </w:num>
  <w:num w:numId="27">
    <w:abstractNumId w:val="29"/>
  </w:num>
  <w:num w:numId="28">
    <w:abstractNumId w:val="24"/>
  </w:num>
  <w:num w:numId="29">
    <w:abstractNumId w:val="12"/>
  </w:num>
  <w:num w:numId="30">
    <w:abstractNumId w:val="20"/>
  </w:num>
  <w:num w:numId="31">
    <w:abstractNumId w:val="34"/>
  </w:num>
  <w:num w:numId="32">
    <w:abstractNumId w:val="32"/>
  </w:num>
  <w:num w:numId="33">
    <w:abstractNumId w:val="38"/>
  </w:num>
  <w:num w:numId="34">
    <w:abstractNumId w:val="6"/>
  </w:num>
  <w:num w:numId="35">
    <w:abstractNumId w:val="7"/>
  </w:num>
  <w:num w:numId="36">
    <w:abstractNumId w:val="16"/>
  </w:num>
  <w:num w:numId="37">
    <w:abstractNumId w:val="1"/>
  </w:num>
  <w:num w:numId="38">
    <w:abstractNumId w:val="13"/>
  </w:num>
  <w:num w:numId="39">
    <w:abstractNumId w:val="40"/>
  </w:num>
  <w:num w:numId="40">
    <w:abstractNumId w:val="28"/>
  </w:num>
  <w:num w:numId="41">
    <w:abstractNumId w:val="1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47"/>
    <w:rsid w:val="000000DB"/>
    <w:rsid w:val="00000A44"/>
    <w:rsid w:val="000014CA"/>
    <w:rsid w:val="000045E4"/>
    <w:rsid w:val="0001247B"/>
    <w:rsid w:val="000130C1"/>
    <w:rsid w:val="00015129"/>
    <w:rsid w:val="00015F04"/>
    <w:rsid w:val="00021AA4"/>
    <w:rsid w:val="00021C3D"/>
    <w:rsid w:val="000263E4"/>
    <w:rsid w:val="0002752B"/>
    <w:rsid w:val="00031D41"/>
    <w:rsid w:val="00032DBA"/>
    <w:rsid w:val="00035613"/>
    <w:rsid w:val="0003737F"/>
    <w:rsid w:val="00037E4E"/>
    <w:rsid w:val="00041965"/>
    <w:rsid w:val="00043212"/>
    <w:rsid w:val="00043DB6"/>
    <w:rsid w:val="00046FDA"/>
    <w:rsid w:val="000519EB"/>
    <w:rsid w:val="00052551"/>
    <w:rsid w:val="00055346"/>
    <w:rsid w:val="00056B8F"/>
    <w:rsid w:val="00057BCA"/>
    <w:rsid w:val="00060F7F"/>
    <w:rsid w:val="00060FD7"/>
    <w:rsid w:val="00061134"/>
    <w:rsid w:val="0006132F"/>
    <w:rsid w:val="00063D4C"/>
    <w:rsid w:val="00065A86"/>
    <w:rsid w:val="000665CC"/>
    <w:rsid w:val="000666E5"/>
    <w:rsid w:val="00066BE4"/>
    <w:rsid w:val="0006723B"/>
    <w:rsid w:val="00070194"/>
    <w:rsid w:val="00071754"/>
    <w:rsid w:val="000732F9"/>
    <w:rsid w:val="00074049"/>
    <w:rsid w:val="00076518"/>
    <w:rsid w:val="00077DA0"/>
    <w:rsid w:val="000803A8"/>
    <w:rsid w:val="00080493"/>
    <w:rsid w:val="0008227E"/>
    <w:rsid w:val="00082B70"/>
    <w:rsid w:val="00083281"/>
    <w:rsid w:val="00085FCE"/>
    <w:rsid w:val="00086A5F"/>
    <w:rsid w:val="00094A1F"/>
    <w:rsid w:val="000961F5"/>
    <w:rsid w:val="000975B3"/>
    <w:rsid w:val="000A2354"/>
    <w:rsid w:val="000A3571"/>
    <w:rsid w:val="000A3DB0"/>
    <w:rsid w:val="000A472E"/>
    <w:rsid w:val="000A6F4E"/>
    <w:rsid w:val="000A72DA"/>
    <w:rsid w:val="000B01C6"/>
    <w:rsid w:val="000B04CD"/>
    <w:rsid w:val="000B3716"/>
    <w:rsid w:val="000B4895"/>
    <w:rsid w:val="000B4AC1"/>
    <w:rsid w:val="000B6000"/>
    <w:rsid w:val="000B647B"/>
    <w:rsid w:val="000B6DBD"/>
    <w:rsid w:val="000B7EF6"/>
    <w:rsid w:val="000C36A9"/>
    <w:rsid w:val="000C3A63"/>
    <w:rsid w:val="000C52C5"/>
    <w:rsid w:val="000C6DB0"/>
    <w:rsid w:val="000D100D"/>
    <w:rsid w:val="000D41B6"/>
    <w:rsid w:val="000D6735"/>
    <w:rsid w:val="000D6F72"/>
    <w:rsid w:val="000E0428"/>
    <w:rsid w:val="000E2599"/>
    <w:rsid w:val="000E264F"/>
    <w:rsid w:val="000E3C47"/>
    <w:rsid w:val="000E3FFF"/>
    <w:rsid w:val="000F41F6"/>
    <w:rsid w:val="000F4743"/>
    <w:rsid w:val="000F47CE"/>
    <w:rsid w:val="000F739B"/>
    <w:rsid w:val="00102738"/>
    <w:rsid w:val="00104281"/>
    <w:rsid w:val="00105092"/>
    <w:rsid w:val="00106681"/>
    <w:rsid w:val="001067C7"/>
    <w:rsid w:val="001069B7"/>
    <w:rsid w:val="001123E1"/>
    <w:rsid w:val="001139A9"/>
    <w:rsid w:val="001139FB"/>
    <w:rsid w:val="0011422F"/>
    <w:rsid w:val="0011440B"/>
    <w:rsid w:val="00114419"/>
    <w:rsid w:val="0011787A"/>
    <w:rsid w:val="00117E3F"/>
    <w:rsid w:val="00120EEA"/>
    <w:rsid w:val="0013057A"/>
    <w:rsid w:val="00132A55"/>
    <w:rsid w:val="00133A9E"/>
    <w:rsid w:val="0013423E"/>
    <w:rsid w:val="0013439D"/>
    <w:rsid w:val="001346A5"/>
    <w:rsid w:val="001369B2"/>
    <w:rsid w:val="001411A4"/>
    <w:rsid w:val="00142901"/>
    <w:rsid w:val="0015085F"/>
    <w:rsid w:val="001517DA"/>
    <w:rsid w:val="00153816"/>
    <w:rsid w:val="00153E27"/>
    <w:rsid w:val="0015417D"/>
    <w:rsid w:val="0015513F"/>
    <w:rsid w:val="00155FB5"/>
    <w:rsid w:val="00157E68"/>
    <w:rsid w:val="0016059F"/>
    <w:rsid w:val="001609AF"/>
    <w:rsid w:val="001610E4"/>
    <w:rsid w:val="00162570"/>
    <w:rsid w:val="00162F87"/>
    <w:rsid w:val="001657FB"/>
    <w:rsid w:val="00165A7D"/>
    <w:rsid w:val="0016647F"/>
    <w:rsid w:val="00170280"/>
    <w:rsid w:val="00171BB3"/>
    <w:rsid w:val="00173138"/>
    <w:rsid w:val="00173FB7"/>
    <w:rsid w:val="00174646"/>
    <w:rsid w:val="00176797"/>
    <w:rsid w:val="001768FD"/>
    <w:rsid w:val="00180FBF"/>
    <w:rsid w:val="001875B6"/>
    <w:rsid w:val="001933A6"/>
    <w:rsid w:val="00193851"/>
    <w:rsid w:val="00194D85"/>
    <w:rsid w:val="001A10E0"/>
    <w:rsid w:val="001A1B6B"/>
    <w:rsid w:val="001A5744"/>
    <w:rsid w:val="001A7296"/>
    <w:rsid w:val="001B0C02"/>
    <w:rsid w:val="001B1B36"/>
    <w:rsid w:val="001B2D34"/>
    <w:rsid w:val="001B2E8B"/>
    <w:rsid w:val="001B34B6"/>
    <w:rsid w:val="001B4606"/>
    <w:rsid w:val="001B5889"/>
    <w:rsid w:val="001B5951"/>
    <w:rsid w:val="001B5E16"/>
    <w:rsid w:val="001B6EBB"/>
    <w:rsid w:val="001C116C"/>
    <w:rsid w:val="001C1E2C"/>
    <w:rsid w:val="001C27F7"/>
    <w:rsid w:val="001C2E59"/>
    <w:rsid w:val="001C43B8"/>
    <w:rsid w:val="001C5061"/>
    <w:rsid w:val="001C6B32"/>
    <w:rsid w:val="001C7287"/>
    <w:rsid w:val="001C7F00"/>
    <w:rsid w:val="001D0495"/>
    <w:rsid w:val="001E44C3"/>
    <w:rsid w:val="001E59EF"/>
    <w:rsid w:val="001E72A9"/>
    <w:rsid w:val="001E74B3"/>
    <w:rsid w:val="001E7AAE"/>
    <w:rsid w:val="001F12BF"/>
    <w:rsid w:val="001F2D4C"/>
    <w:rsid w:val="001F33D5"/>
    <w:rsid w:val="001F42EB"/>
    <w:rsid w:val="001F48C4"/>
    <w:rsid w:val="0020287A"/>
    <w:rsid w:val="00204DCF"/>
    <w:rsid w:val="00205CB1"/>
    <w:rsid w:val="002108F5"/>
    <w:rsid w:val="00217BA2"/>
    <w:rsid w:val="002225D0"/>
    <w:rsid w:val="00222FCA"/>
    <w:rsid w:val="00223FC2"/>
    <w:rsid w:val="00226509"/>
    <w:rsid w:val="00227419"/>
    <w:rsid w:val="00230D10"/>
    <w:rsid w:val="00231883"/>
    <w:rsid w:val="00232557"/>
    <w:rsid w:val="00235208"/>
    <w:rsid w:val="0023643F"/>
    <w:rsid w:val="00237E65"/>
    <w:rsid w:val="00240E91"/>
    <w:rsid w:val="00243360"/>
    <w:rsid w:val="002433EB"/>
    <w:rsid w:val="00247A42"/>
    <w:rsid w:val="00247DD5"/>
    <w:rsid w:val="002574CB"/>
    <w:rsid w:val="002578B7"/>
    <w:rsid w:val="00263792"/>
    <w:rsid w:val="002652C6"/>
    <w:rsid w:val="002679F6"/>
    <w:rsid w:val="00270C91"/>
    <w:rsid w:val="00270D17"/>
    <w:rsid w:val="0027408D"/>
    <w:rsid w:val="00275276"/>
    <w:rsid w:val="00281440"/>
    <w:rsid w:val="00283506"/>
    <w:rsid w:val="00283C14"/>
    <w:rsid w:val="00284356"/>
    <w:rsid w:val="00286E1A"/>
    <w:rsid w:val="00290ADB"/>
    <w:rsid w:val="00294DD7"/>
    <w:rsid w:val="0029568E"/>
    <w:rsid w:val="002957D3"/>
    <w:rsid w:val="002A0ED0"/>
    <w:rsid w:val="002A2333"/>
    <w:rsid w:val="002A30CF"/>
    <w:rsid w:val="002A3CFD"/>
    <w:rsid w:val="002A48D7"/>
    <w:rsid w:val="002A70E9"/>
    <w:rsid w:val="002B45E0"/>
    <w:rsid w:val="002B533A"/>
    <w:rsid w:val="002B768C"/>
    <w:rsid w:val="002C0C62"/>
    <w:rsid w:val="002C2D76"/>
    <w:rsid w:val="002C3228"/>
    <w:rsid w:val="002C431B"/>
    <w:rsid w:val="002C45D6"/>
    <w:rsid w:val="002C5C70"/>
    <w:rsid w:val="002C6E93"/>
    <w:rsid w:val="002C7362"/>
    <w:rsid w:val="002D2CF8"/>
    <w:rsid w:val="002D3558"/>
    <w:rsid w:val="002D3779"/>
    <w:rsid w:val="002D426D"/>
    <w:rsid w:val="002D6D12"/>
    <w:rsid w:val="002D742C"/>
    <w:rsid w:val="002D75BF"/>
    <w:rsid w:val="002E0961"/>
    <w:rsid w:val="002E2E02"/>
    <w:rsid w:val="002E3F22"/>
    <w:rsid w:val="002E58C6"/>
    <w:rsid w:val="002E6540"/>
    <w:rsid w:val="002E73DA"/>
    <w:rsid w:val="002E7B67"/>
    <w:rsid w:val="002E7DA2"/>
    <w:rsid w:val="002F028C"/>
    <w:rsid w:val="002F0EC4"/>
    <w:rsid w:val="002F1F2E"/>
    <w:rsid w:val="002F32B5"/>
    <w:rsid w:val="002F463A"/>
    <w:rsid w:val="002F4BAD"/>
    <w:rsid w:val="002F7607"/>
    <w:rsid w:val="002F7C7F"/>
    <w:rsid w:val="00300E15"/>
    <w:rsid w:val="003016A2"/>
    <w:rsid w:val="003016C5"/>
    <w:rsid w:val="00301B15"/>
    <w:rsid w:val="003036AD"/>
    <w:rsid w:val="00304478"/>
    <w:rsid w:val="003062BA"/>
    <w:rsid w:val="00307FDE"/>
    <w:rsid w:val="00311413"/>
    <w:rsid w:val="00313291"/>
    <w:rsid w:val="00316355"/>
    <w:rsid w:val="00317E5B"/>
    <w:rsid w:val="00317F32"/>
    <w:rsid w:val="003207EF"/>
    <w:rsid w:val="00320A69"/>
    <w:rsid w:val="0032171E"/>
    <w:rsid w:val="00322ADB"/>
    <w:rsid w:val="00325A0A"/>
    <w:rsid w:val="0032601A"/>
    <w:rsid w:val="00330B26"/>
    <w:rsid w:val="00332A6B"/>
    <w:rsid w:val="00336430"/>
    <w:rsid w:val="00336EB6"/>
    <w:rsid w:val="003373C5"/>
    <w:rsid w:val="003407AA"/>
    <w:rsid w:val="00341873"/>
    <w:rsid w:val="00341DEE"/>
    <w:rsid w:val="0034433F"/>
    <w:rsid w:val="003444D7"/>
    <w:rsid w:val="0034599C"/>
    <w:rsid w:val="0034719D"/>
    <w:rsid w:val="00353B6D"/>
    <w:rsid w:val="003546F6"/>
    <w:rsid w:val="00355324"/>
    <w:rsid w:val="00362194"/>
    <w:rsid w:val="00364787"/>
    <w:rsid w:val="00364C8D"/>
    <w:rsid w:val="003652BB"/>
    <w:rsid w:val="003670C8"/>
    <w:rsid w:val="00370223"/>
    <w:rsid w:val="00370B73"/>
    <w:rsid w:val="00370DF1"/>
    <w:rsid w:val="00375AB0"/>
    <w:rsid w:val="00381743"/>
    <w:rsid w:val="00382EAF"/>
    <w:rsid w:val="00383882"/>
    <w:rsid w:val="00383D21"/>
    <w:rsid w:val="00383D27"/>
    <w:rsid w:val="00385253"/>
    <w:rsid w:val="0038695D"/>
    <w:rsid w:val="00386F43"/>
    <w:rsid w:val="003916D6"/>
    <w:rsid w:val="00391EAA"/>
    <w:rsid w:val="00392B92"/>
    <w:rsid w:val="0039333A"/>
    <w:rsid w:val="003965E9"/>
    <w:rsid w:val="003A09E7"/>
    <w:rsid w:val="003A2535"/>
    <w:rsid w:val="003A3788"/>
    <w:rsid w:val="003A4E8A"/>
    <w:rsid w:val="003B0AB4"/>
    <w:rsid w:val="003B2173"/>
    <w:rsid w:val="003B486F"/>
    <w:rsid w:val="003B4C63"/>
    <w:rsid w:val="003B6B92"/>
    <w:rsid w:val="003B6DC3"/>
    <w:rsid w:val="003C1DD3"/>
    <w:rsid w:val="003C2B1A"/>
    <w:rsid w:val="003C5AA6"/>
    <w:rsid w:val="003C6ECC"/>
    <w:rsid w:val="003C7612"/>
    <w:rsid w:val="003D0017"/>
    <w:rsid w:val="003D048D"/>
    <w:rsid w:val="003D45FB"/>
    <w:rsid w:val="003D4999"/>
    <w:rsid w:val="003D50E5"/>
    <w:rsid w:val="003D5E14"/>
    <w:rsid w:val="003D6B43"/>
    <w:rsid w:val="003D6B70"/>
    <w:rsid w:val="003E0A45"/>
    <w:rsid w:val="003E2F0E"/>
    <w:rsid w:val="003E631E"/>
    <w:rsid w:val="003E7638"/>
    <w:rsid w:val="003F18B9"/>
    <w:rsid w:val="003F4873"/>
    <w:rsid w:val="003F4886"/>
    <w:rsid w:val="003F5602"/>
    <w:rsid w:val="00400B6C"/>
    <w:rsid w:val="00403238"/>
    <w:rsid w:val="0040396A"/>
    <w:rsid w:val="00403CB8"/>
    <w:rsid w:val="00403EF6"/>
    <w:rsid w:val="00405D8A"/>
    <w:rsid w:val="00406298"/>
    <w:rsid w:val="004109E8"/>
    <w:rsid w:val="00411129"/>
    <w:rsid w:val="00412A23"/>
    <w:rsid w:val="00413E28"/>
    <w:rsid w:val="004147A6"/>
    <w:rsid w:val="00414A67"/>
    <w:rsid w:val="004150C8"/>
    <w:rsid w:val="00421433"/>
    <w:rsid w:val="004254CF"/>
    <w:rsid w:val="0042747A"/>
    <w:rsid w:val="00432351"/>
    <w:rsid w:val="00432F37"/>
    <w:rsid w:val="004344C8"/>
    <w:rsid w:val="00435966"/>
    <w:rsid w:val="004405A5"/>
    <w:rsid w:val="004411D5"/>
    <w:rsid w:val="00441708"/>
    <w:rsid w:val="0045025D"/>
    <w:rsid w:val="00450C75"/>
    <w:rsid w:val="0045796A"/>
    <w:rsid w:val="004649B3"/>
    <w:rsid w:val="0046580D"/>
    <w:rsid w:val="0046785E"/>
    <w:rsid w:val="00472000"/>
    <w:rsid w:val="00472304"/>
    <w:rsid w:val="0047242F"/>
    <w:rsid w:val="0047604F"/>
    <w:rsid w:val="00476232"/>
    <w:rsid w:val="00477F87"/>
    <w:rsid w:val="0048045A"/>
    <w:rsid w:val="00484194"/>
    <w:rsid w:val="004842EB"/>
    <w:rsid w:val="004854BC"/>
    <w:rsid w:val="00490E54"/>
    <w:rsid w:val="00495E66"/>
    <w:rsid w:val="00496D8F"/>
    <w:rsid w:val="00497531"/>
    <w:rsid w:val="004A37D4"/>
    <w:rsid w:val="004A4978"/>
    <w:rsid w:val="004A5901"/>
    <w:rsid w:val="004A5BB5"/>
    <w:rsid w:val="004B1188"/>
    <w:rsid w:val="004B1FF6"/>
    <w:rsid w:val="004B39E4"/>
    <w:rsid w:val="004B4B02"/>
    <w:rsid w:val="004B5851"/>
    <w:rsid w:val="004B65D7"/>
    <w:rsid w:val="004C4680"/>
    <w:rsid w:val="004D14A6"/>
    <w:rsid w:val="004D30AF"/>
    <w:rsid w:val="004D53AA"/>
    <w:rsid w:val="004E007C"/>
    <w:rsid w:val="004E1FC2"/>
    <w:rsid w:val="004E23F4"/>
    <w:rsid w:val="004E364D"/>
    <w:rsid w:val="004E36F9"/>
    <w:rsid w:val="004F055A"/>
    <w:rsid w:val="004F16DC"/>
    <w:rsid w:val="004F1AC6"/>
    <w:rsid w:val="004F39D2"/>
    <w:rsid w:val="004F61CD"/>
    <w:rsid w:val="004F68B4"/>
    <w:rsid w:val="004F6AA0"/>
    <w:rsid w:val="00500566"/>
    <w:rsid w:val="00500C4F"/>
    <w:rsid w:val="0050352C"/>
    <w:rsid w:val="005056D0"/>
    <w:rsid w:val="00510A31"/>
    <w:rsid w:val="00510A9C"/>
    <w:rsid w:val="00511608"/>
    <w:rsid w:val="00512C5B"/>
    <w:rsid w:val="00516385"/>
    <w:rsid w:val="0051747E"/>
    <w:rsid w:val="00521981"/>
    <w:rsid w:val="00521B30"/>
    <w:rsid w:val="00525A46"/>
    <w:rsid w:val="005267B2"/>
    <w:rsid w:val="00527053"/>
    <w:rsid w:val="00527283"/>
    <w:rsid w:val="005304D5"/>
    <w:rsid w:val="00540F96"/>
    <w:rsid w:val="00543338"/>
    <w:rsid w:val="00544447"/>
    <w:rsid w:val="0054547E"/>
    <w:rsid w:val="00547631"/>
    <w:rsid w:val="0054775D"/>
    <w:rsid w:val="00551285"/>
    <w:rsid w:val="00551D04"/>
    <w:rsid w:val="00551F10"/>
    <w:rsid w:val="00553B30"/>
    <w:rsid w:val="005542DF"/>
    <w:rsid w:val="00554E43"/>
    <w:rsid w:val="00555083"/>
    <w:rsid w:val="00562261"/>
    <w:rsid w:val="00563724"/>
    <w:rsid w:val="0057032F"/>
    <w:rsid w:val="005724CF"/>
    <w:rsid w:val="0057618E"/>
    <w:rsid w:val="00577472"/>
    <w:rsid w:val="005807DB"/>
    <w:rsid w:val="00580829"/>
    <w:rsid w:val="00582431"/>
    <w:rsid w:val="00582766"/>
    <w:rsid w:val="0058324A"/>
    <w:rsid w:val="00586BCB"/>
    <w:rsid w:val="00586E82"/>
    <w:rsid w:val="00590397"/>
    <w:rsid w:val="005A47AC"/>
    <w:rsid w:val="005A62C9"/>
    <w:rsid w:val="005A753D"/>
    <w:rsid w:val="005A7979"/>
    <w:rsid w:val="005B1B54"/>
    <w:rsid w:val="005B24CC"/>
    <w:rsid w:val="005B6542"/>
    <w:rsid w:val="005B6969"/>
    <w:rsid w:val="005B7EC8"/>
    <w:rsid w:val="005C3B74"/>
    <w:rsid w:val="005C6AFC"/>
    <w:rsid w:val="005C6B3C"/>
    <w:rsid w:val="005C6CDC"/>
    <w:rsid w:val="005C752A"/>
    <w:rsid w:val="005D0B55"/>
    <w:rsid w:val="005D3CDD"/>
    <w:rsid w:val="005D45DB"/>
    <w:rsid w:val="005D6A5A"/>
    <w:rsid w:val="005E0B3A"/>
    <w:rsid w:val="005E6274"/>
    <w:rsid w:val="005F1609"/>
    <w:rsid w:val="005F1B8F"/>
    <w:rsid w:val="005F258A"/>
    <w:rsid w:val="005F7356"/>
    <w:rsid w:val="005F7D21"/>
    <w:rsid w:val="006013F7"/>
    <w:rsid w:val="006057EC"/>
    <w:rsid w:val="00605812"/>
    <w:rsid w:val="00605862"/>
    <w:rsid w:val="00606CAC"/>
    <w:rsid w:val="00611A41"/>
    <w:rsid w:val="00614619"/>
    <w:rsid w:val="006159C2"/>
    <w:rsid w:val="00616968"/>
    <w:rsid w:val="0061709C"/>
    <w:rsid w:val="00620FE5"/>
    <w:rsid w:val="00622619"/>
    <w:rsid w:val="00625FAB"/>
    <w:rsid w:val="00626139"/>
    <w:rsid w:val="00630A75"/>
    <w:rsid w:val="00630F89"/>
    <w:rsid w:val="00632E75"/>
    <w:rsid w:val="006348B1"/>
    <w:rsid w:val="00637AD2"/>
    <w:rsid w:val="006408BC"/>
    <w:rsid w:val="00641950"/>
    <w:rsid w:val="00641B32"/>
    <w:rsid w:val="00642A4B"/>
    <w:rsid w:val="0064713B"/>
    <w:rsid w:val="00650F59"/>
    <w:rsid w:val="0065129A"/>
    <w:rsid w:val="00651892"/>
    <w:rsid w:val="00652D01"/>
    <w:rsid w:val="00656986"/>
    <w:rsid w:val="00657223"/>
    <w:rsid w:val="0066103D"/>
    <w:rsid w:val="00661252"/>
    <w:rsid w:val="00663693"/>
    <w:rsid w:val="00664119"/>
    <w:rsid w:val="006651AD"/>
    <w:rsid w:val="0066544A"/>
    <w:rsid w:val="00667F17"/>
    <w:rsid w:val="00671781"/>
    <w:rsid w:val="00673516"/>
    <w:rsid w:val="006736C8"/>
    <w:rsid w:val="00674E7F"/>
    <w:rsid w:val="0067657B"/>
    <w:rsid w:val="0067760A"/>
    <w:rsid w:val="00685045"/>
    <w:rsid w:val="00692F76"/>
    <w:rsid w:val="00696FA9"/>
    <w:rsid w:val="006A0B32"/>
    <w:rsid w:val="006A0E2A"/>
    <w:rsid w:val="006A1072"/>
    <w:rsid w:val="006A1761"/>
    <w:rsid w:val="006A3381"/>
    <w:rsid w:val="006A6037"/>
    <w:rsid w:val="006A7021"/>
    <w:rsid w:val="006A70B4"/>
    <w:rsid w:val="006B1779"/>
    <w:rsid w:val="006B1958"/>
    <w:rsid w:val="006B23B6"/>
    <w:rsid w:val="006B5ABE"/>
    <w:rsid w:val="006B6E36"/>
    <w:rsid w:val="006C13D1"/>
    <w:rsid w:val="006C52D7"/>
    <w:rsid w:val="006C64A2"/>
    <w:rsid w:val="006C708F"/>
    <w:rsid w:val="006D3E5D"/>
    <w:rsid w:val="006D619B"/>
    <w:rsid w:val="006D6583"/>
    <w:rsid w:val="006D77B4"/>
    <w:rsid w:val="006D77BD"/>
    <w:rsid w:val="006E0CC5"/>
    <w:rsid w:val="006E290C"/>
    <w:rsid w:val="006E3237"/>
    <w:rsid w:val="006E3C9F"/>
    <w:rsid w:val="006E5D13"/>
    <w:rsid w:val="006E75E7"/>
    <w:rsid w:val="006E7CEB"/>
    <w:rsid w:val="006F2C89"/>
    <w:rsid w:val="006F5D78"/>
    <w:rsid w:val="0070129A"/>
    <w:rsid w:val="00704870"/>
    <w:rsid w:val="00705A1A"/>
    <w:rsid w:val="00706276"/>
    <w:rsid w:val="007068BA"/>
    <w:rsid w:val="00707247"/>
    <w:rsid w:val="00707977"/>
    <w:rsid w:val="00710222"/>
    <w:rsid w:val="00710C60"/>
    <w:rsid w:val="00711975"/>
    <w:rsid w:val="00712382"/>
    <w:rsid w:val="00712C5C"/>
    <w:rsid w:val="00716504"/>
    <w:rsid w:val="00716E0C"/>
    <w:rsid w:val="007178A4"/>
    <w:rsid w:val="00717C07"/>
    <w:rsid w:val="00717D4B"/>
    <w:rsid w:val="00720140"/>
    <w:rsid w:val="00720701"/>
    <w:rsid w:val="007231AD"/>
    <w:rsid w:val="0072373D"/>
    <w:rsid w:val="00724165"/>
    <w:rsid w:val="0072435D"/>
    <w:rsid w:val="00724C41"/>
    <w:rsid w:val="0072675E"/>
    <w:rsid w:val="007277DC"/>
    <w:rsid w:val="0073063B"/>
    <w:rsid w:val="00732604"/>
    <w:rsid w:val="0073430D"/>
    <w:rsid w:val="00741551"/>
    <w:rsid w:val="0074448E"/>
    <w:rsid w:val="00744818"/>
    <w:rsid w:val="00754F64"/>
    <w:rsid w:val="00755ACF"/>
    <w:rsid w:val="00757924"/>
    <w:rsid w:val="0075792D"/>
    <w:rsid w:val="00760EDA"/>
    <w:rsid w:val="00760F59"/>
    <w:rsid w:val="00761994"/>
    <w:rsid w:val="00761C15"/>
    <w:rsid w:val="0076394D"/>
    <w:rsid w:val="007663F2"/>
    <w:rsid w:val="00773603"/>
    <w:rsid w:val="007746C7"/>
    <w:rsid w:val="0077678B"/>
    <w:rsid w:val="00782404"/>
    <w:rsid w:val="0078308E"/>
    <w:rsid w:val="00785102"/>
    <w:rsid w:val="007853AC"/>
    <w:rsid w:val="00785A21"/>
    <w:rsid w:val="00786A69"/>
    <w:rsid w:val="00787107"/>
    <w:rsid w:val="00791B72"/>
    <w:rsid w:val="00791F23"/>
    <w:rsid w:val="007931A7"/>
    <w:rsid w:val="00793398"/>
    <w:rsid w:val="00793652"/>
    <w:rsid w:val="00794423"/>
    <w:rsid w:val="007946DC"/>
    <w:rsid w:val="00795F66"/>
    <w:rsid w:val="00796497"/>
    <w:rsid w:val="00796A83"/>
    <w:rsid w:val="007A0893"/>
    <w:rsid w:val="007A2035"/>
    <w:rsid w:val="007A3F47"/>
    <w:rsid w:val="007A3FCB"/>
    <w:rsid w:val="007A7662"/>
    <w:rsid w:val="007A79C0"/>
    <w:rsid w:val="007B12AF"/>
    <w:rsid w:val="007B1AF0"/>
    <w:rsid w:val="007B5114"/>
    <w:rsid w:val="007B72C4"/>
    <w:rsid w:val="007C1732"/>
    <w:rsid w:val="007C2786"/>
    <w:rsid w:val="007C3248"/>
    <w:rsid w:val="007C3BE9"/>
    <w:rsid w:val="007C6026"/>
    <w:rsid w:val="007C78D2"/>
    <w:rsid w:val="007D2EC1"/>
    <w:rsid w:val="007D3249"/>
    <w:rsid w:val="007D55C4"/>
    <w:rsid w:val="007D645C"/>
    <w:rsid w:val="007D70E8"/>
    <w:rsid w:val="007E0565"/>
    <w:rsid w:val="007E1B5A"/>
    <w:rsid w:val="007F0126"/>
    <w:rsid w:val="00801E4D"/>
    <w:rsid w:val="00804150"/>
    <w:rsid w:val="008059FD"/>
    <w:rsid w:val="008130AD"/>
    <w:rsid w:val="00814644"/>
    <w:rsid w:val="00815DC8"/>
    <w:rsid w:val="0082118C"/>
    <w:rsid w:val="00822EE3"/>
    <w:rsid w:val="0082322E"/>
    <w:rsid w:val="0083093D"/>
    <w:rsid w:val="0083115E"/>
    <w:rsid w:val="00833D4E"/>
    <w:rsid w:val="00835628"/>
    <w:rsid w:val="00835893"/>
    <w:rsid w:val="00837163"/>
    <w:rsid w:val="00837173"/>
    <w:rsid w:val="00837373"/>
    <w:rsid w:val="00837AEC"/>
    <w:rsid w:val="0084229B"/>
    <w:rsid w:val="00842E3D"/>
    <w:rsid w:val="008431DD"/>
    <w:rsid w:val="008505D4"/>
    <w:rsid w:val="00851E3C"/>
    <w:rsid w:val="00852FEF"/>
    <w:rsid w:val="00854FAA"/>
    <w:rsid w:val="008620EB"/>
    <w:rsid w:val="00863818"/>
    <w:rsid w:val="00864125"/>
    <w:rsid w:val="00864D2D"/>
    <w:rsid w:val="00865FB3"/>
    <w:rsid w:val="0087041A"/>
    <w:rsid w:val="00872E7A"/>
    <w:rsid w:val="0087398C"/>
    <w:rsid w:val="0087596A"/>
    <w:rsid w:val="00877B77"/>
    <w:rsid w:val="00882F9F"/>
    <w:rsid w:val="00883704"/>
    <w:rsid w:val="0088416C"/>
    <w:rsid w:val="00884330"/>
    <w:rsid w:val="0088783D"/>
    <w:rsid w:val="008944C7"/>
    <w:rsid w:val="00895C96"/>
    <w:rsid w:val="008965AA"/>
    <w:rsid w:val="008A1A5B"/>
    <w:rsid w:val="008B08BB"/>
    <w:rsid w:val="008B5C49"/>
    <w:rsid w:val="008B5D69"/>
    <w:rsid w:val="008B63D4"/>
    <w:rsid w:val="008B657D"/>
    <w:rsid w:val="008B70F8"/>
    <w:rsid w:val="008C05B6"/>
    <w:rsid w:val="008C15B6"/>
    <w:rsid w:val="008C25B5"/>
    <w:rsid w:val="008C2849"/>
    <w:rsid w:val="008C2AD5"/>
    <w:rsid w:val="008C3608"/>
    <w:rsid w:val="008C3A1A"/>
    <w:rsid w:val="008C56C3"/>
    <w:rsid w:val="008C7040"/>
    <w:rsid w:val="008C7D9A"/>
    <w:rsid w:val="008D1EDB"/>
    <w:rsid w:val="008D347F"/>
    <w:rsid w:val="008D45C0"/>
    <w:rsid w:val="008D49DB"/>
    <w:rsid w:val="008E09DB"/>
    <w:rsid w:val="008E1D0D"/>
    <w:rsid w:val="008E380C"/>
    <w:rsid w:val="008E4F5B"/>
    <w:rsid w:val="008E52F6"/>
    <w:rsid w:val="008F1631"/>
    <w:rsid w:val="008F27BE"/>
    <w:rsid w:val="008F2BEE"/>
    <w:rsid w:val="008F3CA7"/>
    <w:rsid w:val="008F3E8F"/>
    <w:rsid w:val="008F5F30"/>
    <w:rsid w:val="008F71BF"/>
    <w:rsid w:val="0090097F"/>
    <w:rsid w:val="009026E8"/>
    <w:rsid w:val="009047B1"/>
    <w:rsid w:val="0090596A"/>
    <w:rsid w:val="009061A7"/>
    <w:rsid w:val="009135FD"/>
    <w:rsid w:val="00913CBC"/>
    <w:rsid w:val="009154BF"/>
    <w:rsid w:val="00915603"/>
    <w:rsid w:val="00917DAA"/>
    <w:rsid w:val="00917FCD"/>
    <w:rsid w:val="00922768"/>
    <w:rsid w:val="00927F8F"/>
    <w:rsid w:val="009307E2"/>
    <w:rsid w:val="0093623F"/>
    <w:rsid w:val="009404CD"/>
    <w:rsid w:val="009429D7"/>
    <w:rsid w:val="009438EF"/>
    <w:rsid w:val="0094513C"/>
    <w:rsid w:val="00945653"/>
    <w:rsid w:val="009464EC"/>
    <w:rsid w:val="00950D0B"/>
    <w:rsid w:val="00957B0F"/>
    <w:rsid w:val="00960361"/>
    <w:rsid w:val="00960606"/>
    <w:rsid w:val="00961B52"/>
    <w:rsid w:val="00962070"/>
    <w:rsid w:val="00965CFD"/>
    <w:rsid w:val="009661B2"/>
    <w:rsid w:val="009679DE"/>
    <w:rsid w:val="00967BDC"/>
    <w:rsid w:val="00970939"/>
    <w:rsid w:val="009717AC"/>
    <w:rsid w:val="00971D1C"/>
    <w:rsid w:val="0099016D"/>
    <w:rsid w:val="0099105D"/>
    <w:rsid w:val="00992DC9"/>
    <w:rsid w:val="00993A2E"/>
    <w:rsid w:val="00995228"/>
    <w:rsid w:val="009958E1"/>
    <w:rsid w:val="00995935"/>
    <w:rsid w:val="009A1F98"/>
    <w:rsid w:val="009A3306"/>
    <w:rsid w:val="009A3554"/>
    <w:rsid w:val="009A53F6"/>
    <w:rsid w:val="009A7384"/>
    <w:rsid w:val="009B1713"/>
    <w:rsid w:val="009B69EF"/>
    <w:rsid w:val="009C17C2"/>
    <w:rsid w:val="009C352E"/>
    <w:rsid w:val="009C5A75"/>
    <w:rsid w:val="009C5B20"/>
    <w:rsid w:val="009C5D12"/>
    <w:rsid w:val="009D03CA"/>
    <w:rsid w:val="009D0738"/>
    <w:rsid w:val="009D2C50"/>
    <w:rsid w:val="009D495B"/>
    <w:rsid w:val="009D74B0"/>
    <w:rsid w:val="009D7901"/>
    <w:rsid w:val="009E1B51"/>
    <w:rsid w:val="009E251E"/>
    <w:rsid w:val="009E4922"/>
    <w:rsid w:val="009E5E87"/>
    <w:rsid w:val="009E5FDA"/>
    <w:rsid w:val="009F1913"/>
    <w:rsid w:val="009F39AC"/>
    <w:rsid w:val="009F41EE"/>
    <w:rsid w:val="009F4579"/>
    <w:rsid w:val="009F6563"/>
    <w:rsid w:val="009F7310"/>
    <w:rsid w:val="00A00B33"/>
    <w:rsid w:val="00A00BD5"/>
    <w:rsid w:val="00A04572"/>
    <w:rsid w:val="00A062AE"/>
    <w:rsid w:val="00A12A27"/>
    <w:rsid w:val="00A175AB"/>
    <w:rsid w:val="00A20564"/>
    <w:rsid w:val="00A21814"/>
    <w:rsid w:val="00A22293"/>
    <w:rsid w:val="00A32D1E"/>
    <w:rsid w:val="00A33C95"/>
    <w:rsid w:val="00A34E75"/>
    <w:rsid w:val="00A414CF"/>
    <w:rsid w:val="00A4247C"/>
    <w:rsid w:val="00A433E9"/>
    <w:rsid w:val="00A440E8"/>
    <w:rsid w:val="00A441D0"/>
    <w:rsid w:val="00A45514"/>
    <w:rsid w:val="00A46347"/>
    <w:rsid w:val="00A46F4C"/>
    <w:rsid w:val="00A47022"/>
    <w:rsid w:val="00A47F58"/>
    <w:rsid w:val="00A5036D"/>
    <w:rsid w:val="00A50A53"/>
    <w:rsid w:val="00A51732"/>
    <w:rsid w:val="00A531C3"/>
    <w:rsid w:val="00A534A9"/>
    <w:rsid w:val="00A53531"/>
    <w:rsid w:val="00A5534C"/>
    <w:rsid w:val="00A56AC6"/>
    <w:rsid w:val="00A625C7"/>
    <w:rsid w:val="00A64F99"/>
    <w:rsid w:val="00A65736"/>
    <w:rsid w:val="00A66384"/>
    <w:rsid w:val="00A7080A"/>
    <w:rsid w:val="00A75377"/>
    <w:rsid w:val="00A7651A"/>
    <w:rsid w:val="00A77B11"/>
    <w:rsid w:val="00A81780"/>
    <w:rsid w:val="00A83876"/>
    <w:rsid w:val="00A83F59"/>
    <w:rsid w:val="00A84506"/>
    <w:rsid w:val="00A86EA5"/>
    <w:rsid w:val="00A91E6E"/>
    <w:rsid w:val="00A924FD"/>
    <w:rsid w:val="00A92801"/>
    <w:rsid w:val="00A929E0"/>
    <w:rsid w:val="00A933DD"/>
    <w:rsid w:val="00A95763"/>
    <w:rsid w:val="00AA124C"/>
    <w:rsid w:val="00AA2E61"/>
    <w:rsid w:val="00AA3C0B"/>
    <w:rsid w:val="00AA621B"/>
    <w:rsid w:val="00AB0456"/>
    <w:rsid w:val="00AB1858"/>
    <w:rsid w:val="00AB2CBC"/>
    <w:rsid w:val="00AB32C5"/>
    <w:rsid w:val="00AB3802"/>
    <w:rsid w:val="00AB7561"/>
    <w:rsid w:val="00AC3EF5"/>
    <w:rsid w:val="00AC5DE5"/>
    <w:rsid w:val="00AC6506"/>
    <w:rsid w:val="00AD19A2"/>
    <w:rsid w:val="00AD1C63"/>
    <w:rsid w:val="00AD3DBA"/>
    <w:rsid w:val="00AD6C41"/>
    <w:rsid w:val="00AD72CF"/>
    <w:rsid w:val="00AD7AE9"/>
    <w:rsid w:val="00AE18DB"/>
    <w:rsid w:val="00AE1DDB"/>
    <w:rsid w:val="00AE2761"/>
    <w:rsid w:val="00AE3029"/>
    <w:rsid w:val="00AE3728"/>
    <w:rsid w:val="00AE4A12"/>
    <w:rsid w:val="00AE7D9D"/>
    <w:rsid w:val="00AF1CE6"/>
    <w:rsid w:val="00AF7262"/>
    <w:rsid w:val="00AF72CF"/>
    <w:rsid w:val="00B0048F"/>
    <w:rsid w:val="00B008C3"/>
    <w:rsid w:val="00B01076"/>
    <w:rsid w:val="00B0150B"/>
    <w:rsid w:val="00B01656"/>
    <w:rsid w:val="00B01821"/>
    <w:rsid w:val="00B01FBF"/>
    <w:rsid w:val="00B021B8"/>
    <w:rsid w:val="00B03175"/>
    <w:rsid w:val="00B06012"/>
    <w:rsid w:val="00B07EC8"/>
    <w:rsid w:val="00B11205"/>
    <w:rsid w:val="00B11228"/>
    <w:rsid w:val="00B1153F"/>
    <w:rsid w:val="00B152D2"/>
    <w:rsid w:val="00B21BC6"/>
    <w:rsid w:val="00B21FC7"/>
    <w:rsid w:val="00B24B1A"/>
    <w:rsid w:val="00B25E59"/>
    <w:rsid w:val="00B26230"/>
    <w:rsid w:val="00B3257D"/>
    <w:rsid w:val="00B331AB"/>
    <w:rsid w:val="00B3585C"/>
    <w:rsid w:val="00B37224"/>
    <w:rsid w:val="00B44268"/>
    <w:rsid w:val="00B44382"/>
    <w:rsid w:val="00B46BB1"/>
    <w:rsid w:val="00B46FAB"/>
    <w:rsid w:val="00B50B35"/>
    <w:rsid w:val="00B51BB5"/>
    <w:rsid w:val="00B52624"/>
    <w:rsid w:val="00B52715"/>
    <w:rsid w:val="00B5389A"/>
    <w:rsid w:val="00B550A3"/>
    <w:rsid w:val="00B560CE"/>
    <w:rsid w:val="00B567E4"/>
    <w:rsid w:val="00B56A56"/>
    <w:rsid w:val="00B603F1"/>
    <w:rsid w:val="00B623A2"/>
    <w:rsid w:val="00B64F05"/>
    <w:rsid w:val="00B718D2"/>
    <w:rsid w:val="00B71960"/>
    <w:rsid w:val="00B72373"/>
    <w:rsid w:val="00B7343B"/>
    <w:rsid w:val="00B74D76"/>
    <w:rsid w:val="00B768D0"/>
    <w:rsid w:val="00B774D2"/>
    <w:rsid w:val="00B77CF6"/>
    <w:rsid w:val="00B82B58"/>
    <w:rsid w:val="00B82F59"/>
    <w:rsid w:val="00B83A2D"/>
    <w:rsid w:val="00B85570"/>
    <w:rsid w:val="00B923B4"/>
    <w:rsid w:val="00B923C2"/>
    <w:rsid w:val="00B93BD1"/>
    <w:rsid w:val="00B93F85"/>
    <w:rsid w:val="00B94810"/>
    <w:rsid w:val="00B95729"/>
    <w:rsid w:val="00B97683"/>
    <w:rsid w:val="00B97FA3"/>
    <w:rsid w:val="00BA01D1"/>
    <w:rsid w:val="00BA4A65"/>
    <w:rsid w:val="00BA56D4"/>
    <w:rsid w:val="00BA71B5"/>
    <w:rsid w:val="00BB1023"/>
    <w:rsid w:val="00BB37C9"/>
    <w:rsid w:val="00BB5165"/>
    <w:rsid w:val="00BB66D8"/>
    <w:rsid w:val="00BC0BD6"/>
    <w:rsid w:val="00BC1061"/>
    <w:rsid w:val="00BC2B79"/>
    <w:rsid w:val="00BC4833"/>
    <w:rsid w:val="00BC6FB6"/>
    <w:rsid w:val="00BC71ED"/>
    <w:rsid w:val="00BC7633"/>
    <w:rsid w:val="00BC78B4"/>
    <w:rsid w:val="00BD32CB"/>
    <w:rsid w:val="00BD3CB0"/>
    <w:rsid w:val="00BE0B1F"/>
    <w:rsid w:val="00BE15CB"/>
    <w:rsid w:val="00BE188F"/>
    <w:rsid w:val="00BE38D9"/>
    <w:rsid w:val="00BE3C7D"/>
    <w:rsid w:val="00BE42DB"/>
    <w:rsid w:val="00BE5F8B"/>
    <w:rsid w:val="00BE6F34"/>
    <w:rsid w:val="00C037E0"/>
    <w:rsid w:val="00C0510C"/>
    <w:rsid w:val="00C060C1"/>
    <w:rsid w:val="00C064F9"/>
    <w:rsid w:val="00C07C95"/>
    <w:rsid w:val="00C1024D"/>
    <w:rsid w:val="00C1258B"/>
    <w:rsid w:val="00C1350F"/>
    <w:rsid w:val="00C14368"/>
    <w:rsid w:val="00C17C17"/>
    <w:rsid w:val="00C20307"/>
    <w:rsid w:val="00C22753"/>
    <w:rsid w:val="00C2288E"/>
    <w:rsid w:val="00C24612"/>
    <w:rsid w:val="00C30025"/>
    <w:rsid w:val="00C30182"/>
    <w:rsid w:val="00C3024E"/>
    <w:rsid w:val="00C302F2"/>
    <w:rsid w:val="00C31C5E"/>
    <w:rsid w:val="00C3260A"/>
    <w:rsid w:val="00C34E60"/>
    <w:rsid w:val="00C40D78"/>
    <w:rsid w:val="00C40E9D"/>
    <w:rsid w:val="00C4312B"/>
    <w:rsid w:val="00C44206"/>
    <w:rsid w:val="00C460DA"/>
    <w:rsid w:val="00C46DB1"/>
    <w:rsid w:val="00C46E95"/>
    <w:rsid w:val="00C50441"/>
    <w:rsid w:val="00C53EC9"/>
    <w:rsid w:val="00C60065"/>
    <w:rsid w:val="00C60BFA"/>
    <w:rsid w:val="00C6273C"/>
    <w:rsid w:val="00C62EE7"/>
    <w:rsid w:val="00C6399E"/>
    <w:rsid w:val="00C64418"/>
    <w:rsid w:val="00C6475D"/>
    <w:rsid w:val="00C64D77"/>
    <w:rsid w:val="00C7152F"/>
    <w:rsid w:val="00C71C1D"/>
    <w:rsid w:val="00C71FE0"/>
    <w:rsid w:val="00C81282"/>
    <w:rsid w:val="00C81971"/>
    <w:rsid w:val="00C827F5"/>
    <w:rsid w:val="00C83341"/>
    <w:rsid w:val="00C910F0"/>
    <w:rsid w:val="00C96E38"/>
    <w:rsid w:val="00CA4035"/>
    <w:rsid w:val="00CA5378"/>
    <w:rsid w:val="00CA6E0A"/>
    <w:rsid w:val="00CB34D9"/>
    <w:rsid w:val="00CB381F"/>
    <w:rsid w:val="00CB4377"/>
    <w:rsid w:val="00CB5289"/>
    <w:rsid w:val="00CB68E9"/>
    <w:rsid w:val="00CB7927"/>
    <w:rsid w:val="00CC1625"/>
    <w:rsid w:val="00CC2237"/>
    <w:rsid w:val="00CC54A6"/>
    <w:rsid w:val="00CC693C"/>
    <w:rsid w:val="00CC71B4"/>
    <w:rsid w:val="00CD14A2"/>
    <w:rsid w:val="00CD3CB8"/>
    <w:rsid w:val="00CD41EE"/>
    <w:rsid w:val="00CD4F1C"/>
    <w:rsid w:val="00CE0A50"/>
    <w:rsid w:val="00CE32F1"/>
    <w:rsid w:val="00CE505C"/>
    <w:rsid w:val="00CE6BD4"/>
    <w:rsid w:val="00CF13F8"/>
    <w:rsid w:val="00CF3213"/>
    <w:rsid w:val="00CF6E8B"/>
    <w:rsid w:val="00CF7441"/>
    <w:rsid w:val="00CF7CA9"/>
    <w:rsid w:val="00D047F2"/>
    <w:rsid w:val="00D062C0"/>
    <w:rsid w:val="00D11A6E"/>
    <w:rsid w:val="00D120BC"/>
    <w:rsid w:val="00D15AB6"/>
    <w:rsid w:val="00D25773"/>
    <w:rsid w:val="00D3058A"/>
    <w:rsid w:val="00D314F8"/>
    <w:rsid w:val="00D318D3"/>
    <w:rsid w:val="00D33462"/>
    <w:rsid w:val="00D3503A"/>
    <w:rsid w:val="00D36524"/>
    <w:rsid w:val="00D423E0"/>
    <w:rsid w:val="00D445FE"/>
    <w:rsid w:val="00D45A9C"/>
    <w:rsid w:val="00D469AE"/>
    <w:rsid w:val="00D5385A"/>
    <w:rsid w:val="00D57B44"/>
    <w:rsid w:val="00D57BB8"/>
    <w:rsid w:val="00D57C0F"/>
    <w:rsid w:val="00D57D13"/>
    <w:rsid w:val="00D60C7A"/>
    <w:rsid w:val="00D60E01"/>
    <w:rsid w:val="00D60EAA"/>
    <w:rsid w:val="00D66CE2"/>
    <w:rsid w:val="00D678E5"/>
    <w:rsid w:val="00D74B5D"/>
    <w:rsid w:val="00D75403"/>
    <w:rsid w:val="00D75520"/>
    <w:rsid w:val="00D76C52"/>
    <w:rsid w:val="00D76D29"/>
    <w:rsid w:val="00D77E77"/>
    <w:rsid w:val="00D82136"/>
    <w:rsid w:val="00D9033C"/>
    <w:rsid w:val="00D91694"/>
    <w:rsid w:val="00D92F53"/>
    <w:rsid w:val="00D92F59"/>
    <w:rsid w:val="00D93E39"/>
    <w:rsid w:val="00D9537F"/>
    <w:rsid w:val="00D95E8D"/>
    <w:rsid w:val="00D97BDE"/>
    <w:rsid w:val="00DA0F04"/>
    <w:rsid w:val="00DA4D68"/>
    <w:rsid w:val="00DA6038"/>
    <w:rsid w:val="00DA694A"/>
    <w:rsid w:val="00DA694E"/>
    <w:rsid w:val="00DB1926"/>
    <w:rsid w:val="00DB1FA2"/>
    <w:rsid w:val="00DB2F76"/>
    <w:rsid w:val="00DB325D"/>
    <w:rsid w:val="00DB42AF"/>
    <w:rsid w:val="00DB6AF7"/>
    <w:rsid w:val="00DC0A3C"/>
    <w:rsid w:val="00DC11BB"/>
    <w:rsid w:val="00DC5F0B"/>
    <w:rsid w:val="00DC5F43"/>
    <w:rsid w:val="00DC72F9"/>
    <w:rsid w:val="00DD052A"/>
    <w:rsid w:val="00DD757B"/>
    <w:rsid w:val="00DE0D87"/>
    <w:rsid w:val="00DE17F6"/>
    <w:rsid w:val="00DE22DC"/>
    <w:rsid w:val="00DE5E09"/>
    <w:rsid w:val="00DE7506"/>
    <w:rsid w:val="00DE76EE"/>
    <w:rsid w:val="00DF4367"/>
    <w:rsid w:val="00DF6515"/>
    <w:rsid w:val="00DF7C5E"/>
    <w:rsid w:val="00E00F6D"/>
    <w:rsid w:val="00E01877"/>
    <w:rsid w:val="00E0269D"/>
    <w:rsid w:val="00E02843"/>
    <w:rsid w:val="00E034B2"/>
    <w:rsid w:val="00E058AD"/>
    <w:rsid w:val="00E05C75"/>
    <w:rsid w:val="00E12CC0"/>
    <w:rsid w:val="00E144DB"/>
    <w:rsid w:val="00E157E9"/>
    <w:rsid w:val="00E15A2B"/>
    <w:rsid w:val="00E2093A"/>
    <w:rsid w:val="00E22269"/>
    <w:rsid w:val="00E2536B"/>
    <w:rsid w:val="00E3117A"/>
    <w:rsid w:val="00E339C4"/>
    <w:rsid w:val="00E35F35"/>
    <w:rsid w:val="00E3623E"/>
    <w:rsid w:val="00E368EA"/>
    <w:rsid w:val="00E36B57"/>
    <w:rsid w:val="00E43E58"/>
    <w:rsid w:val="00E511C7"/>
    <w:rsid w:val="00E52573"/>
    <w:rsid w:val="00E52745"/>
    <w:rsid w:val="00E52A76"/>
    <w:rsid w:val="00E5300B"/>
    <w:rsid w:val="00E53B63"/>
    <w:rsid w:val="00E56924"/>
    <w:rsid w:val="00E56E6E"/>
    <w:rsid w:val="00E63764"/>
    <w:rsid w:val="00E63F56"/>
    <w:rsid w:val="00E67C91"/>
    <w:rsid w:val="00E740B8"/>
    <w:rsid w:val="00E74DE2"/>
    <w:rsid w:val="00E74E44"/>
    <w:rsid w:val="00E74FCD"/>
    <w:rsid w:val="00E76EE0"/>
    <w:rsid w:val="00E77CB9"/>
    <w:rsid w:val="00E82BCD"/>
    <w:rsid w:val="00E87379"/>
    <w:rsid w:val="00E9049B"/>
    <w:rsid w:val="00E912EF"/>
    <w:rsid w:val="00E933E1"/>
    <w:rsid w:val="00E94498"/>
    <w:rsid w:val="00E96322"/>
    <w:rsid w:val="00E963C1"/>
    <w:rsid w:val="00EA0351"/>
    <w:rsid w:val="00EA0866"/>
    <w:rsid w:val="00EA1A4B"/>
    <w:rsid w:val="00EA1D1C"/>
    <w:rsid w:val="00EA261B"/>
    <w:rsid w:val="00EA690A"/>
    <w:rsid w:val="00EB00E5"/>
    <w:rsid w:val="00EB0126"/>
    <w:rsid w:val="00EB11C1"/>
    <w:rsid w:val="00EB31D9"/>
    <w:rsid w:val="00EB5F3E"/>
    <w:rsid w:val="00EB73F6"/>
    <w:rsid w:val="00EC05B0"/>
    <w:rsid w:val="00EC1CA0"/>
    <w:rsid w:val="00EC38A6"/>
    <w:rsid w:val="00EC647E"/>
    <w:rsid w:val="00EC65DE"/>
    <w:rsid w:val="00ED075B"/>
    <w:rsid w:val="00ED1188"/>
    <w:rsid w:val="00ED17CE"/>
    <w:rsid w:val="00ED22E8"/>
    <w:rsid w:val="00ED3359"/>
    <w:rsid w:val="00ED33E0"/>
    <w:rsid w:val="00ED3D67"/>
    <w:rsid w:val="00ED52E2"/>
    <w:rsid w:val="00ED7502"/>
    <w:rsid w:val="00EE2B41"/>
    <w:rsid w:val="00EE54BD"/>
    <w:rsid w:val="00EE62CB"/>
    <w:rsid w:val="00EF0E95"/>
    <w:rsid w:val="00EF2750"/>
    <w:rsid w:val="00EF3632"/>
    <w:rsid w:val="00EF46DF"/>
    <w:rsid w:val="00EF695A"/>
    <w:rsid w:val="00F02A07"/>
    <w:rsid w:val="00F04D40"/>
    <w:rsid w:val="00F05F1C"/>
    <w:rsid w:val="00F0613C"/>
    <w:rsid w:val="00F07317"/>
    <w:rsid w:val="00F075F8"/>
    <w:rsid w:val="00F1022D"/>
    <w:rsid w:val="00F110BA"/>
    <w:rsid w:val="00F122CB"/>
    <w:rsid w:val="00F12B7E"/>
    <w:rsid w:val="00F1373E"/>
    <w:rsid w:val="00F13C08"/>
    <w:rsid w:val="00F150DE"/>
    <w:rsid w:val="00F16777"/>
    <w:rsid w:val="00F16E53"/>
    <w:rsid w:val="00F2007D"/>
    <w:rsid w:val="00F21B75"/>
    <w:rsid w:val="00F261FA"/>
    <w:rsid w:val="00F31C2B"/>
    <w:rsid w:val="00F328A0"/>
    <w:rsid w:val="00F34A76"/>
    <w:rsid w:val="00F35106"/>
    <w:rsid w:val="00F43413"/>
    <w:rsid w:val="00F4424D"/>
    <w:rsid w:val="00F47F2D"/>
    <w:rsid w:val="00F47F3A"/>
    <w:rsid w:val="00F545E0"/>
    <w:rsid w:val="00F55120"/>
    <w:rsid w:val="00F616DA"/>
    <w:rsid w:val="00F64A9D"/>
    <w:rsid w:val="00F67B28"/>
    <w:rsid w:val="00F709C7"/>
    <w:rsid w:val="00F76692"/>
    <w:rsid w:val="00F800B1"/>
    <w:rsid w:val="00F84D47"/>
    <w:rsid w:val="00F86FB2"/>
    <w:rsid w:val="00F872AC"/>
    <w:rsid w:val="00F90F1A"/>
    <w:rsid w:val="00F9551E"/>
    <w:rsid w:val="00FA02ED"/>
    <w:rsid w:val="00FA1806"/>
    <w:rsid w:val="00FA5047"/>
    <w:rsid w:val="00FA68AA"/>
    <w:rsid w:val="00FA6FBF"/>
    <w:rsid w:val="00FA7C20"/>
    <w:rsid w:val="00FB0E5A"/>
    <w:rsid w:val="00FB13F2"/>
    <w:rsid w:val="00FB2903"/>
    <w:rsid w:val="00FB3DBE"/>
    <w:rsid w:val="00FB4045"/>
    <w:rsid w:val="00FB4F63"/>
    <w:rsid w:val="00FB5460"/>
    <w:rsid w:val="00FB5BA7"/>
    <w:rsid w:val="00FB5C89"/>
    <w:rsid w:val="00FB7821"/>
    <w:rsid w:val="00FC2078"/>
    <w:rsid w:val="00FC25F6"/>
    <w:rsid w:val="00FC294A"/>
    <w:rsid w:val="00FD0851"/>
    <w:rsid w:val="00FD14DB"/>
    <w:rsid w:val="00FD174E"/>
    <w:rsid w:val="00FD1BB6"/>
    <w:rsid w:val="00FD3370"/>
    <w:rsid w:val="00FD5471"/>
    <w:rsid w:val="00FD61EF"/>
    <w:rsid w:val="00FE2AFC"/>
    <w:rsid w:val="00FE79EF"/>
    <w:rsid w:val="00FF324D"/>
    <w:rsid w:val="00FF33F0"/>
    <w:rsid w:val="00FF3411"/>
    <w:rsid w:val="00FF439D"/>
    <w:rsid w:val="00FF535B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B46ED"/>
  <w15:docId w15:val="{E5D1240B-4038-4D3D-8277-85BD6E31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29A"/>
    <w:pPr>
      <w:spacing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055346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A75377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055346"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A6F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53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55346"/>
    <w:pPr>
      <w:tabs>
        <w:tab w:val="center" w:pos="4536"/>
        <w:tab w:val="right" w:pos="9072"/>
      </w:tabs>
    </w:pPr>
  </w:style>
  <w:style w:type="character" w:styleId="Hipercze">
    <w:name w:val="Hyperlink"/>
    <w:rsid w:val="0005534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55346"/>
    <w:pPr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uiPriority w:val="99"/>
    <w:rsid w:val="00055346"/>
    <w:rPr>
      <w:sz w:val="20"/>
    </w:rPr>
  </w:style>
  <w:style w:type="character" w:styleId="Odwoanieprzypisudolnego">
    <w:name w:val="footnote reference"/>
    <w:uiPriority w:val="99"/>
    <w:rsid w:val="00055346"/>
    <w:rPr>
      <w:vertAlign w:val="superscript"/>
    </w:rPr>
  </w:style>
  <w:style w:type="paragraph" w:styleId="Tekstdymka">
    <w:name w:val="Balloon Text"/>
    <w:basedOn w:val="Normalny"/>
    <w:semiHidden/>
    <w:rsid w:val="00F872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16385"/>
    <w:pPr>
      <w:spacing w:before="100" w:beforeAutospacing="1" w:after="100" w:afterAutospacing="1"/>
    </w:pPr>
    <w:rPr>
      <w:szCs w:val="24"/>
    </w:rPr>
  </w:style>
  <w:style w:type="paragraph" w:styleId="Tekstpodstawowy3">
    <w:name w:val="Body Text 3"/>
    <w:basedOn w:val="Normalny"/>
    <w:rsid w:val="001E74B3"/>
    <w:pPr>
      <w:spacing w:after="120"/>
    </w:pPr>
    <w:rPr>
      <w:sz w:val="16"/>
      <w:szCs w:val="16"/>
    </w:rPr>
  </w:style>
  <w:style w:type="paragraph" w:customStyle="1" w:styleId="plaintext">
    <w:name w:val="plaintext"/>
    <w:basedOn w:val="Normalny"/>
    <w:rsid w:val="009679DE"/>
    <w:pPr>
      <w:spacing w:after="45"/>
    </w:pPr>
    <w:rPr>
      <w:szCs w:val="24"/>
    </w:rPr>
  </w:style>
  <w:style w:type="character" w:styleId="Numerstrony">
    <w:name w:val="page number"/>
    <w:basedOn w:val="Domylnaczcionkaakapitu"/>
    <w:rsid w:val="000B4AC1"/>
  </w:style>
  <w:style w:type="character" w:customStyle="1" w:styleId="NagwekZnak">
    <w:name w:val="Nagłówek Znak"/>
    <w:link w:val="Nagwek"/>
    <w:rsid w:val="00A65736"/>
    <w:rPr>
      <w:sz w:val="24"/>
    </w:rPr>
  </w:style>
  <w:style w:type="character" w:customStyle="1" w:styleId="TekstpodstawowyZnak">
    <w:name w:val="Tekst podstawowy Znak"/>
    <w:link w:val="Tekstpodstawowy"/>
    <w:rsid w:val="00094A1F"/>
    <w:rPr>
      <w:b/>
      <w:sz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E56924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6924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rsid w:val="00E5692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0F47CE"/>
    <w:rPr>
      <w:rFonts w:ascii="Arial" w:hAnsi="Arial"/>
      <w:b/>
      <w:sz w:val="24"/>
    </w:rPr>
  </w:style>
  <w:style w:type="paragraph" w:customStyle="1" w:styleId="Tre9c9ce6e6tekstu">
    <w:name w:val="Treś9c9cće6e6 tekstu"/>
    <w:basedOn w:val="Normalny"/>
    <w:uiPriority w:val="99"/>
    <w:rsid w:val="000C6DB0"/>
    <w:pPr>
      <w:suppressAutoHyphens/>
      <w:autoSpaceDE w:val="0"/>
      <w:autoSpaceDN w:val="0"/>
      <w:adjustRightInd w:val="0"/>
      <w:spacing w:after="140" w:line="276" w:lineRule="exact"/>
    </w:pPr>
    <w:rPr>
      <w:rFonts w:ascii="Calibri" w:eastAsia="NSimSun" w:hAnsi="Calibri" w:cs="Arial"/>
      <w:kern w:val="1"/>
      <w:szCs w:val="24"/>
      <w:lang w:eastAsia="zh-CN" w:bidi="hi-IN"/>
    </w:rPr>
  </w:style>
  <w:style w:type="character" w:customStyle="1" w:styleId="markedcontent">
    <w:name w:val="markedcontent"/>
    <w:rsid w:val="00C2288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4DE2"/>
    <w:rPr>
      <w:rFonts w:ascii="Arial" w:hAnsi="Aria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1814"/>
    <w:rPr>
      <w:color w:val="605E5C"/>
      <w:shd w:val="clear" w:color="auto" w:fill="E1DFDD"/>
    </w:rPr>
  </w:style>
  <w:style w:type="paragraph" w:customStyle="1" w:styleId="Tre9c9c9ce6e6e6tekstu">
    <w:name w:val="Treś9c9c9cće6e6e6 tekstu"/>
    <w:basedOn w:val="Normalny"/>
    <w:uiPriority w:val="99"/>
    <w:rsid w:val="001F12BF"/>
    <w:pPr>
      <w:suppressAutoHyphens/>
      <w:autoSpaceDE w:val="0"/>
      <w:autoSpaceDN w:val="0"/>
      <w:adjustRightInd w:val="0"/>
      <w:spacing w:after="140" w:line="276" w:lineRule="exact"/>
    </w:pPr>
    <w:rPr>
      <w:rFonts w:ascii="Calibri" w:eastAsia="NSimSun" w:hAnsi="Calibri" w:cs="Arial"/>
      <w:kern w:val="1"/>
      <w:szCs w:val="24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4F61CD"/>
    <w:rPr>
      <w:rFonts w:ascii="Arial" w:hAnsi="Arial"/>
      <w:sz w:val="24"/>
    </w:rPr>
  </w:style>
  <w:style w:type="character" w:customStyle="1" w:styleId="Nagwek4Znak">
    <w:name w:val="Nagłówek 4 Znak"/>
    <w:basedOn w:val="Domylnaczcionkaakapitu"/>
    <w:link w:val="Nagwek4"/>
    <w:semiHidden/>
    <w:rsid w:val="00FA6FBF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Bezodstpw">
    <w:name w:val="No Spacing"/>
    <w:uiPriority w:val="1"/>
    <w:qFormat/>
    <w:rsid w:val="00C17C17"/>
    <w:rPr>
      <w:rFonts w:asciiTheme="minorHAnsi" w:eastAsiaTheme="minorEastAsia" w:hAnsiTheme="minorHAns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4E00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E007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007C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E00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E007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5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2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4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01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3369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7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3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2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52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75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342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8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06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47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6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2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83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5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9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2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4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4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gloszenia.zewnetrzne@kuratorium.lodz.pl" TargetMode="External"/><Relationship Id="rId13" Type="http://schemas.openxmlformats.org/officeDocument/2006/relationships/hyperlink" Target="https://www.kuratorium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uratorium.lodz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uratorium.lodz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zgloszenia.zewnetrzne@kuratorium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uratorium.lodz.pl" TargetMode="External"/><Relationship Id="rId14" Type="http://schemas.openxmlformats.org/officeDocument/2006/relationships/hyperlink" Target="https://www.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31813-4C8C-484E-B44E-14D184349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6412</Words>
  <Characters>38473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ŁKO w sprawie ustalenia procedury zgłoszeń wewnętrznych oraz podejmowania działań następczych obowiązującej</vt:lpstr>
    </vt:vector>
  </TitlesOfParts>
  <Company>KO Łódź</Company>
  <LinksUpToDate>false</LinksUpToDate>
  <CharactersWithSpaces>44796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ŁKO - Procedura przyjmowania zgłoszeń zewnętrznych </dc:title>
  <dc:creator>Kuratorium Oświaty w Łodzi;Rafał Bieniek</dc:creator>
  <cp:lastModifiedBy>AP</cp:lastModifiedBy>
  <cp:revision>2</cp:revision>
  <cp:lastPrinted>2025-02-11T08:20:00Z</cp:lastPrinted>
  <dcterms:created xsi:type="dcterms:W3CDTF">2025-04-07T13:07:00Z</dcterms:created>
  <dcterms:modified xsi:type="dcterms:W3CDTF">2025-04-07T13:07:00Z</dcterms:modified>
</cp:coreProperties>
</file>