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>JĘZYKA NIEMIECKIEGO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>
        <w:rPr>
          <w:rStyle w:val="Pogrubienie"/>
          <w:rFonts w:ascii="Arial" w:hAnsi="Arial" w:cs="Arial"/>
          <w:b w:val="0"/>
          <w:color w:val="000000"/>
        </w:rPr>
        <w:t>6</w:t>
      </w:r>
      <w:r w:rsidR="00337DE4">
        <w:rPr>
          <w:rStyle w:val="Pogrubienie"/>
          <w:rFonts w:ascii="Arial" w:hAnsi="Arial" w:cs="Arial"/>
          <w:b w:val="0"/>
          <w:color w:val="000000"/>
        </w:rPr>
        <w:t>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337DE4">
        <w:rPr>
          <w:rStyle w:val="Pogrubienie"/>
          <w:rFonts w:ascii="Arial" w:hAnsi="Arial" w:cs="Arial"/>
          <w:b w:val="0"/>
          <w:color w:val="000000"/>
        </w:rPr>
        <w:t>76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337DE4">
        <w:rPr>
          <w:rStyle w:val="Pogrubienie"/>
          <w:rFonts w:ascii="Arial" w:hAnsi="Arial" w:cs="Arial"/>
          <w:b w:val="0"/>
          <w:color w:val="000000"/>
        </w:rPr>
        <w:t>77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</w:t>
      </w:r>
      <w:bookmarkStart w:id="0" w:name="_GoBack"/>
      <w:bookmarkEnd w:id="0"/>
      <w:r>
        <w:rPr>
          <w:rStyle w:val="Pogrubienie"/>
          <w:rFonts w:ascii="Arial" w:hAnsi="Arial" w:cs="Arial"/>
          <w:color w:val="000000"/>
        </w:rPr>
        <w:t>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A71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4817-C0FD-4BA7-9728-3765DE1B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niemieckiego</dc:title>
  <dc:creator>Kuratorium Oświaty w Łodzi</dc:creator>
  <cp:lastModifiedBy>Helena Malarczyk</cp:lastModifiedBy>
  <cp:revision>2</cp:revision>
  <cp:lastPrinted>2025-01-30T12:02:00Z</cp:lastPrinted>
  <dcterms:created xsi:type="dcterms:W3CDTF">2025-01-30T12:03:00Z</dcterms:created>
  <dcterms:modified xsi:type="dcterms:W3CDTF">2025-01-30T12:03:00Z</dcterms:modified>
</cp:coreProperties>
</file>