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A81C19" w:rsidRDefault="00A81C19" w:rsidP="007A32FB">
      <w:pPr>
        <w:pStyle w:val="Tytu"/>
        <w:spacing w:before="240"/>
        <w:rPr>
          <w:szCs w:val="24"/>
        </w:rPr>
      </w:pPr>
      <w:bookmarkStart w:id="0" w:name="_GoBack"/>
      <w:r w:rsidRPr="00A81C19">
        <w:rPr>
          <w:szCs w:val="24"/>
        </w:rPr>
        <w:t>Zarządzenie nr 86</w:t>
      </w:r>
      <w:r w:rsidR="00037E4E" w:rsidRPr="00A81C19">
        <w:rPr>
          <w:szCs w:val="24"/>
        </w:rPr>
        <w:t>/202</w:t>
      </w:r>
      <w:r w:rsidR="00BC6FB6" w:rsidRPr="00A81C19">
        <w:rPr>
          <w:szCs w:val="24"/>
        </w:rPr>
        <w:t>4</w:t>
      </w:r>
      <w:r w:rsidR="00037E4E" w:rsidRPr="00A81C19">
        <w:rPr>
          <w:szCs w:val="24"/>
        </w:rPr>
        <w:t xml:space="preserve"> Łód</w:t>
      </w:r>
      <w:r w:rsidRPr="00A81C19">
        <w:rPr>
          <w:szCs w:val="24"/>
        </w:rPr>
        <w:t xml:space="preserve">zkiego Kuratora Oświaty z dnia 26 września </w:t>
      </w:r>
      <w:r w:rsidR="00037E4E" w:rsidRPr="00A81C19">
        <w:rPr>
          <w:szCs w:val="24"/>
        </w:rPr>
        <w:t>202</w:t>
      </w:r>
      <w:r w:rsidR="00BD32CB" w:rsidRPr="00A81C19">
        <w:rPr>
          <w:szCs w:val="24"/>
        </w:rPr>
        <w:t>4</w:t>
      </w:r>
      <w:r w:rsidR="0065129A" w:rsidRPr="00A81C19">
        <w:rPr>
          <w:szCs w:val="24"/>
        </w:rPr>
        <w:t> </w:t>
      </w:r>
      <w:r w:rsidR="00037E4E" w:rsidRPr="00A81C19">
        <w:rPr>
          <w:szCs w:val="24"/>
        </w:rPr>
        <w:t>r</w:t>
      </w:r>
      <w:r w:rsidR="0015085F" w:rsidRPr="00A81C19">
        <w:rPr>
          <w:szCs w:val="24"/>
        </w:rPr>
        <w:t xml:space="preserve">. </w:t>
      </w:r>
      <w:r>
        <w:rPr>
          <w:szCs w:val="24"/>
        </w:rPr>
        <w:t>w </w:t>
      </w:r>
      <w:r w:rsidR="00BC6FB6" w:rsidRPr="00A81C19">
        <w:rPr>
          <w:szCs w:val="24"/>
        </w:rPr>
        <w:t>sprawie</w:t>
      </w:r>
      <w:r w:rsidR="00AE1DDB" w:rsidRPr="00A81C19">
        <w:rPr>
          <w:szCs w:val="24"/>
        </w:rPr>
        <w:t xml:space="preserve"> określenia standardów rozwiązania stosunku pracy </w:t>
      </w:r>
      <w:r w:rsidR="00251E94" w:rsidRPr="00A81C19">
        <w:rPr>
          <w:szCs w:val="24"/>
        </w:rPr>
        <w:br/>
      </w:r>
      <w:r w:rsidR="00AE1DDB" w:rsidRPr="00A81C19">
        <w:rPr>
          <w:szCs w:val="24"/>
        </w:rPr>
        <w:t>z członkiem korpusu służby cywilnej</w:t>
      </w:r>
    </w:p>
    <w:bookmarkEnd w:id="0"/>
    <w:p w:rsidR="00F47F2D" w:rsidRPr="00E56924" w:rsidRDefault="00E56924" w:rsidP="00D46C7D">
      <w:pPr>
        <w:spacing w:before="360" w:after="120" w:line="276" w:lineRule="auto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A81C19">
        <w:t>86</w:t>
      </w:r>
      <w:r w:rsidR="006013F7" w:rsidRPr="00E56924">
        <w:t>.20</w:t>
      </w:r>
      <w:r w:rsidR="00381743">
        <w:t>2</w:t>
      </w:r>
      <w:r w:rsidR="00BD32CB">
        <w:t>4</w:t>
      </w:r>
    </w:p>
    <w:p w:rsidR="00AE3029" w:rsidRDefault="00AE3029" w:rsidP="00D46C7D">
      <w:pPr>
        <w:spacing w:before="360" w:after="120" w:line="276" w:lineRule="auto"/>
      </w:pPr>
      <w:r w:rsidRPr="00705A1A">
        <w:t xml:space="preserve">Na podstawie art. 25 ust. 9 i </w:t>
      </w:r>
      <w:r w:rsidR="00AE1DDB" w:rsidRPr="00705A1A">
        <w:t>4 pkt 2 lit. b</w:t>
      </w:r>
      <w:r w:rsidRPr="00705A1A">
        <w:t xml:space="preserve"> ustawy z dnia 21 listopada 2008 r. o służbie cywilnej (Dz. U. z 2024 r. poz. 409) oraz zarządzenia Nr </w:t>
      </w:r>
      <w:r w:rsidR="00705A1A" w:rsidRPr="00705A1A">
        <w:t>6</w:t>
      </w:r>
      <w:r w:rsidRPr="00705A1A">
        <w:t xml:space="preserve"> </w:t>
      </w:r>
      <w:r w:rsidR="00705A1A" w:rsidRPr="00705A1A">
        <w:t>Szefa Służby Cywilnej</w:t>
      </w:r>
      <w:r w:rsidRPr="00705A1A">
        <w:t xml:space="preserve"> </w:t>
      </w:r>
      <w:r w:rsidR="00705A1A" w:rsidRPr="00705A1A">
        <w:br/>
      </w:r>
      <w:r w:rsidRPr="00705A1A">
        <w:t xml:space="preserve">z dnia </w:t>
      </w:r>
      <w:r w:rsidR="00705A1A" w:rsidRPr="00705A1A">
        <w:t>12 marca 2020</w:t>
      </w:r>
      <w:r w:rsidRPr="00705A1A">
        <w:t xml:space="preserve"> r. w sprawie </w:t>
      </w:r>
      <w:r w:rsidR="00705A1A" w:rsidRPr="00705A1A">
        <w:t xml:space="preserve">standardów zarządzania zasobami ludzkimi </w:t>
      </w:r>
      <w:r w:rsidR="00705A1A" w:rsidRPr="00705A1A">
        <w:br/>
        <w:t xml:space="preserve">w służbie cywilnej, zmienionego zarządzeniem Nr 7 z dnia 16 grudnia 2020 r. </w:t>
      </w:r>
      <w:r w:rsidRPr="00705A1A">
        <w:t>zarządzam, co następuje:</w:t>
      </w:r>
    </w:p>
    <w:p w:rsidR="00000A44" w:rsidRDefault="00094A1F" w:rsidP="00075B85">
      <w:pPr>
        <w:spacing w:before="240" w:after="120" w:line="276" w:lineRule="auto"/>
      </w:pPr>
      <w:r w:rsidRPr="00A47022">
        <w:rPr>
          <w:b/>
        </w:rPr>
        <w:t>§ 1.</w:t>
      </w:r>
      <w:r w:rsidRPr="00472304">
        <w:t xml:space="preserve"> </w:t>
      </w:r>
    </w:p>
    <w:p w:rsidR="00075B85" w:rsidRDefault="00917DAA" w:rsidP="007A32FB">
      <w:pPr>
        <w:pStyle w:val="Akapitzlist"/>
        <w:numPr>
          <w:ilvl w:val="0"/>
          <w:numId w:val="33"/>
        </w:numPr>
        <w:spacing w:before="240" w:after="120" w:line="276" w:lineRule="auto"/>
      </w:pPr>
      <w:r>
        <w:t xml:space="preserve">W ramach zarządzania zasobami ludzkimi w Kuratorium Oświaty w Łodzi, zwanym dalej </w:t>
      </w:r>
      <w:r w:rsidRPr="00075B85">
        <w:rPr>
          <w:i/>
        </w:rPr>
        <w:t>Kuratorium</w:t>
      </w:r>
      <w:r>
        <w:t xml:space="preserve"> określam </w:t>
      </w:r>
      <w:r w:rsidR="00075B85">
        <w:t>instrumenty stosowane w razie rozwiązania stosunku pracy z członkiem korpusu służby cywilnej.</w:t>
      </w:r>
    </w:p>
    <w:p w:rsidR="00917DAA" w:rsidRDefault="00075B85" w:rsidP="007A32FB">
      <w:pPr>
        <w:pStyle w:val="Akapitzlist"/>
        <w:numPr>
          <w:ilvl w:val="0"/>
          <w:numId w:val="33"/>
        </w:numPr>
        <w:spacing w:before="240" w:after="120" w:line="276" w:lineRule="auto"/>
      </w:pPr>
      <w:r>
        <w:t>Instrumenty, o których mowa w ust. 1 mają na celu</w:t>
      </w:r>
      <w:r w:rsidR="00917DAA">
        <w:t>:</w:t>
      </w:r>
    </w:p>
    <w:p w:rsidR="00917DAA" w:rsidRDefault="00917DAA" w:rsidP="007A32FB">
      <w:pPr>
        <w:pStyle w:val="Akapitzlist"/>
        <w:numPr>
          <w:ilvl w:val="0"/>
          <w:numId w:val="26"/>
        </w:numPr>
        <w:spacing w:before="240" w:after="120" w:line="276" w:lineRule="auto"/>
      </w:pPr>
      <w:r>
        <w:t>zapewnienie ciągłości i skuteczności pracy urzędu</w:t>
      </w:r>
      <w:r w:rsidR="004A4978">
        <w:t>;</w:t>
      </w:r>
    </w:p>
    <w:p w:rsidR="00917DAA" w:rsidRDefault="00917DAA" w:rsidP="007A32FB">
      <w:pPr>
        <w:pStyle w:val="Akapitzlist"/>
        <w:numPr>
          <w:ilvl w:val="0"/>
          <w:numId w:val="26"/>
        </w:numPr>
        <w:spacing w:before="240" w:after="120" w:line="276" w:lineRule="auto"/>
      </w:pPr>
      <w:r>
        <w:t xml:space="preserve">pozyskiwanie przez Kuratorium informacji na temat przyczyn </w:t>
      </w:r>
      <w:r w:rsidR="00075B85">
        <w:t xml:space="preserve">rezygnacji </w:t>
      </w:r>
      <w:r w:rsidR="00075B85">
        <w:br/>
        <w:t xml:space="preserve">z pracy przez rozwiązanie stosunku pracy przez </w:t>
      </w:r>
      <w:r>
        <w:t>członków korpusu służby cywilnej</w:t>
      </w:r>
      <w:r w:rsidR="004A4978">
        <w:t>;</w:t>
      </w:r>
    </w:p>
    <w:p w:rsidR="00917DAA" w:rsidRDefault="00917DAA" w:rsidP="007A32FB">
      <w:pPr>
        <w:pStyle w:val="Akapitzlist"/>
        <w:numPr>
          <w:ilvl w:val="0"/>
          <w:numId w:val="26"/>
        </w:numPr>
        <w:spacing w:before="240" w:after="120" w:line="276" w:lineRule="auto"/>
      </w:pPr>
      <w:r>
        <w:t xml:space="preserve">informowanie odchodzących z pracy w Kuratorium członków korpusu służby cywilnej o obowiązujących przepisach prawa i przysługujących </w:t>
      </w:r>
      <w:r w:rsidR="00075B85">
        <w:br/>
      </w:r>
      <w:r>
        <w:t>im uprawnieniach</w:t>
      </w:r>
      <w:r w:rsidR="004A4978">
        <w:t>;</w:t>
      </w:r>
    </w:p>
    <w:p w:rsidR="00917DAA" w:rsidRDefault="00917DAA" w:rsidP="007A32FB">
      <w:pPr>
        <w:pStyle w:val="Akapitzlist"/>
        <w:numPr>
          <w:ilvl w:val="0"/>
          <w:numId w:val="26"/>
        </w:numPr>
        <w:spacing w:before="240" w:after="120" w:line="276" w:lineRule="auto"/>
      </w:pPr>
      <w:r>
        <w:t>wzmocnienie dobrego wizerunku Kuratorium.</w:t>
      </w:r>
    </w:p>
    <w:p w:rsidR="000F47CE" w:rsidRPr="00A47022" w:rsidRDefault="000F47CE" w:rsidP="007A32FB">
      <w:pPr>
        <w:spacing w:before="240" w:after="120" w:line="276" w:lineRule="auto"/>
        <w:rPr>
          <w:b/>
        </w:rPr>
      </w:pPr>
      <w:r w:rsidRPr="00A47022">
        <w:rPr>
          <w:b/>
        </w:rPr>
        <w:t xml:space="preserve">§ 2. </w:t>
      </w:r>
    </w:p>
    <w:p w:rsidR="00917DAA" w:rsidRPr="0038695D" w:rsidRDefault="0038695D" w:rsidP="007A32FB">
      <w:pPr>
        <w:pStyle w:val="Akapitzlist"/>
        <w:numPr>
          <w:ilvl w:val="0"/>
          <w:numId w:val="25"/>
        </w:numPr>
        <w:spacing w:before="240" w:after="120" w:line="276" w:lineRule="auto"/>
        <w:rPr>
          <w:b/>
        </w:rPr>
      </w:pPr>
      <w:r>
        <w:t xml:space="preserve">Zobowiązuję kierujących komórkami organizacyjnymi, a w przypadku </w:t>
      </w:r>
      <w:r w:rsidR="0057032F">
        <w:t xml:space="preserve">członków </w:t>
      </w:r>
      <w:r>
        <w:t>korpusu służby cywilnej zatrudnionych na stanowiskach kierowniczych oraz samodzielnych stanowiskach pracy</w:t>
      </w:r>
      <w:r w:rsidR="00075B85">
        <w:t xml:space="preserve"> - </w:t>
      </w:r>
      <w:r>
        <w:t xml:space="preserve">dyrektora Wydziału Finansów i Kadr do przeprowadzenia wywiadu wyjściowego w związku </w:t>
      </w:r>
      <w:r w:rsidR="00075B85">
        <w:br/>
      </w:r>
      <w:r>
        <w:t>ze zgłoszeniem przez pracownika chęci rozwiązania stosunku pracy.</w:t>
      </w:r>
    </w:p>
    <w:p w:rsidR="0038695D" w:rsidRPr="0038695D" w:rsidRDefault="0038695D" w:rsidP="007A32FB">
      <w:pPr>
        <w:pStyle w:val="Akapitzlist"/>
        <w:numPr>
          <w:ilvl w:val="0"/>
          <w:numId w:val="25"/>
        </w:numPr>
        <w:spacing w:before="240" w:after="120" w:line="276" w:lineRule="auto"/>
        <w:rPr>
          <w:b/>
        </w:rPr>
      </w:pPr>
      <w:r>
        <w:t xml:space="preserve">Wywiad, o którym mowa </w:t>
      </w:r>
      <w:r w:rsidR="00075B85">
        <w:t xml:space="preserve">w ust. 1 </w:t>
      </w:r>
      <w:r>
        <w:t xml:space="preserve">należy przeprowadzić nie później niż </w:t>
      </w:r>
      <w:r w:rsidR="00075B85">
        <w:br/>
      </w:r>
      <w:r>
        <w:t xml:space="preserve">w terminie 14 dni od dnia złożenia przez członka korpusu służby cywilnej oświadczenia potwierdzającego zamiar rozwiązania stosunku pracy. </w:t>
      </w:r>
    </w:p>
    <w:p w:rsidR="0038695D" w:rsidRDefault="0038695D" w:rsidP="007A32FB">
      <w:pPr>
        <w:pStyle w:val="Akapitzlist"/>
        <w:numPr>
          <w:ilvl w:val="0"/>
          <w:numId w:val="25"/>
        </w:numPr>
        <w:spacing w:before="240" w:after="120" w:line="276" w:lineRule="auto"/>
      </w:pPr>
      <w:r w:rsidRPr="0038695D">
        <w:t xml:space="preserve">Postanowień ust. 2 nie stosuje się do </w:t>
      </w:r>
      <w:r w:rsidR="00075B85">
        <w:t xml:space="preserve">oświadczeń o </w:t>
      </w:r>
      <w:r w:rsidRPr="0038695D">
        <w:t>rozwiązani</w:t>
      </w:r>
      <w:r w:rsidR="00075B85">
        <w:t>u</w:t>
      </w:r>
      <w:r w:rsidRPr="0038695D">
        <w:t xml:space="preserve"> stosunku pracy</w:t>
      </w:r>
      <w:r>
        <w:t xml:space="preserve"> </w:t>
      </w:r>
      <w:r w:rsidR="00075B85">
        <w:t xml:space="preserve">bez wypowiedzenia złożonych </w:t>
      </w:r>
      <w:r>
        <w:t xml:space="preserve">przez członka korpusu służby cywilnej </w:t>
      </w:r>
      <w:r w:rsidR="00075B85">
        <w:br/>
      </w:r>
      <w:r>
        <w:t>w trybie przepisu art. 55 § 1 lub § 1</w:t>
      </w:r>
      <w:r>
        <w:rPr>
          <w:vertAlign w:val="superscript"/>
        </w:rPr>
        <w:t>1</w:t>
      </w:r>
      <w:r>
        <w:t xml:space="preserve"> ustawy z dnia 26 czerwca 1974 r. Kodeks pracy (Dz. U. z 2023 r. poz. 1465, z 2024 </w:t>
      </w:r>
      <w:r w:rsidR="0057032F">
        <w:t>r. poz. 878).</w:t>
      </w:r>
    </w:p>
    <w:p w:rsidR="0057032F" w:rsidRDefault="0057032F" w:rsidP="007A32FB">
      <w:pPr>
        <w:pStyle w:val="Akapitzlist"/>
        <w:numPr>
          <w:ilvl w:val="0"/>
          <w:numId w:val="25"/>
        </w:numPr>
        <w:spacing w:before="240" w:after="120" w:line="276" w:lineRule="auto"/>
      </w:pPr>
      <w:r>
        <w:t>Wywiad wyjściowy powinien obejmować w szczególności zagadnienia dotyczące:</w:t>
      </w:r>
    </w:p>
    <w:p w:rsidR="0057032F" w:rsidRDefault="0057032F" w:rsidP="007A32FB">
      <w:pPr>
        <w:pStyle w:val="Akapitzlist"/>
        <w:numPr>
          <w:ilvl w:val="0"/>
          <w:numId w:val="27"/>
        </w:numPr>
        <w:spacing w:before="240" w:after="120" w:line="276" w:lineRule="auto"/>
      </w:pPr>
      <w:r>
        <w:lastRenderedPageBreak/>
        <w:t>powodów odejścia pracownika</w:t>
      </w:r>
      <w:r w:rsidR="004A4978">
        <w:t>;</w:t>
      </w:r>
    </w:p>
    <w:p w:rsidR="0057032F" w:rsidRDefault="0057032F" w:rsidP="007A32FB">
      <w:pPr>
        <w:pStyle w:val="Akapitzlist"/>
        <w:numPr>
          <w:ilvl w:val="0"/>
          <w:numId w:val="27"/>
        </w:numPr>
        <w:spacing w:before="240" w:after="120" w:line="276" w:lineRule="auto"/>
      </w:pPr>
      <w:r>
        <w:t>pozytywnych i negatywnych aspektów pracy</w:t>
      </w:r>
      <w:r w:rsidR="004A4978">
        <w:t>;</w:t>
      </w:r>
    </w:p>
    <w:p w:rsidR="0057032F" w:rsidRDefault="0057032F" w:rsidP="007A32FB">
      <w:pPr>
        <w:pStyle w:val="Akapitzlist"/>
        <w:numPr>
          <w:ilvl w:val="0"/>
          <w:numId w:val="27"/>
        </w:numPr>
        <w:spacing w:before="240" w:after="120" w:line="276" w:lineRule="auto"/>
      </w:pPr>
      <w:r>
        <w:t>możliwości rozwoju</w:t>
      </w:r>
      <w:r w:rsidR="004A4978">
        <w:t>;</w:t>
      </w:r>
    </w:p>
    <w:p w:rsidR="0057032F" w:rsidRDefault="0057032F" w:rsidP="007A32FB">
      <w:pPr>
        <w:pStyle w:val="Akapitzlist"/>
        <w:numPr>
          <w:ilvl w:val="0"/>
          <w:numId w:val="27"/>
        </w:numPr>
        <w:spacing w:before="240" w:after="120" w:line="276" w:lineRule="auto"/>
      </w:pPr>
      <w:r>
        <w:t>stosowania informacji zwrotnej</w:t>
      </w:r>
      <w:r w:rsidR="004A4978">
        <w:t>;</w:t>
      </w:r>
    </w:p>
    <w:p w:rsidR="0057032F" w:rsidRDefault="0057032F" w:rsidP="007A32FB">
      <w:pPr>
        <w:pStyle w:val="Akapitzlist"/>
        <w:numPr>
          <w:ilvl w:val="0"/>
          <w:numId w:val="27"/>
        </w:numPr>
        <w:spacing w:before="240" w:after="120" w:line="276" w:lineRule="auto"/>
      </w:pPr>
      <w:r>
        <w:t>poziomu zadowolenia z pracy w tym urzędzie.</w:t>
      </w:r>
    </w:p>
    <w:p w:rsidR="0057032F" w:rsidRDefault="0057032F" w:rsidP="007A32FB">
      <w:pPr>
        <w:pStyle w:val="Akapitzlist"/>
        <w:numPr>
          <w:ilvl w:val="0"/>
          <w:numId w:val="28"/>
        </w:numPr>
        <w:spacing w:before="240" w:after="120" w:line="276" w:lineRule="auto"/>
      </w:pPr>
      <w:r>
        <w:t>Wywiad wyjściowy sporządzany jest w formie pisemnej oraz opatrzony podpisami osób uczestniczących w jego przeprowadzeniu,</w:t>
      </w:r>
    </w:p>
    <w:p w:rsidR="0057032F" w:rsidRDefault="0057032F" w:rsidP="007A32FB">
      <w:pPr>
        <w:pStyle w:val="Akapitzlist"/>
        <w:numPr>
          <w:ilvl w:val="0"/>
          <w:numId w:val="28"/>
        </w:numPr>
        <w:spacing w:before="240" w:after="120" w:line="276" w:lineRule="auto"/>
      </w:pPr>
      <w:r>
        <w:t xml:space="preserve">Wywiad wyjściowy stanowi </w:t>
      </w:r>
      <w:r w:rsidR="00075B85">
        <w:t xml:space="preserve">jedną z </w:t>
      </w:r>
      <w:r>
        <w:t>podstaw kształtowania polityki zarządzania zasobami ludzkimi w Kuratorium.</w:t>
      </w:r>
    </w:p>
    <w:p w:rsidR="002E7DA2" w:rsidRDefault="0057032F" w:rsidP="007A32FB">
      <w:pPr>
        <w:spacing w:before="240" w:after="120" w:line="276" w:lineRule="auto"/>
        <w:rPr>
          <w:b/>
        </w:rPr>
      </w:pPr>
      <w:r>
        <w:rPr>
          <w:b/>
        </w:rPr>
        <w:t xml:space="preserve">§ 3. </w:t>
      </w:r>
    </w:p>
    <w:p w:rsidR="0057032F" w:rsidRDefault="0057032F" w:rsidP="007A32FB">
      <w:pPr>
        <w:spacing w:before="240" w:after="120" w:line="276" w:lineRule="auto"/>
      </w:pPr>
      <w:r>
        <w:t>Osoba przeprowadzająca wywiad wyjściowy z członkiem korpusu służby cywilnej</w:t>
      </w:r>
      <w:r w:rsidR="002E7DA2">
        <w:t xml:space="preserve">, </w:t>
      </w:r>
      <w:r w:rsidR="002E7DA2">
        <w:br/>
        <w:t xml:space="preserve">po zapoznaniu się z odpowiedziami uzyskanymi podczas wywiadu wyjściowego </w:t>
      </w:r>
      <w:r w:rsidR="00075B85">
        <w:t xml:space="preserve">może </w:t>
      </w:r>
      <w:r w:rsidR="002E7DA2">
        <w:t xml:space="preserve">rozszerzyć go o rozmowę derekrutacyjną, w szczególności jeśli uzna, </w:t>
      </w:r>
      <w:r w:rsidR="00075B85">
        <w:br/>
      </w:r>
      <w:r w:rsidR="002E7DA2">
        <w:t>że istnieje możliwość wycofania się przez pracownika z treści złożonego oświadczenia woli o zamiarze zakończenia zatrudnienia w Kuratorium.</w:t>
      </w:r>
    </w:p>
    <w:p w:rsidR="002E7DA2" w:rsidRDefault="002E7DA2" w:rsidP="007A32FB">
      <w:pPr>
        <w:spacing w:before="240" w:after="120" w:line="276" w:lineRule="auto"/>
        <w:rPr>
          <w:b/>
        </w:rPr>
      </w:pPr>
      <w:r>
        <w:rPr>
          <w:b/>
        </w:rPr>
        <w:t>§ 4.</w:t>
      </w:r>
    </w:p>
    <w:p w:rsidR="002E7DA2" w:rsidRDefault="002E7DA2" w:rsidP="007A32FB">
      <w:pPr>
        <w:pStyle w:val="Akapitzlist"/>
        <w:numPr>
          <w:ilvl w:val="0"/>
          <w:numId w:val="29"/>
        </w:numPr>
        <w:spacing w:before="240" w:after="120" w:line="276" w:lineRule="auto"/>
      </w:pPr>
      <w:r>
        <w:t>Zobowiązuję pracowników Wydziału Finansów i Kadr realizujących zadania dotyczące obsługi kadrowej Kuratorium do wsparcia:</w:t>
      </w:r>
    </w:p>
    <w:p w:rsidR="002E7DA2" w:rsidRDefault="002E7DA2" w:rsidP="007A32FB">
      <w:pPr>
        <w:pStyle w:val="Akapitzlist"/>
        <w:numPr>
          <w:ilvl w:val="0"/>
          <w:numId w:val="30"/>
        </w:numPr>
        <w:spacing w:before="240" w:after="120" w:line="276" w:lineRule="auto"/>
      </w:pPr>
      <w:r>
        <w:t xml:space="preserve">osób kierujących komórkami organizacyjnymi, z których odchodzą członkowie korpusu służby cywilnej, w szczególności w zakresie realizacji wywiadów wyjściowych, </w:t>
      </w:r>
      <w:r w:rsidR="004A4978">
        <w:t>przeprowadzania rozmów derekrutacyjnych oraz opracowania dokumentów niezbędnych do zastąpienia odchodzącego członka korpusu służby cywilnej;</w:t>
      </w:r>
    </w:p>
    <w:p w:rsidR="004A4978" w:rsidRDefault="004A4978" w:rsidP="007A32FB">
      <w:pPr>
        <w:pStyle w:val="Akapitzlist"/>
        <w:numPr>
          <w:ilvl w:val="0"/>
          <w:numId w:val="30"/>
        </w:numPr>
        <w:spacing w:before="240" w:after="120" w:line="276" w:lineRule="auto"/>
      </w:pPr>
      <w:r>
        <w:t xml:space="preserve">członków korpusu służby cywilnej, którzy deklarują odejście z pracy, </w:t>
      </w:r>
      <w:r>
        <w:br/>
        <w:t>w szczególności w zakresie obowiązujących przepisów prawa w tym zakresie.</w:t>
      </w:r>
    </w:p>
    <w:p w:rsidR="004A4978" w:rsidRDefault="004A4978" w:rsidP="007A32FB">
      <w:pPr>
        <w:pStyle w:val="Akapitzlist"/>
        <w:numPr>
          <w:ilvl w:val="0"/>
          <w:numId w:val="31"/>
        </w:numPr>
        <w:spacing w:before="240" w:after="120" w:line="276" w:lineRule="auto"/>
      </w:pPr>
      <w:r>
        <w:t xml:space="preserve">W trosce o interes Kuratorium zobowiązuję osoby wskazane w § 2 ust. 1 </w:t>
      </w:r>
      <w:r>
        <w:br/>
        <w:t>w szczególności do:</w:t>
      </w:r>
    </w:p>
    <w:p w:rsidR="004A4978" w:rsidRDefault="004A4978" w:rsidP="007A32FB">
      <w:pPr>
        <w:pStyle w:val="Akapitzlist"/>
        <w:numPr>
          <w:ilvl w:val="0"/>
          <w:numId w:val="32"/>
        </w:numPr>
        <w:spacing w:before="240" w:after="120" w:line="276" w:lineRule="auto"/>
      </w:pPr>
      <w:r>
        <w:t xml:space="preserve">przyjęcia od odchodzących z pracy w Kuratorium członków korpusu służby cywilnej wszelkich prowadzonych spraw i dokumentów pozostających </w:t>
      </w:r>
      <w:r>
        <w:br/>
        <w:t>w ich dyspozycji</w:t>
      </w:r>
      <w:r w:rsidR="00075B85">
        <w:t>, z wyłączeniem dokumentów niejawnych</w:t>
      </w:r>
      <w:r>
        <w:t>;</w:t>
      </w:r>
    </w:p>
    <w:p w:rsidR="004A4978" w:rsidRDefault="004A4978" w:rsidP="007A32FB">
      <w:pPr>
        <w:pStyle w:val="Akapitzlist"/>
        <w:numPr>
          <w:ilvl w:val="0"/>
          <w:numId w:val="32"/>
        </w:numPr>
        <w:spacing w:before="240" w:after="120" w:line="276" w:lineRule="auto"/>
      </w:pPr>
      <w:r>
        <w:t>wystąpienia do Łódzkiego Kuratora Oświaty o cofnięcie udzielonych pełnomocnictw lub upoważnień oraz wskazania innego pracownika,</w:t>
      </w:r>
      <w:r w:rsidR="00AE1DDB">
        <w:t xml:space="preserve"> </w:t>
      </w:r>
      <w:r w:rsidR="00AE1DDB">
        <w:br/>
        <w:t xml:space="preserve">który zastąpi odchodzącego członka korpusu służby cywilnej </w:t>
      </w:r>
      <w:r w:rsidR="00AE1DDB">
        <w:br/>
        <w:t xml:space="preserve">w zewnętrznych i wewnętrznych gremiach lub przejmie od odchodzącego członka korpusu służby cywilnej </w:t>
      </w:r>
      <w:r w:rsidR="007A32FB">
        <w:t>pełnione</w:t>
      </w:r>
      <w:r w:rsidR="00AE1DDB">
        <w:t xml:space="preserve"> funkcje;</w:t>
      </w:r>
    </w:p>
    <w:p w:rsidR="002E7DA2" w:rsidRDefault="00AE1DDB" w:rsidP="007A32FB">
      <w:pPr>
        <w:pStyle w:val="Akapitzlist"/>
        <w:numPr>
          <w:ilvl w:val="0"/>
          <w:numId w:val="32"/>
        </w:numPr>
        <w:spacing w:before="240" w:after="120" w:line="276" w:lineRule="auto"/>
      </w:pPr>
      <w:r>
        <w:t>podjęcia działań zapewniających ciągłość pracy na wakującym stanowisk</w:t>
      </w:r>
      <w:r w:rsidR="00D46C7D">
        <w:t>u</w:t>
      </w:r>
      <w:r>
        <w:t>.</w:t>
      </w:r>
    </w:p>
    <w:p w:rsidR="00D46C7D" w:rsidRDefault="00D46C7D" w:rsidP="00D46C7D">
      <w:pPr>
        <w:pStyle w:val="Akapitzlist"/>
        <w:spacing w:before="240" w:after="120" w:line="276" w:lineRule="auto"/>
        <w:ind w:left="1080"/>
      </w:pPr>
    </w:p>
    <w:p w:rsidR="00AE1DDB" w:rsidRPr="00AE1DDB" w:rsidRDefault="00AE1DDB" w:rsidP="007A32FB">
      <w:pPr>
        <w:spacing w:before="240" w:after="120" w:line="276" w:lineRule="auto"/>
        <w:rPr>
          <w:b/>
        </w:rPr>
      </w:pPr>
      <w:r w:rsidRPr="00AE1DDB">
        <w:rPr>
          <w:b/>
        </w:rPr>
        <w:t xml:space="preserve">§ 5. </w:t>
      </w:r>
    </w:p>
    <w:p w:rsidR="00AE1DDB" w:rsidRDefault="00AE1DDB" w:rsidP="007A32FB">
      <w:pPr>
        <w:spacing w:before="240" w:after="120" w:line="276" w:lineRule="auto"/>
      </w:pPr>
      <w:r>
        <w:t>Nadzór nad wykonanie</w:t>
      </w:r>
      <w:r w:rsidR="007A32FB">
        <w:t>m</w:t>
      </w:r>
      <w:r>
        <w:t xml:space="preserve"> zarządzenia sprawuje Łódzki Kurator Oświaty.</w:t>
      </w:r>
    </w:p>
    <w:p w:rsidR="00AE1DDB" w:rsidRPr="00AE1DDB" w:rsidRDefault="00AE1DDB" w:rsidP="007A32FB">
      <w:pPr>
        <w:spacing w:before="240" w:after="120" w:line="276" w:lineRule="auto"/>
        <w:rPr>
          <w:b/>
        </w:rPr>
      </w:pPr>
      <w:r w:rsidRPr="00AE1DDB">
        <w:rPr>
          <w:b/>
        </w:rPr>
        <w:t>§ 6.</w:t>
      </w:r>
    </w:p>
    <w:p w:rsidR="00AE1DDB" w:rsidRDefault="00AE1DDB" w:rsidP="007A32FB">
      <w:pPr>
        <w:spacing w:before="240" w:after="120" w:line="276" w:lineRule="auto"/>
      </w:pPr>
      <w:r>
        <w:t>Zarządzenie wchodzi w życie z dniem podjęcia.</w:t>
      </w:r>
    </w:p>
    <w:p w:rsidR="002E7DA2" w:rsidRDefault="002E7DA2" w:rsidP="007A32FB">
      <w:pPr>
        <w:spacing w:before="240" w:after="120" w:line="276" w:lineRule="auto"/>
      </w:pPr>
    </w:p>
    <w:p w:rsidR="002E7DA2" w:rsidRDefault="002E7DA2" w:rsidP="007A32FB">
      <w:pPr>
        <w:spacing w:before="240" w:after="120" w:line="276" w:lineRule="auto"/>
      </w:pPr>
    </w:p>
    <w:p w:rsidR="002E7DA2" w:rsidRPr="0057032F" w:rsidRDefault="002E7DA2" w:rsidP="00075B85">
      <w:pPr>
        <w:spacing w:before="240" w:line="276" w:lineRule="auto"/>
      </w:pPr>
    </w:p>
    <w:p w:rsidR="0057032F" w:rsidRPr="0038695D" w:rsidRDefault="0057032F" w:rsidP="00075B85">
      <w:pPr>
        <w:pStyle w:val="Akapitzlist"/>
        <w:spacing w:before="240" w:line="276" w:lineRule="auto"/>
      </w:pPr>
    </w:p>
    <w:p w:rsidR="008F27BE" w:rsidRDefault="008F27BE" w:rsidP="00075B85">
      <w:pPr>
        <w:spacing w:before="240" w:line="276" w:lineRule="auto"/>
        <w:rPr>
          <w:b/>
        </w:rPr>
      </w:pP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74" w:rsidRDefault="008B2574">
      <w:r>
        <w:separator/>
      </w:r>
    </w:p>
  </w:endnote>
  <w:endnote w:type="continuationSeparator" w:id="0">
    <w:p w:rsidR="008B2574" w:rsidRDefault="008B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74" w:rsidRDefault="008B2574">
      <w:r>
        <w:separator/>
      </w:r>
    </w:p>
  </w:footnote>
  <w:footnote w:type="continuationSeparator" w:id="0">
    <w:p w:rsidR="008B2574" w:rsidRDefault="008B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87C"/>
    <w:multiLevelType w:val="hybridMultilevel"/>
    <w:tmpl w:val="386864D0"/>
    <w:lvl w:ilvl="0" w:tplc="02C4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C0D"/>
    <w:multiLevelType w:val="hybridMultilevel"/>
    <w:tmpl w:val="637E570A"/>
    <w:lvl w:ilvl="0" w:tplc="54C8D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5A6890"/>
    <w:multiLevelType w:val="hybridMultilevel"/>
    <w:tmpl w:val="EFD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E78C9"/>
    <w:multiLevelType w:val="hybridMultilevel"/>
    <w:tmpl w:val="1640DC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528AA"/>
    <w:multiLevelType w:val="hybridMultilevel"/>
    <w:tmpl w:val="87703412"/>
    <w:lvl w:ilvl="0" w:tplc="54C8D9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0FCC"/>
    <w:multiLevelType w:val="hybridMultilevel"/>
    <w:tmpl w:val="7AAA55FA"/>
    <w:lvl w:ilvl="0" w:tplc="10F03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E77F4"/>
    <w:multiLevelType w:val="hybridMultilevel"/>
    <w:tmpl w:val="51B025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CE37E4"/>
    <w:multiLevelType w:val="hybridMultilevel"/>
    <w:tmpl w:val="8D3830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1D04"/>
    <w:multiLevelType w:val="hybridMultilevel"/>
    <w:tmpl w:val="CE0E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55D89"/>
    <w:multiLevelType w:val="hybridMultilevel"/>
    <w:tmpl w:val="4D8207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4E4376"/>
    <w:multiLevelType w:val="hybridMultilevel"/>
    <w:tmpl w:val="8748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D1DE7"/>
    <w:multiLevelType w:val="hybridMultilevel"/>
    <w:tmpl w:val="CA8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81DD3"/>
    <w:multiLevelType w:val="hybridMultilevel"/>
    <w:tmpl w:val="CF882A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76E4D"/>
    <w:multiLevelType w:val="hybridMultilevel"/>
    <w:tmpl w:val="D2246CAA"/>
    <w:lvl w:ilvl="0" w:tplc="316A1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9"/>
  </w:num>
  <w:num w:numId="5">
    <w:abstractNumId w:val="9"/>
  </w:num>
  <w:num w:numId="6">
    <w:abstractNumId w:val="14"/>
  </w:num>
  <w:num w:numId="7">
    <w:abstractNumId w:val="31"/>
  </w:num>
  <w:num w:numId="8">
    <w:abstractNumId w:val="6"/>
  </w:num>
  <w:num w:numId="9">
    <w:abstractNumId w:val="19"/>
  </w:num>
  <w:num w:numId="10">
    <w:abstractNumId w:val="12"/>
  </w:num>
  <w:num w:numId="11">
    <w:abstractNumId w:val="24"/>
  </w:num>
  <w:num w:numId="12">
    <w:abstractNumId w:val="27"/>
  </w:num>
  <w:num w:numId="13">
    <w:abstractNumId w:val="32"/>
  </w:num>
  <w:num w:numId="14">
    <w:abstractNumId w:val="15"/>
  </w:num>
  <w:num w:numId="15">
    <w:abstractNumId w:val="26"/>
  </w:num>
  <w:num w:numId="16">
    <w:abstractNumId w:val="30"/>
  </w:num>
  <w:num w:numId="17">
    <w:abstractNumId w:val="0"/>
  </w:num>
  <w:num w:numId="18">
    <w:abstractNumId w:val="5"/>
  </w:num>
  <w:num w:numId="19">
    <w:abstractNumId w:val="4"/>
  </w:num>
  <w:num w:numId="20">
    <w:abstractNumId w:val="18"/>
  </w:num>
  <w:num w:numId="21">
    <w:abstractNumId w:val="20"/>
  </w:num>
  <w:num w:numId="22">
    <w:abstractNumId w:val="23"/>
  </w:num>
  <w:num w:numId="23">
    <w:abstractNumId w:val="22"/>
  </w:num>
  <w:num w:numId="24">
    <w:abstractNumId w:val="1"/>
  </w:num>
  <w:num w:numId="25">
    <w:abstractNumId w:val="28"/>
  </w:num>
  <w:num w:numId="26">
    <w:abstractNumId w:val="17"/>
  </w:num>
  <w:num w:numId="27">
    <w:abstractNumId w:val="21"/>
  </w:num>
  <w:num w:numId="28">
    <w:abstractNumId w:val="11"/>
  </w:num>
  <w:num w:numId="29">
    <w:abstractNumId w:val="2"/>
  </w:num>
  <w:num w:numId="30">
    <w:abstractNumId w:val="25"/>
  </w:num>
  <w:num w:numId="31">
    <w:abstractNumId w:val="13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44"/>
    <w:rsid w:val="00015129"/>
    <w:rsid w:val="00021C3D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5B8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0F739B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1E2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51E94"/>
    <w:rsid w:val="002679F6"/>
    <w:rsid w:val="00275276"/>
    <w:rsid w:val="00281440"/>
    <w:rsid w:val="00290ADB"/>
    <w:rsid w:val="00292F69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E7DA2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95D"/>
    <w:rsid w:val="00386F43"/>
    <w:rsid w:val="00390137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A4978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7032F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6037"/>
    <w:rsid w:val="006A7021"/>
    <w:rsid w:val="006B1958"/>
    <w:rsid w:val="006B5ABE"/>
    <w:rsid w:val="006C13D1"/>
    <w:rsid w:val="006C52D7"/>
    <w:rsid w:val="006C64A2"/>
    <w:rsid w:val="006D3E5D"/>
    <w:rsid w:val="006D77B4"/>
    <w:rsid w:val="006E0CC5"/>
    <w:rsid w:val="006E290C"/>
    <w:rsid w:val="006E7CEB"/>
    <w:rsid w:val="00705A1A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EDA"/>
    <w:rsid w:val="00760F59"/>
    <w:rsid w:val="0076394D"/>
    <w:rsid w:val="007663F2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2FB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15DC8"/>
    <w:rsid w:val="0083093D"/>
    <w:rsid w:val="00832E0A"/>
    <w:rsid w:val="00833D4E"/>
    <w:rsid w:val="00835893"/>
    <w:rsid w:val="00837373"/>
    <w:rsid w:val="00837AEC"/>
    <w:rsid w:val="008431DD"/>
    <w:rsid w:val="00850170"/>
    <w:rsid w:val="008505D4"/>
    <w:rsid w:val="00852FEF"/>
    <w:rsid w:val="00854FAA"/>
    <w:rsid w:val="00863818"/>
    <w:rsid w:val="00865FB3"/>
    <w:rsid w:val="00872E7A"/>
    <w:rsid w:val="0087398C"/>
    <w:rsid w:val="0088783D"/>
    <w:rsid w:val="008B2574"/>
    <w:rsid w:val="008B657D"/>
    <w:rsid w:val="008B70F8"/>
    <w:rsid w:val="008C2AD5"/>
    <w:rsid w:val="008C3A1A"/>
    <w:rsid w:val="008C56C3"/>
    <w:rsid w:val="008E09DB"/>
    <w:rsid w:val="008F0ECD"/>
    <w:rsid w:val="008F1631"/>
    <w:rsid w:val="008F27BE"/>
    <w:rsid w:val="008F2BEE"/>
    <w:rsid w:val="008F5F30"/>
    <w:rsid w:val="008F71BF"/>
    <w:rsid w:val="009154BF"/>
    <w:rsid w:val="00915603"/>
    <w:rsid w:val="00917DAA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4E92"/>
    <w:rsid w:val="00A175AB"/>
    <w:rsid w:val="00A4247C"/>
    <w:rsid w:val="00A440E8"/>
    <w:rsid w:val="00A441D0"/>
    <w:rsid w:val="00A46347"/>
    <w:rsid w:val="00A47022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1C19"/>
    <w:rsid w:val="00A84506"/>
    <w:rsid w:val="00AA2E61"/>
    <w:rsid w:val="00AA621B"/>
    <w:rsid w:val="00AB1858"/>
    <w:rsid w:val="00AB7561"/>
    <w:rsid w:val="00AD6C41"/>
    <w:rsid w:val="00AD7AE9"/>
    <w:rsid w:val="00AE1DDB"/>
    <w:rsid w:val="00AE2761"/>
    <w:rsid w:val="00AE3029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C6FB6"/>
    <w:rsid w:val="00BC7633"/>
    <w:rsid w:val="00BC78B4"/>
    <w:rsid w:val="00BD32CB"/>
    <w:rsid w:val="00BE0B1F"/>
    <w:rsid w:val="00BE15CB"/>
    <w:rsid w:val="00BE5F8B"/>
    <w:rsid w:val="00BF2CBF"/>
    <w:rsid w:val="00C060C1"/>
    <w:rsid w:val="00C064F9"/>
    <w:rsid w:val="00C1024D"/>
    <w:rsid w:val="00C22753"/>
    <w:rsid w:val="00C30025"/>
    <w:rsid w:val="00C30182"/>
    <w:rsid w:val="00C3024E"/>
    <w:rsid w:val="00C31C5E"/>
    <w:rsid w:val="00C34E60"/>
    <w:rsid w:val="00C44206"/>
    <w:rsid w:val="00C460DA"/>
    <w:rsid w:val="00C60065"/>
    <w:rsid w:val="00C6273C"/>
    <w:rsid w:val="00C6475D"/>
    <w:rsid w:val="00C910F0"/>
    <w:rsid w:val="00CB5289"/>
    <w:rsid w:val="00CC628D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69AE"/>
    <w:rsid w:val="00D46C7D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22D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E2B41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33E1B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E754-C98A-4403-BFF2-D4188087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określenia standardów rozwiązania stosunku pracy z członkiem korpusu służby cywilnej</vt:lpstr>
    </vt:vector>
  </TitlesOfParts>
  <Company>KO Łódź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określenia standardów rozwiązania stosunku pracy z członkiem korpusu służby cywilnej</dc:title>
  <dc:creator>Kuratorium Oświaty w Łodzi;Rafał Bieniek</dc:creator>
  <cp:lastModifiedBy>AP</cp:lastModifiedBy>
  <cp:revision>2</cp:revision>
  <cp:lastPrinted>2024-09-24T14:01:00Z</cp:lastPrinted>
  <dcterms:created xsi:type="dcterms:W3CDTF">2024-12-12T13:17:00Z</dcterms:created>
  <dcterms:modified xsi:type="dcterms:W3CDTF">2024-12-12T13:17:00Z</dcterms:modified>
</cp:coreProperties>
</file>