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C767A2">
        <w:rPr>
          <w:lang w:val="pl-PL"/>
        </w:rPr>
        <w:t>JĘZYKA FRANCUSKIEGO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C767A2">
        <w:rPr>
          <w:rStyle w:val="Pogrubienie"/>
          <w:rFonts w:ascii="Arial" w:hAnsi="Arial" w:cs="Arial"/>
          <w:b w:val="0"/>
          <w:color w:val="000000"/>
        </w:rPr>
        <w:t>Języka francuskiego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C767A2">
        <w:rPr>
          <w:rStyle w:val="Pogrubienie"/>
          <w:rFonts w:ascii="Arial" w:hAnsi="Arial" w:cs="Arial"/>
          <w:color w:val="000000"/>
        </w:rPr>
        <w:t xml:space="preserve"> 56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7321"/>
        <w:gridCol w:w="1417"/>
      </w:tblGrid>
      <w:tr w:rsidR="00E24797" w:rsidRPr="00E24797" w:rsidTr="00523FCA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32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417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C767A2" w:rsidRPr="00C767A2" w:rsidTr="00523FCA">
        <w:trPr>
          <w:trHeight w:val="300"/>
        </w:trPr>
        <w:tc>
          <w:tcPr>
            <w:tcW w:w="1610" w:type="dxa"/>
            <w:noWrap/>
            <w:hideMark/>
          </w:tcPr>
          <w:p w:rsidR="00C767A2" w:rsidRPr="00C767A2" w:rsidRDefault="00C767A2" w:rsidP="00C76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58785</w:t>
            </w:r>
          </w:p>
        </w:tc>
        <w:tc>
          <w:tcPr>
            <w:tcW w:w="7321" w:type="dxa"/>
            <w:noWrap/>
            <w:hideMark/>
          </w:tcPr>
          <w:p w:rsidR="00C767A2" w:rsidRPr="00C767A2" w:rsidRDefault="00C767A2" w:rsidP="00C76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17" w:type="dxa"/>
            <w:noWrap/>
            <w:hideMark/>
          </w:tcPr>
          <w:p w:rsidR="00C767A2" w:rsidRPr="00C767A2" w:rsidRDefault="00C767A2" w:rsidP="00C76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767A2" w:rsidRPr="00C767A2" w:rsidTr="00523FCA">
        <w:trPr>
          <w:trHeight w:val="300"/>
        </w:trPr>
        <w:tc>
          <w:tcPr>
            <w:tcW w:w="1610" w:type="dxa"/>
            <w:noWrap/>
            <w:hideMark/>
          </w:tcPr>
          <w:p w:rsidR="00C767A2" w:rsidRPr="00C767A2" w:rsidRDefault="00C767A2" w:rsidP="00C76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51597</w:t>
            </w:r>
          </w:p>
        </w:tc>
        <w:tc>
          <w:tcPr>
            <w:tcW w:w="7321" w:type="dxa"/>
            <w:noWrap/>
            <w:hideMark/>
          </w:tcPr>
          <w:p w:rsidR="00C767A2" w:rsidRPr="00C767A2" w:rsidRDefault="00C767A2" w:rsidP="00C76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523FC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17" w:type="dxa"/>
            <w:noWrap/>
            <w:hideMark/>
          </w:tcPr>
          <w:p w:rsidR="00C767A2" w:rsidRPr="00C767A2" w:rsidRDefault="00C767A2" w:rsidP="00C76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767A2" w:rsidRPr="00C767A2" w:rsidTr="00523FCA">
        <w:trPr>
          <w:trHeight w:val="300"/>
        </w:trPr>
        <w:tc>
          <w:tcPr>
            <w:tcW w:w="1610" w:type="dxa"/>
            <w:noWrap/>
            <w:hideMark/>
          </w:tcPr>
          <w:p w:rsidR="00C767A2" w:rsidRPr="00C767A2" w:rsidRDefault="00C767A2" w:rsidP="00C76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7321" w:type="dxa"/>
            <w:noWrap/>
            <w:hideMark/>
          </w:tcPr>
          <w:p w:rsidR="00C767A2" w:rsidRPr="00C767A2" w:rsidRDefault="00C767A2" w:rsidP="00C76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417" w:type="dxa"/>
            <w:noWrap/>
            <w:hideMark/>
          </w:tcPr>
          <w:p w:rsidR="00C767A2" w:rsidRPr="00C767A2" w:rsidRDefault="00C767A2" w:rsidP="00C76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7A2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23FC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767A2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0FC2-6028-4A56-946D-074D2610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języka francuskiego</dc:title>
  <dc:subject>wyniki etapu rejonowego</dc:subject>
  <dc:creator>Kuratorium Oświaty w Łodzi</dc:creator>
  <cp:lastModifiedBy>Joanna Strzelczyk-Jajczak</cp:lastModifiedBy>
  <cp:revision>2</cp:revision>
  <cp:lastPrinted>2024-10-31T07:48:00Z</cp:lastPrinted>
  <dcterms:created xsi:type="dcterms:W3CDTF">2024-12-16T10:15:00Z</dcterms:created>
  <dcterms:modified xsi:type="dcterms:W3CDTF">2024-12-16T10:15:00Z</dcterms:modified>
</cp:coreProperties>
</file>