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921E2C">
      <w:pPr>
        <w:pStyle w:val="Nagwek1"/>
        <w:ind w:left="-426"/>
      </w:pPr>
      <w:bookmarkStart w:id="0" w:name="_Toc51928172"/>
      <w:bookmarkStart w:id="1" w:name="_GoBack"/>
      <w:bookmarkEnd w:id="1"/>
      <w:r w:rsidRPr="00A76A31">
        <w:t>Konkurs ofert na stanowisko nauczyciela-doradcy metodycznego</w:t>
      </w:r>
      <w:bookmarkEnd w:id="0"/>
    </w:p>
    <w:p w:rsidR="00A76A31" w:rsidRPr="00A76A31" w:rsidRDefault="00A76A31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nauczyciela-dora</w:t>
      </w:r>
      <w:r w:rsidR="00E57D34">
        <w:rPr>
          <w:rFonts w:ascii="Arial" w:hAnsi="Arial" w:cs="Arial"/>
          <w:sz w:val="24"/>
          <w:szCs w:val="24"/>
        </w:rPr>
        <w:t xml:space="preserve">dcy metodycznego do </w:t>
      </w:r>
      <w:r w:rsidR="00E57D34">
        <w:rPr>
          <w:rFonts w:ascii="Arial" w:hAnsi="Arial" w:cs="Arial"/>
          <w:color w:val="0070C0"/>
          <w:sz w:val="24"/>
          <w:szCs w:val="24"/>
        </w:rPr>
        <w:t>Centrum Rozwoju Edukacji Województwa Łódzkiego, Wojewódzki Ośrodek Doskonalenia Nauczycieli w Sieradzu</w:t>
      </w:r>
      <w:r w:rsidRPr="00A76A31">
        <w:rPr>
          <w:rFonts w:ascii="Arial" w:hAnsi="Arial" w:cs="Arial"/>
          <w:sz w:val="24"/>
          <w:szCs w:val="24"/>
        </w:rPr>
        <w:t>, w następujących</w:t>
      </w:r>
      <w:r w:rsidR="008F4EE8">
        <w:rPr>
          <w:rFonts w:ascii="Arial" w:hAnsi="Arial" w:cs="Arial"/>
          <w:sz w:val="24"/>
          <w:szCs w:val="24"/>
        </w:rPr>
        <w:t xml:space="preserve"> p</w:t>
      </w:r>
      <w:r w:rsidRPr="00A76A31">
        <w:rPr>
          <w:rFonts w:ascii="Arial" w:hAnsi="Arial" w:cs="Arial"/>
          <w:sz w:val="24"/>
          <w:szCs w:val="24"/>
        </w:rPr>
        <w:t>rzedmiotach/specjalnościach wraz z planowanym wymiarem etatu pracy wg poniższych informacji.</w:t>
      </w:r>
    </w:p>
    <w:p w:rsidR="00A76A31" w:rsidRPr="008436E3" w:rsidRDefault="00A76A31" w:rsidP="00921E2C">
      <w:pPr>
        <w:pStyle w:val="Nagwek2"/>
        <w:ind w:left="-426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70C24" w:rsidRPr="00A76A31" w:rsidRDefault="00A76A31" w:rsidP="00921E2C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F4EE8">
        <w:rPr>
          <w:rFonts w:ascii="Arial" w:hAnsi="Arial" w:cs="Arial"/>
          <w:sz w:val="24"/>
          <w:szCs w:val="24"/>
        </w:rPr>
        <w:t>202</w:t>
      </w:r>
      <w:r w:rsidR="00485AE8">
        <w:rPr>
          <w:rFonts w:ascii="Arial" w:hAnsi="Arial" w:cs="Arial"/>
          <w:sz w:val="24"/>
          <w:szCs w:val="24"/>
        </w:rPr>
        <w:t>3</w:t>
      </w:r>
      <w:r w:rsidR="008F4EE8">
        <w:rPr>
          <w:rFonts w:ascii="Arial" w:hAnsi="Arial" w:cs="Arial"/>
          <w:sz w:val="24"/>
          <w:szCs w:val="24"/>
        </w:rPr>
        <w:t xml:space="preserve"> r. poz. </w:t>
      </w:r>
      <w:r w:rsidR="00485AE8">
        <w:rPr>
          <w:rFonts w:ascii="Arial" w:hAnsi="Arial" w:cs="Arial"/>
          <w:sz w:val="24"/>
          <w:szCs w:val="24"/>
        </w:rPr>
        <w:t xml:space="preserve">2738 z </w:t>
      </w:r>
      <w:proofErr w:type="spellStart"/>
      <w:r w:rsidR="00485AE8">
        <w:rPr>
          <w:rFonts w:ascii="Arial" w:hAnsi="Arial" w:cs="Arial"/>
          <w:sz w:val="24"/>
          <w:szCs w:val="24"/>
        </w:rPr>
        <w:t>późn</w:t>
      </w:r>
      <w:proofErr w:type="spellEnd"/>
      <w:r w:rsidR="00485AE8">
        <w:rPr>
          <w:rFonts w:ascii="Arial" w:hAnsi="Arial" w:cs="Arial"/>
          <w:sz w:val="24"/>
          <w:szCs w:val="24"/>
        </w:rPr>
        <w:t>. zm.</w:t>
      </w:r>
      <w:r w:rsidR="008F4EE8">
        <w:rPr>
          <w:rFonts w:ascii="Arial" w:hAnsi="Arial" w:cs="Arial"/>
          <w:sz w:val="24"/>
          <w:szCs w:val="24"/>
        </w:rPr>
        <w:t xml:space="preserve">) i § 8-9 </w:t>
      </w:r>
      <w:r w:rsidRPr="00A76A31">
        <w:rPr>
          <w:rFonts w:ascii="Arial" w:hAnsi="Arial" w:cs="Arial"/>
          <w:sz w:val="24"/>
          <w:szCs w:val="24"/>
        </w:rPr>
        <w:t>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</w:t>
      </w:r>
      <w:r w:rsidR="008F4EE8">
        <w:rPr>
          <w:rFonts w:ascii="Arial" w:hAnsi="Arial" w:cs="Arial"/>
          <w:sz w:val="24"/>
          <w:szCs w:val="24"/>
        </w:rPr>
        <w:br/>
      </w:r>
      <w:r w:rsidRPr="00A76A31">
        <w:rPr>
          <w:rFonts w:ascii="Arial" w:hAnsi="Arial" w:cs="Arial"/>
          <w:sz w:val="24"/>
          <w:szCs w:val="24"/>
        </w:rPr>
        <w:t xml:space="preserve">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8F4EE8" w:rsidRDefault="008F4EE8" w:rsidP="00BB236D">
      <w:pPr>
        <w:pStyle w:val="Nagwek3"/>
      </w:pPr>
      <w:r>
        <w:t>Edukacja wczesnoszkolna</w:t>
      </w:r>
    </w:p>
    <w:p w:rsidR="00A76A31" w:rsidRPr="00BB236D" w:rsidRDefault="00A76A31" w:rsidP="00BB236D">
      <w:pPr>
        <w:pStyle w:val="Nagwek3"/>
      </w:pPr>
      <w:r w:rsidRPr="00BB236D">
        <w:t xml:space="preserve">Symbol naboru: </w:t>
      </w:r>
      <w:r w:rsidR="001A1C25" w:rsidRPr="00BB236D">
        <w:t>DSI.1.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A1C25">
        <w:rPr>
          <w:b/>
        </w:rPr>
        <w:t>powiat łaski, pajęczański, poddębicki, sieradzki, wieluński, wieruszowski, zduń</w:t>
      </w:r>
      <w:r w:rsidR="004A18EA">
        <w:rPr>
          <w:b/>
        </w:rPr>
        <w:t>skowolski</w:t>
      </w:r>
    </w:p>
    <w:p w:rsidR="001B2AEC" w:rsidRDefault="00BB236D" w:rsidP="00BB236D">
      <w:pPr>
        <w:pStyle w:val="Nagwek3"/>
      </w:pPr>
      <w:r>
        <w:t>Wychowanie przedszkolne</w:t>
      </w:r>
    </w:p>
    <w:p w:rsidR="005631A3" w:rsidRDefault="005631A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 w:rsidR="007379BD">
        <w:rPr>
          <w:b/>
        </w:rPr>
        <w:t>2</w:t>
      </w:r>
      <w:r w:rsidRPr="001B2AEC">
        <w:rPr>
          <w:b/>
        </w:rPr>
        <w:t>.</w:t>
      </w:r>
    </w:p>
    <w:p w:rsidR="005631A3" w:rsidRPr="00A76A31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381624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>
        <w:t>Etap edukacyjny</w:t>
      </w:r>
      <w:r w:rsidR="005631A3" w:rsidRPr="00A76A31">
        <w:t>:</w:t>
      </w:r>
      <w:r w:rsidR="005631A3">
        <w:t xml:space="preserve"> </w:t>
      </w:r>
      <w:r w:rsidR="00BB236D">
        <w:rPr>
          <w:b/>
        </w:rPr>
        <w:t xml:space="preserve">przedszkole </w:t>
      </w:r>
    </w:p>
    <w:p w:rsidR="00DD4B34" w:rsidRDefault="005631A3" w:rsidP="00877AC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877ACC" w:rsidRDefault="00877ACC" w:rsidP="00BB236D">
      <w:pPr>
        <w:pStyle w:val="Nagwek3"/>
      </w:pPr>
    </w:p>
    <w:p w:rsidR="007379BD" w:rsidRDefault="00BB236D" w:rsidP="00BB236D">
      <w:pPr>
        <w:pStyle w:val="Nagwek3"/>
      </w:pPr>
      <w:r>
        <w:t>Pedagog specjalny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3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Pr="004C3A7B">
        <w:rPr>
          <w:b/>
        </w:rPr>
        <w:t>szkoł</w:t>
      </w:r>
      <w:r w:rsidR="004A18EA">
        <w:rPr>
          <w:b/>
        </w:rPr>
        <w:t xml:space="preserve">a podstawowa </w:t>
      </w:r>
      <w:r w:rsidR="00BB236D">
        <w:rPr>
          <w:b/>
        </w:rPr>
        <w:t>i szkoła ponadpodstawowa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BB236D" w:rsidP="00BB236D">
      <w:pPr>
        <w:pStyle w:val="Nagwek3"/>
      </w:pPr>
      <w:r>
        <w:t>Chemia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4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szkoła podstawowa i szkoła ponadpodstawowa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1A1E93" w:rsidRDefault="00BB236D" w:rsidP="00BB236D">
      <w:pPr>
        <w:pStyle w:val="Nagwek3"/>
      </w:pPr>
      <w:r>
        <w:t>Wychowanie fizyczne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5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7379BD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  <w:strike/>
        </w:rPr>
      </w:pPr>
      <w:r w:rsidRPr="00A76A31">
        <w:t>Etap edukacyjny:</w:t>
      </w:r>
      <w:r>
        <w:t xml:space="preserve"> </w:t>
      </w:r>
      <w:r w:rsidR="001F5E8F">
        <w:rPr>
          <w:b/>
        </w:rPr>
        <w:t xml:space="preserve">szkoła podstawowa i </w:t>
      </w:r>
      <w:r w:rsidR="00561DD2" w:rsidRPr="00E86130">
        <w:rPr>
          <w:b/>
        </w:rPr>
        <w:t>szkoła ponadpodstawowa</w:t>
      </w:r>
    </w:p>
    <w:p w:rsidR="001A1E93" w:rsidRPr="001B2AEC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572C7F" w:rsidRPr="008436E3" w:rsidRDefault="00572C7F" w:rsidP="00921E2C">
      <w:pPr>
        <w:pStyle w:val="Nagwek2"/>
        <w:ind w:left="-426"/>
      </w:pPr>
      <w:r w:rsidRPr="008436E3">
        <w:t>Wymagania konieczne (formalne):</w:t>
      </w:r>
    </w:p>
    <w:p w:rsidR="00DD6846" w:rsidRPr="00485AE8" w:rsidRDefault="00572C7F" w:rsidP="00485AE8">
      <w:pPr>
        <w:spacing w:after="0" w:line="360" w:lineRule="auto"/>
        <w:ind w:left="-426"/>
        <w:rPr>
          <w:rFonts w:ascii="Arial" w:hAnsi="Arial" w:cs="Arial"/>
          <w:sz w:val="24"/>
          <w:szCs w:val="24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="00CD2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 rozporządzenia Ministra Edukacji Narodowej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 dnia 28 maja 2019 r. w sprawie placówek doskonalenia nauczyci</w:t>
      </w:r>
      <w:r w:rsidR="00BB236D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</w:t>
      </w:r>
      <w:r w:rsidR="00485AE8" w:rsidRPr="00A76A31">
        <w:rPr>
          <w:rFonts w:ascii="Arial" w:hAnsi="Arial" w:cs="Arial"/>
          <w:sz w:val="24"/>
          <w:szCs w:val="24"/>
        </w:rPr>
        <w:t xml:space="preserve">Dz. U. z </w:t>
      </w:r>
      <w:r w:rsidR="00485AE8">
        <w:rPr>
          <w:rFonts w:ascii="Arial" w:hAnsi="Arial" w:cs="Arial"/>
          <w:sz w:val="24"/>
          <w:szCs w:val="24"/>
        </w:rPr>
        <w:t xml:space="preserve">2023 r. poz. 2738 </w:t>
      </w:r>
      <w:r w:rsidR="00485AE8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="00485AE8">
        <w:rPr>
          <w:rFonts w:ascii="Arial" w:hAnsi="Arial" w:cs="Arial"/>
          <w:sz w:val="24"/>
          <w:szCs w:val="24"/>
        </w:rPr>
        <w:t>późn</w:t>
      </w:r>
      <w:proofErr w:type="spellEnd"/>
      <w:r w:rsidR="00485AE8">
        <w:rPr>
          <w:rFonts w:ascii="Arial" w:hAnsi="Arial" w:cs="Arial"/>
          <w:sz w:val="24"/>
          <w:szCs w:val="24"/>
        </w:rPr>
        <w:t>. zm.)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posiada:</w:t>
      </w:r>
    </w:p>
    <w:p w:rsidR="00572C7F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A05064">
        <w:rPr>
          <w:rFonts w:cs="Arial"/>
          <w:b/>
          <w:color w:val="000000"/>
          <w:szCs w:val="24"/>
          <w:shd w:val="clear" w:color="auto" w:fill="FFFFFF"/>
        </w:rPr>
        <w:t>kwalifikacje wymagane do zajmowania stanowiska nauczyciela w placówce doskonalenia, określone w rozporządz</w:t>
      </w:r>
      <w:r w:rsidR="00CD2C25" w:rsidRPr="00A05064">
        <w:rPr>
          <w:rFonts w:cs="Arial"/>
          <w:b/>
          <w:color w:val="000000"/>
          <w:szCs w:val="24"/>
          <w:shd w:val="clear" w:color="auto" w:fill="FFFFFF"/>
        </w:rPr>
        <w:t>eniu Ministra Edukacji i Nauki</w:t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 </w:t>
      </w:r>
      <w:r w:rsidR="00DD6846">
        <w:rPr>
          <w:rFonts w:cs="Arial"/>
          <w:b/>
          <w:color w:val="000000"/>
          <w:szCs w:val="24"/>
          <w:shd w:val="clear" w:color="auto" w:fill="FFFFFF"/>
        </w:rPr>
        <w:br/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z dnia </w:t>
      </w:r>
      <w:r w:rsidR="00CD2C25" w:rsidRPr="00A05064">
        <w:rPr>
          <w:rFonts w:cs="Arial"/>
          <w:b/>
          <w:szCs w:val="24"/>
          <w:shd w:val="clear" w:color="auto" w:fill="FFFFFF"/>
        </w:rPr>
        <w:t xml:space="preserve">14 września 2023 r. </w:t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w sprawie szczegółowych kwalifikacji wymaganych </w:t>
      </w:r>
      <w:r w:rsidR="00DD6846">
        <w:rPr>
          <w:rFonts w:cs="Arial"/>
          <w:b/>
          <w:color w:val="000000"/>
          <w:szCs w:val="24"/>
          <w:shd w:val="clear" w:color="auto" w:fill="FFFFFF"/>
        </w:rPr>
        <w:br/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od nauczycieli </w:t>
      </w:r>
      <w:r w:rsidR="00CD2C25" w:rsidRPr="00A05064">
        <w:rPr>
          <w:rFonts w:cs="Arial"/>
          <w:b/>
          <w:color w:val="000000"/>
          <w:szCs w:val="24"/>
          <w:shd w:val="clear" w:color="auto" w:fill="FFFFFF"/>
        </w:rPr>
        <w:t>(Dz. U. z 2023 r. poz. 2102</w:t>
      </w:r>
      <w:r w:rsidR="00645C28">
        <w:rPr>
          <w:rFonts w:cs="Arial"/>
          <w:b/>
          <w:color w:val="000000"/>
          <w:szCs w:val="24"/>
          <w:shd w:val="clear" w:color="auto" w:fill="FFFFFF"/>
        </w:rPr>
        <w:t>)</w:t>
      </w:r>
    </w:p>
    <w:p w:rsidR="00A05064" w:rsidRPr="00A05064" w:rsidRDefault="00A05064" w:rsidP="00A05064">
      <w:pPr>
        <w:pStyle w:val="Akapitzlist"/>
        <w:numPr>
          <w:ilvl w:val="0"/>
          <w:numId w:val="14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studia pierwszego i drugiego stopnia lub jednolite studia magisterskie prowadzone </w:t>
      </w:r>
      <w:r w:rsidR="007C475F">
        <w:rPr>
          <w:rFonts w:cs="Arial"/>
          <w:color w:val="000000"/>
          <w:szCs w:val="24"/>
          <w:shd w:val="clear" w:color="auto" w:fill="FFFFFF"/>
        </w:rPr>
        <w:t xml:space="preserve">zgodnie </w:t>
      </w:r>
      <w:r w:rsidR="007C475F">
        <w:rPr>
          <w:rFonts w:cs="Arial"/>
          <w:color w:val="000000"/>
          <w:szCs w:val="24"/>
          <w:shd w:val="clear" w:color="auto" w:fill="FFFFFF"/>
        </w:rPr>
        <w:br/>
        <w:t>z nowym standardem kształ</w:t>
      </w:r>
      <w:r>
        <w:rPr>
          <w:rFonts w:cs="Arial"/>
          <w:color w:val="000000"/>
          <w:szCs w:val="24"/>
          <w:shd w:val="clear" w:color="auto" w:fill="FFFFFF"/>
        </w:rPr>
        <w:t>cenia na</w:t>
      </w:r>
      <w:r w:rsidR="007C475F">
        <w:rPr>
          <w:rFonts w:cs="Arial"/>
          <w:color w:val="000000"/>
          <w:szCs w:val="24"/>
          <w:shd w:val="clear" w:color="auto" w:fill="FFFFFF"/>
        </w:rPr>
        <w:t>:</w:t>
      </w:r>
    </w:p>
    <w:p w:rsidR="00572C7F" w:rsidRPr="007F06B0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studiów zgodnym z nauczanym przedmiotem lub prowadzonymi zajęciami i posiada przygotowanie pedagogiczne lub</w:t>
      </w:r>
      <w:r w:rsidR="00572C7F" w:rsidRPr="007F06B0">
        <w:rPr>
          <w:rFonts w:cs="Arial"/>
          <w:color w:val="000000"/>
          <w:szCs w:val="24"/>
          <w:shd w:val="clear" w:color="auto" w:fill="FFFFFF"/>
        </w:rPr>
        <w:t xml:space="preserve"> </w:t>
      </w:r>
    </w:p>
    <w:p w:rsidR="00572C7F" w:rsidRPr="007F06B0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kierunku studiów, których program określa efekty uczenia się w kategoriach wiedzy </w:t>
      </w:r>
      <w:r>
        <w:rPr>
          <w:rFonts w:cs="Arial"/>
          <w:color w:val="000000"/>
          <w:szCs w:val="24"/>
          <w:shd w:val="clear" w:color="auto" w:fill="FFFFFF"/>
        </w:rPr>
        <w:br/>
        <w:t>i umiejętności obejmujące treści nauczania określone w podstawie programowej kształcenia ogólnego w zakresie nauczanego przedmiotu lub treści prowadzonych zajęć na odpowiednim etapie edukacyjnym, i posiada przygotowanie pedagogiczne, lub</w:t>
      </w:r>
      <w:r w:rsidR="00572C7F" w:rsidRPr="007F06B0">
        <w:rPr>
          <w:rFonts w:cs="Arial"/>
          <w:szCs w:val="24"/>
          <w:shd w:val="clear" w:color="auto" w:fill="FFFFFF"/>
        </w:rPr>
        <w:t xml:space="preserve"> </w:t>
      </w:r>
    </w:p>
    <w:p w:rsidR="00984E6D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studiów, których program ok</w:t>
      </w:r>
      <w:r w:rsidR="00984E6D">
        <w:rPr>
          <w:rFonts w:cs="Arial"/>
          <w:color w:val="000000"/>
          <w:szCs w:val="24"/>
          <w:shd w:val="clear" w:color="auto" w:fill="FFFFFF"/>
        </w:rPr>
        <w:t>reśla efekty uczenia się w kate</w:t>
      </w:r>
      <w:r>
        <w:rPr>
          <w:rFonts w:cs="Arial"/>
          <w:color w:val="000000"/>
          <w:szCs w:val="24"/>
          <w:shd w:val="clear" w:color="auto" w:fill="FFFFFF"/>
        </w:rPr>
        <w:t xml:space="preserve">goriach wiedzy </w:t>
      </w:r>
      <w:r w:rsidR="002B752B">
        <w:rPr>
          <w:rFonts w:cs="Arial"/>
          <w:color w:val="000000"/>
          <w:szCs w:val="24"/>
          <w:shd w:val="clear" w:color="auto" w:fill="FFFFFF"/>
        </w:rPr>
        <w:br/>
      </w:r>
      <w:r>
        <w:rPr>
          <w:rFonts w:cs="Arial"/>
          <w:color w:val="000000"/>
          <w:szCs w:val="24"/>
          <w:shd w:val="clear" w:color="auto" w:fill="FFFFFF"/>
        </w:rPr>
        <w:t xml:space="preserve">i umiejętności obejmujące treści nauczania odpowiadające wymaganiom ogólnym określonym w podstawie </w:t>
      </w:r>
      <w:r w:rsidR="00984E6D">
        <w:rPr>
          <w:rFonts w:cs="Arial"/>
          <w:color w:val="000000"/>
          <w:szCs w:val="24"/>
          <w:shd w:val="clear" w:color="auto" w:fill="FFFFFF"/>
        </w:rPr>
        <w:t xml:space="preserve">programowej kształcenia ogólnego w zakresie nauczanego przedmiotu lub treści prowadzonych zajęć na odpowiednim etapie edukacyjnym, i posiada przygotowanie pedagogiczne oraz ukończyła studia podyplomowe prowadzone zgodnie </w:t>
      </w:r>
      <w:r w:rsidR="002B752B">
        <w:rPr>
          <w:rFonts w:cs="Arial"/>
          <w:color w:val="000000"/>
          <w:szCs w:val="24"/>
          <w:shd w:val="clear" w:color="auto" w:fill="FFFFFF"/>
        </w:rPr>
        <w:br/>
        <w:t xml:space="preserve">z </w:t>
      </w:r>
      <w:r w:rsidR="00984E6D">
        <w:rPr>
          <w:rFonts w:cs="Arial"/>
          <w:color w:val="000000"/>
          <w:szCs w:val="24"/>
          <w:shd w:val="clear" w:color="auto" w:fill="FFFFFF"/>
        </w:rPr>
        <w:t>nowym standardem kształcenia w zakresie nauczanego przedmiotu lub prowadzonych zajęć lub</w:t>
      </w:r>
    </w:p>
    <w:p w:rsidR="00984E6D" w:rsidRDefault="00984E6D" w:rsidP="00984E6D">
      <w:pPr>
        <w:pStyle w:val="Akapitzlist"/>
        <w:numPr>
          <w:ilvl w:val="0"/>
          <w:numId w:val="14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984E6D" w:rsidRDefault="00984E6D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572C7F" w:rsidRDefault="00984E6D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kierunku, którego efekty uczenia się w kategoriach wiedzy i umiejętności</w:t>
      </w:r>
      <w:r w:rsidR="00572C7F" w:rsidRPr="00984E6D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 xml:space="preserve">obejmują treści nauczania </w:t>
      </w:r>
      <w:r w:rsidR="002B752B">
        <w:rPr>
          <w:rFonts w:cs="Arial"/>
          <w:color w:val="000000"/>
          <w:szCs w:val="24"/>
          <w:shd w:val="clear" w:color="auto" w:fill="FFFFFF"/>
        </w:rPr>
        <w:t>określone w podstawie kształcenia ogólnego w zakresie nauczanego przedmiotu lub treści prowadzonych zajęć na odpowiednim etapie edukacyjnym, i posiada przygotowanie pedagogiczne, lub</w:t>
      </w:r>
    </w:p>
    <w:p w:rsidR="002B752B" w:rsidRPr="00984E6D" w:rsidRDefault="002B752B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kierunku innym (specjalności innej) niż określone w lit. a i b i posiada przygotowanie pedagogiczne oraz ukończyła studia podyplomowe w zakresie nauczanego przedmiotu </w:t>
      </w:r>
      <w:r w:rsidR="00FF76EA">
        <w:rPr>
          <w:rFonts w:cs="Arial"/>
          <w:color w:val="000000"/>
          <w:szCs w:val="24"/>
          <w:shd w:val="clear" w:color="auto" w:fill="FFFFFF"/>
        </w:rPr>
        <w:br/>
      </w:r>
      <w:r>
        <w:rPr>
          <w:rFonts w:cs="Arial"/>
          <w:color w:val="000000"/>
          <w:szCs w:val="24"/>
          <w:shd w:val="clear" w:color="auto" w:fill="FFFFFF"/>
        </w:rPr>
        <w:t>lub prowadzonych zajęć.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co najmniej ocenę dobrą;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umiejętności z zakresu technologii informacyjno</w:t>
      </w:r>
      <w:r w:rsidRPr="002B752B">
        <w:rPr>
          <w:rFonts w:cs="Arial"/>
          <w:b/>
          <w:color w:val="000000"/>
          <w:szCs w:val="24"/>
          <w:shd w:val="clear" w:color="auto" w:fill="FFFFFF"/>
        </w:rPr>
        <w:softHyphen/>
      </w:r>
      <w:r w:rsidRPr="002B752B">
        <w:rPr>
          <w:rFonts w:cs="Arial"/>
          <w:b/>
          <w:color w:val="000000"/>
          <w:szCs w:val="24"/>
          <w:shd w:val="clear" w:color="auto" w:fill="FFFFFF"/>
        </w:rPr>
        <w:softHyphen/>
      </w:r>
      <w:r w:rsidRPr="002B752B">
        <w:rPr>
          <w:rFonts w:cs="Arial"/>
          <w:b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921E2C">
      <w:pPr>
        <w:pStyle w:val="Nagwek2"/>
        <w:ind w:left="-426"/>
      </w:pPr>
      <w:r w:rsidRPr="00B55AB3">
        <w:t>Zakres wykonywanych zadań: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2B752B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</w:t>
      </w:r>
      <w:r w:rsidR="00485AE8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2B75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r. poz. </w:t>
      </w:r>
      <w:r w:rsidR="00485A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2738 z </w:t>
      </w:r>
      <w:proofErr w:type="spellStart"/>
      <w:r w:rsidR="00485AE8">
        <w:rPr>
          <w:rFonts w:ascii="Arial" w:hAnsi="Arial" w:cs="Arial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485AE8">
        <w:rPr>
          <w:rFonts w:ascii="Arial" w:hAnsi="Arial" w:cs="Arial"/>
          <w:color w:val="000000"/>
          <w:sz w:val="24"/>
          <w:szCs w:val="24"/>
          <w:shd w:val="clear" w:color="auto" w:fill="FFFFFF"/>
        </w:rPr>
        <w:t>.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921E2C">
      <w:pPr>
        <w:pStyle w:val="Akapitzlist"/>
        <w:numPr>
          <w:ilvl w:val="0"/>
          <w:numId w:val="7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</w:t>
      </w:r>
      <w:r w:rsidR="002B752B">
        <w:rPr>
          <w:rFonts w:cs="Arial"/>
          <w:color w:val="000000"/>
          <w:szCs w:val="24"/>
          <w:shd w:val="clear" w:color="auto" w:fill="FFFFFF"/>
        </w:rPr>
        <w:t>której mowa w § 20 ust. 1 pkt 2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 ww. rozporządzenia.</w:t>
      </w:r>
    </w:p>
    <w:p w:rsidR="00572C7F" w:rsidRPr="008436E3" w:rsidRDefault="00572C7F" w:rsidP="00921E2C">
      <w:pPr>
        <w:pStyle w:val="Nagwek2"/>
        <w:ind w:left="-426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 xml:space="preserve">ów doradcy metodycznego: od </w:t>
      </w:r>
      <w:r w:rsidR="002B752B">
        <w:rPr>
          <w:rFonts w:cs="Arial"/>
          <w:color w:val="000000"/>
          <w:szCs w:val="24"/>
          <w:shd w:val="clear" w:color="auto" w:fill="FFFFFF"/>
        </w:rPr>
        <w:t>0</w:t>
      </w:r>
      <w:r w:rsidR="0042208C">
        <w:rPr>
          <w:rFonts w:cs="Arial"/>
          <w:color w:val="000000"/>
          <w:szCs w:val="24"/>
          <w:shd w:val="clear" w:color="auto" w:fill="FFFFFF"/>
        </w:rPr>
        <w:t>1.</w:t>
      </w:r>
      <w:r w:rsidR="007523B3">
        <w:rPr>
          <w:rFonts w:cs="Arial"/>
          <w:color w:val="000000"/>
          <w:szCs w:val="24"/>
          <w:shd w:val="clear" w:color="auto" w:fill="FFFFFF"/>
        </w:rPr>
        <w:t>10</w:t>
      </w:r>
      <w:r w:rsidR="0042208C">
        <w:rPr>
          <w:rFonts w:cs="Arial"/>
          <w:color w:val="000000"/>
          <w:szCs w:val="24"/>
          <w:shd w:val="clear" w:color="auto" w:fill="FFFFFF"/>
        </w:rPr>
        <w:t>.202</w:t>
      </w:r>
      <w:r w:rsidR="002B752B">
        <w:rPr>
          <w:rFonts w:cs="Arial"/>
          <w:color w:val="000000"/>
          <w:szCs w:val="24"/>
          <w:shd w:val="clear" w:color="auto" w:fill="FFFFFF"/>
        </w:rPr>
        <w:t>4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B2227B">
        <w:rPr>
          <w:rFonts w:cs="Arial"/>
          <w:color w:val="000000"/>
          <w:szCs w:val="24"/>
          <w:shd w:val="clear" w:color="auto" w:fill="FFFFFF"/>
        </w:rPr>
        <w:t>3</w:t>
      </w:r>
      <w:r w:rsidR="0085198D">
        <w:rPr>
          <w:rFonts w:cs="Arial"/>
          <w:color w:val="000000"/>
          <w:szCs w:val="24"/>
          <w:shd w:val="clear" w:color="auto" w:fill="FFFFFF"/>
        </w:rPr>
        <w:t>0</w:t>
      </w:r>
      <w:r w:rsidR="00B2227B">
        <w:rPr>
          <w:rFonts w:cs="Arial"/>
          <w:color w:val="000000"/>
          <w:szCs w:val="24"/>
          <w:shd w:val="clear" w:color="auto" w:fill="FFFFFF"/>
        </w:rPr>
        <w:t>.0</w:t>
      </w:r>
      <w:r w:rsidR="00172EA8">
        <w:rPr>
          <w:rFonts w:cs="Arial"/>
          <w:color w:val="000000"/>
          <w:szCs w:val="24"/>
          <w:shd w:val="clear" w:color="auto" w:fill="FFFFFF"/>
        </w:rPr>
        <w:t>9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052C2F">
        <w:rPr>
          <w:rFonts w:cs="Arial"/>
          <w:color w:val="000000"/>
          <w:szCs w:val="24"/>
          <w:shd w:val="clear" w:color="auto" w:fill="FFFFFF"/>
        </w:rPr>
        <w:t>2027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  <w:r w:rsidR="00052C2F">
        <w:rPr>
          <w:rFonts w:cs="Arial"/>
          <w:color w:val="000000"/>
          <w:szCs w:val="24"/>
          <w:shd w:val="clear" w:color="auto" w:fill="FFFFFF"/>
        </w:rPr>
        <w:t>,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="00E57D34">
        <w:rPr>
          <w:rFonts w:cs="Arial"/>
          <w:color w:val="000000"/>
          <w:szCs w:val="24"/>
          <w:shd w:val="clear" w:color="auto" w:fill="FFFFFF"/>
        </w:rPr>
        <w:t>z możliwością przedłużenia powierzenia.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Pr="00751866">
        <w:rPr>
          <w:rFonts w:cs="Arial"/>
          <w:color w:val="000000"/>
          <w:szCs w:val="24"/>
          <w:shd w:val="clear" w:color="auto" w:fill="FFFFFF"/>
        </w:rPr>
        <w:t>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</w:t>
      </w:r>
      <w:r w:rsidR="00052C2F">
        <w:rPr>
          <w:rFonts w:cs="Arial"/>
          <w:color w:val="000000"/>
          <w:szCs w:val="24"/>
          <w:shd w:val="clear" w:color="auto" w:fill="FFFFFF"/>
        </w:rPr>
        <w:t xml:space="preserve">wy z dnia 26 stycznia 1982 r. </w:t>
      </w:r>
      <w:r w:rsidRPr="00751866">
        <w:rPr>
          <w:rFonts w:cs="Arial"/>
          <w:color w:val="000000"/>
          <w:szCs w:val="24"/>
          <w:shd w:val="clear" w:color="auto" w:fill="FFFFFF"/>
        </w:rPr>
        <w:t>Karta Nauczyciela</w:t>
      </w:r>
      <w:r w:rsidR="00E5098D">
        <w:rPr>
          <w:rFonts w:cs="Arial"/>
          <w:color w:val="000000"/>
          <w:szCs w:val="24"/>
          <w:shd w:val="clear" w:color="auto" w:fill="FFFFFF"/>
        </w:rPr>
        <w:t xml:space="preserve"> (Dz. U. z 202</w:t>
      </w:r>
      <w:r w:rsidR="00485AE8">
        <w:rPr>
          <w:rFonts w:cs="Arial"/>
          <w:color w:val="000000"/>
          <w:szCs w:val="24"/>
          <w:shd w:val="clear" w:color="auto" w:fill="FFFFFF"/>
        </w:rPr>
        <w:t>4</w:t>
      </w:r>
      <w:r w:rsidR="00E5098D">
        <w:rPr>
          <w:rFonts w:cs="Arial"/>
          <w:color w:val="000000"/>
          <w:szCs w:val="24"/>
          <w:shd w:val="clear" w:color="auto" w:fill="FFFFFF"/>
        </w:rPr>
        <w:t xml:space="preserve"> r. poz. 986</w:t>
      </w:r>
      <w:r w:rsidR="00052C2F">
        <w:rPr>
          <w:rFonts w:cs="Arial"/>
          <w:color w:val="000000"/>
          <w:szCs w:val="24"/>
          <w:shd w:val="clear" w:color="auto" w:fill="FFFFFF"/>
        </w:rPr>
        <w:t xml:space="preserve">), </w:t>
      </w:r>
      <w:r w:rsidRPr="00751866">
        <w:rPr>
          <w:rFonts w:cs="Arial"/>
          <w:color w:val="000000"/>
          <w:szCs w:val="24"/>
          <w:shd w:val="clear" w:color="auto" w:fill="FFFFFF"/>
        </w:rPr>
        <w:t>dla stanowiska zgodnego ze specjalnością nauczyciela–doradcy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921E2C">
      <w:pPr>
        <w:pStyle w:val="Nagwek2"/>
        <w:ind w:left="-426"/>
      </w:pPr>
      <w:r w:rsidRPr="008436E3">
        <w:t>Wymagane dokumenty zgłoszeniowe oraz termin i miejsce składania dokumentów: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Pełną ofertę kandydata stanowi formularz zgłoszeniowy wraz z wymaganymi dokumentami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i oświadczeniami opisanymi w formularzu. </w:t>
      </w:r>
    </w:p>
    <w:p w:rsidR="00572C7F" w:rsidRPr="0026458E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</w:t>
      </w:r>
      <w:r w:rsidR="00132B10">
        <w:rPr>
          <w:rFonts w:cs="Arial"/>
          <w:color w:val="000000"/>
          <w:szCs w:val="24"/>
          <w:shd w:val="clear" w:color="auto" w:fill="FFFFFF"/>
        </w:rPr>
        <w:t xml:space="preserve">ydat) należy złożyć w 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sekretariacie Delegatury </w:t>
      </w:r>
      <w:r w:rsidRPr="004B26E0">
        <w:rPr>
          <w:rFonts w:cs="Arial"/>
          <w:b/>
          <w:color w:val="000000"/>
          <w:szCs w:val="24"/>
          <w:shd w:val="clear" w:color="auto" w:fill="FFFFFF"/>
        </w:rPr>
        <w:t>Kuratorium Oświaty w Łodzi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 z siedzibą w Sieradzu, 98-200 Sieradz, Plac Wojewódzki 3, pokój </w:t>
      </w:r>
      <w:r w:rsidR="00CC386D" w:rsidRPr="004B26E0">
        <w:rPr>
          <w:rFonts w:cs="Arial"/>
          <w:b/>
          <w:color w:val="000000"/>
          <w:szCs w:val="24"/>
          <w:shd w:val="clear" w:color="auto" w:fill="FFFFFF"/>
        </w:rPr>
        <w:t>608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017995">
        <w:rPr>
          <w:b/>
        </w:rPr>
        <w:t>dnia 1</w:t>
      </w:r>
      <w:r w:rsidR="00381624">
        <w:rPr>
          <w:b/>
        </w:rPr>
        <w:t>8</w:t>
      </w:r>
      <w:r w:rsidR="00017995">
        <w:rPr>
          <w:b/>
        </w:rPr>
        <w:t xml:space="preserve"> </w:t>
      </w:r>
      <w:r w:rsidR="00FF753E">
        <w:rPr>
          <w:b/>
        </w:rPr>
        <w:t>wrze</w:t>
      </w:r>
      <w:r w:rsidR="00900E2C">
        <w:rPr>
          <w:b/>
        </w:rPr>
        <w:t>ś</w:t>
      </w:r>
      <w:r w:rsidR="00FF753E">
        <w:rPr>
          <w:b/>
        </w:rPr>
        <w:t>nia</w:t>
      </w:r>
      <w:r w:rsidR="00017995">
        <w:rPr>
          <w:b/>
        </w:rPr>
        <w:t xml:space="preserve"> 2024 </w:t>
      </w:r>
      <w:r w:rsidRPr="00561DD2">
        <w:rPr>
          <w:b/>
        </w:rPr>
        <w:t>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after="200" w:line="360" w:lineRule="auto"/>
        <w:ind w:left="-426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</w:t>
      </w:r>
      <w:r w:rsidR="00353472">
        <w:rPr>
          <w:rFonts w:cs="Arial"/>
          <w:color w:val="000000"/>
          <w:szCs w:val="24"/>
        </w:rPr>
        <w:br/>
      </w:r>
      <w:r w:rsidRPr="00751866">
        <w:rPr>
          <w:rFonts w:cs="Arial"/>
          <w:color w:val="000000"/>
          <w:szCs w:val="24"/>
        </w:rPr>
        <w:t xml:space="preserve">nie będą rozpatrywane. </w:t>
      </w:r>
    </w:p>
    <w:p w:rsidR="00572C7F" w:rsidRPr="008436E3" w:rsidRDefault="00572C7F" w:rsidP="00921E2C">
      <w:pPr>
        <w:pStyle w:val="Nagwek2"/>
        <w:ind w:left="-426"/>
      </w:pPr>
      <w:r w:rsidRPr="008436E3">
        <w:t>Informacje dodatkowe:</w:t>
      </w:r>
    </w:p>
    <w:p w:rsidR="00572C7F" w:rsidRPr="00472F42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="00122E8D">
        <w:rPr>
          <w:rFonts w:cs="Arial"/>
          <w:szCs w:val="24"/>
          <w:shd w:val="clear" w:color="auto" w:fill="FFFFFF"/>
        </w:rPr>
        <w:br/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</w:t>
      </w:r>
      <w:r w:rsidR="00017995">
        <w:rPr>
          <w:rFonts w:cs="Arial"/>
          <w:color w:val="000000"/>
          <w:szCs w:val="24"/>
          <w:shd w:val="clear" w:color="auto" w:fill="FFFFFF"/>
        </w:rPr>
        <w:t>ieli (Dz. U. z 202</w:t>
      </w:r>
      <w:r w:rsidR="00485AE8">
        <w:rPr>
          <w:rFonts w:cs="Arial"/>
          <w:color w:val="000000"/>
          <w:szCs w:val="24"/>
          <w:shd w:val="clear" w:color="auto" w:fill="FFFFFF"/>
        </w:rPr>
        <w:t>3</w:t>
      </w:r>
      <w:r w:rsidR="00017995">
        <w:rPr>
          <w:rFonts w:cs="Arial"/>
          <w:color w:val="000000"/>
          <w:szCs w:val="24"/>
          <w:shd w:val="clear" w:color="auto" w:fill="FFFFFF"/>
        </w:rPr>
        <w:t xml:space="preserve"> r. poz. </w:t>
      </w:r>
      <w:r w:rsidR="00485AE8">
        <w:rPr>
          <w:rFonts w:cs="Arial"/>
          <w:color w:val="000000"/>
          <w:szCs w:val="24"/>
          <w:shd w:val="clear" w:color="auto" w:fill="FFFFFF"/>
        </w:rPr>
        <w:t xml:space="preserve">2738 z </w:t>
      </w:r>
      <w:proofErr w:type="spellStart"/>
      <w:r w:rsidR="00485AE8">
        <w:rPr>
          <w:rFonts w:cs="Arial"/>
          <w:color w:val="000000"/>
          <w:szCs w:val="24"/>
          <w:shd w:val="clear" w:color="auto" w:fill="FFFFFF"/>
        </w:rPr>
        <w:t>późn</w:t>
      </w:r>
      <w:proofErr w:type="spellEnd"/>
      <w:r w:rsidR="00485AE8">
        <w:rPr>
          <w:rFonts w:cs="Arial"/>
          <w:color w:val="000000"/>
          <w:szCs w:val="24"/>
          <w:shd w:val="clear" w:color="auto" w:fill="FFFFFF"/>
        </w:rPr>
        <w:t>.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Informacji o konkurs</w:t>
      </w:r>
      <w:r w:rsidR="00017995">
        <w:rPr>
          <w:rFonts w:cs="Arial"/>
          <w:szCs w:val="24"/>
        </w:rPr>
        <w:t>ie ofert udziela wizytator Beata Kopytnik</w:t>
      </w:r>
      <w:r w:rsidR="004B26E0">
        <w:rPr>
          <w:rFonts w:cs="Arial"/>
          <w:color w:val="000000"/>
          <w:szCs w:val="24"/>
        </w:rPr>
        <w:t xml:space="preserve">, </w:t>
      </w:r>
      <w:r w:rsidR="00EA67BB">
        <w:rPr>
          <w:rFonts w:cs="Arial"/>
          <w:color w:val="000000"/>
          <w:szCs w:val="24"/>
        </w:rPr>
        <w:t>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017995">
        <w:rPr>
          <w:rFonts w:cs="Arial"/>
          <w:color w:val="000000"/>
          <w:szCs w:val="24"/>
        </w:rPr>
        <w:t>43 822 39 30</w:t>
      </w:r>
    </w:p>
    <w:p w:rsidR="00572C7F" w:rsidRPr="008436E3" w:rsidRDefault="00572C7F" w:rsidP="00921E2C">
      <w:pPr>
        <w:pStyle w:val="Nagwek2"/>
        <w:ind w:left="-426"/>
      </w:pPr>
      <w:r w:rsidRPr="008436E3">
        <w:t>Sposób postępowania po zakończonym konkursie ofert:</w:t>
      </w:r>
    </w:p>
    <w:p w:rsidR="00572C7F" w:rsidRDefault="00572C7F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bookmarkEnd w:id="3"/>
      <w:r w:rsidR="00017995">
        <w:rPr>
          <w:rFonts w:ascii="Arial" w:hAnsi="Arial" w:cs="Arial"/>
          <w:sz w:val="24"/>
          <w:szCs w:val="24"/>
        </w:rPr>
        <w:t xml:space="preserve"> w zakładce Doradztwo zawodowe.</w:t>
      </w:r>
    </w:p>
    <w:p w:rsidR="000C640C" w:rsidRPr="00B55AB3" w:rsidRDefault="00E23D0E" w:rsidP="00921E2C">
      <w:pPr>
        <w:spacing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C640C" w:rsidRPr="00B55AB3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6410"/>
    <w:multiLevelType w:val="hybridMultilevel"/>
    <w:tmpl w:val="12F23864"/>
    <w:lvl w:ilvl="0" w:tplc="9FC4BAE2">
      <w:start w:val="1"/>
      <w:numFmt w:val="decimal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8" w15:restartNumberingAfterBreak="0">
    <w:nsid w:val="5F1334DA"/>
    <w:multiLevelType w:val="hybridMultilevel"/>
    <w:tmpl w:val="64684064"/>
    <w:lvl w:ilvl="0" w:tplc="968CEF14">
      <w:start w:val="1"/>
      <w:numFmt w:val="lowerLetter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17995"/>
    <w:rsid w:val="00052C2F"/>
    <w:rsid w:val="00053031"/>
    <w:rsid w:val="00081AC3"/>
    <w:rsid w:val="00082ED8"/>
    <w:rsid w:val="000B14FB"/>
    <w:rsid w:val="000C640C"/>
    <w:rsid w:val="000C665E"/>
    <w:rsid w:val="000E4F44"/>
    <w:rsid w:val="000F434C"/>
    <w:rsid w:val="0010232D"/>
    <w:rsid w:val="00104B5B"/>
    <w:rsid w:val="001114F9"/>
    <w:rsid w:val="0011533B"/>
    <w:rsid w:val="00122E8D"/>
    <w:rsid w:val="00132B10"/>
    <w:rsid w:val="00140E9F"/>
    <w:rsid w:val="00150791"/>
    <w:rsid w:val="00170D16"/>
    <w:rsid w:val="00172EA8"/>
    <w:rsid w:val="001821FF"/>
    <w:rsid w:val="001A1C25"/>
    <w:rsid w:val="001A1E93"/>
    <w:rsid w:val="001B2AEC"/>
    <w:rsid w:val="001C715C"/>
    <w:rsid w:val="001F5E8F"/>
    <w:rsid w:val="001F6E69"/>
    <w:rsid w:val="002024CA"/>
    <w:rsid w:val="00237315"/>
    <w:rsid w:val="002B461C"/>
    <w:rsid w:val="002B752B"/>
    <w:rsid w:val="002E7434"/>
    <w:rsid w:val="00303C56"/>
    <w:rsid w:val="00315CBF"/>
    <w:rsid w:val="00317E6D"/>
    <w:rsid w:val="00353472"/>
    <w:rsid w:val="00381624"/>
    <w:rsid w:val="003C5EFC"/>
    <w:rsid w:val="004149E1"/>
    <w:rsid w:val="0042177F"/>
    <w:rsid w:val="0042208C"/>
    <w:rsid w:val="0044104A"/>
    <w:rsid w:val="004577DB"/>
    <w:rsid w:val="00462D10"/>
    <w:rsid w:val="004751FC"/>
    <w:rsid w:val="00485AE8"/>
    <w:rsid w:val="004A18EA"/>
    <w:rsid w:val="004A1F17"/>
    <w:rsid w:val="004B26E0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45C28"/>
    <w:rsid w:val="006D1287"/>
    <w:rsid w:val="00721743"/>
    <w:rsid w:val="00733C8B"/>
    <w:rsid w:val="00734D51"/>
    <w:rsid w:val="007379BD"/>
    <w:rsid w:val="00737D66"/>
    <w:rsid w:val="00742851"/>
    <w:rsid w:val="007523B3"/>
    <w:rsid w:val="00765726"/>
    <w:rsid w:val="007741E5"/>
    <w:rsid w:val="007A1383"/>
    <w:rsid w:val="007A4496"/>
    <w:rsid w:val="007B6077"/>
    <w:rsid w:val="007C33DA"/>
    <w:rsid w:val="007C475F"/>
    <w:rsid w:val="007C6EB8"/>
    <w:rsid w:val="007C7FE0"/>
    <w:rsid w:val="00815A0C"/>
    <w:rsid w:val="0083184E"/>
    <w:rsid w:val="00837D30"/>
    <w:rsid w:val="008436E3"/>
    <w:rsid w:val="0085198D"/>
    <w:rsid w:val="008547EA"/>
    <w:rsid w:val="00857397"/>
    <w:rsid w:val="008661EE"/>
    <w:rsid w:val="00873E53"/>
    <w:rsid w:val="008778AD"/>
    <w:rsid w:val="00877ACC"/>
    <w:rsid w:val="008F4EE8"/>
    <w:rsid w:val="0090097A"/>
    <w:rsid w:val="00900E2C"/>
    <w:rsid w:val="00921E2C"/>
    <w:rsid w:val="009320B5"/>
    <w:rsid w:val="00932E88"/>
    <w:rsid w:val="00934C54"/>
    <w:rsid w:val="009358BA"/>
    <w:rsid w:val="00947DEF"/>
    <w:rsid w:val="00984E6D"/>
    <w:rsid w:val="009A6C5A"/>
    <w:rsid w:val="009B5585"/>
    <w:rsid w:val="009D1C0A"/>
    <w:rsid w:val="009D6782"/>
    <w:rsid w:val="009E0AF3"/>
    <w:rsid w:val="009F643F"/>
    <w:rsid w:val="00A05064"/>
    <w:rsid w:val="00A22688"/>
    <w:rsid w:val="00A76A31"/>
    <w:rsid w:val="00AA230B"/>
    <w:rsid w:val="00AA49BC"/>
    <w:rsid w:val="00AC19AA"/>
    <w:rsid w:val="00AE5D5B"/>
    <w:rsid w:val="00B2227B"/>
    <w:rsid w:val="00B229B7"/>
    <w:rsid w:val="00B233B8"/>
    <w:rsid w:val="00B42395"/>
    <w:rsid w:val="00B435B0"/>
    <w:rsid w:val="00B55AB3"/>
    <w:rsid w:val="00BB236D"/>
    <w:rsid w:val="00BC3DE5"/>
    <w:rsid w:val="00BE6BEE"/>
    <w:rsid w:val="00C53C9E"/>
    <w:rsid w:val="00CA639E"/>
    <w:rsid w:val="00CC386D"/>
    <w:rsid w:val="00CD2C25"/>
    <w:rsid w:val="00CF4672"/>
    <w:rsid w:val="00D70C24"/>
    <w:rsid w:val="00D86045"/>
    <w:rsid w:val="00DB55A7"/>
    <w:rsid w:val="00DD4B34"/>
    <w:rsid w:val="00DD6846"/>
    <w:rsid w:val="00DE2A7D"/>
    <w:rsid w:val="00E117DE"/>
    <w:rsid w:val="00E23D0E"/>
    <w:rsid w:val="00E33AEA"/>
    <w:rsid w:val="00E468B8"/>
    <w:rsid w:val="00E5098D"/>
    <w:rsid w:val="00E57CC1"/>
    <w:rsid w:val="00E57D34"/>
    <w:rsid w:val="00E8475F"/>
    <w:rsid w:val="00E86130"/>
    <w:rsid w:val="00EA46B7"/>
    <w:rsid w:val="00EA67BB"/>
    <w:rsid w:val="00EB3BE4"/>
    <w:rsid w:val="00F34866"/>
    <w:rsid w:val="00F50E88"/>
    <w:rsid w:val="00F71298"/>
    <w:rsid w:val="00F72EF7"/>
    <w:rsid w:val="00F8023B"/>
    <w:rsid w:val="00FB1585"/>
    <w:rsid w:val="00FC5AA0"/>
    <w:rsid w:val="00FF753E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36D"/>
    <w:pPr>
      <w:keepNext/>
      <w:keepLines/>
      <w:spacing w:before="40" w:line="360" w:lineRule="auto"/>
      <w:ind w:left="-426"/>
      <w:outlineLvl w:val="2"/>
    </w:pPr>
    <w:rPr>
      <w:rFonts w:ascii="Arial" w:eastAsiaTheme="majorEastAsia" w:hAnsi="Arial" w:cstheme="majorBid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236D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DFEB-9B02-4D04-9E5B-791F48C0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2024-09-09T13:08:00Z</dcterms:created>
  <dcterms:modified xsi:type="dcterms:W3CDTF">2024-09-09T13:08:00Z</dcterms:modified>
</cp:coreProperties>
</file>