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77" w:rsidRPr="007C7D77" w:rsidRDefault="00054B93" w:rsidP="00054B93">
      <w:pPr>
        <w:pStyle w:val="Tytu"/>
        <w:spacing w:after="360"/>
      </w:pPr>
      <w:bookmarkStart w:id="0" w:name="_GoBack"/>
      <w:r>
        <w:t>Zarządzenie nr 41</w:t>
      </w:r>
      <w:r w:rsidR="007C7D77" w:rsidRPr="007C7D77">
        <w:t>/2024 Łódzkiego Kuratora Oświaty z dnia</w:t>
      </w:r>
      <w:r>
        <w:t xml:space="preserve"> 28 maja </w:t>
      </w:r>
      <w:r w:rsidR="007C7D77" w:rsidRPr="007C7D77">
        <w:t>2024 r.</w:t>
      </w:r>
      <w:bookmarkStart w:id="1" w:name="_Hlk151485130"/>
      <w:r w:rsidR="007C7D77">
        <w:t xml:space="preserve"> w </w:t>
      </w:r>
      <w:r w:rsidR="007C7D77" w:rsidRPr="007C7D77">
        <w:t>sprawie zasad przyznawania zwrotu kosztów zakupu okularów lub szkieł kontaktowych korygujących wzrok pracownikom Kuratorium Oświaty w Łodzi obsługującym stanowiska wypo</w:t>
      </w:r>
      <w:r w:rsidR="007C7D77">
        <w:t>sażone w monitory ekranowe oraz </w:t>
      </w:r>
      <w:r w:rsidR="007C7D77" w:rsidRPr="007C7D77">
        <w:t xml:space="preserve">zatrudnionym na stanowisku kierowcy </w:t>
      </w:r>
    </w:p>
    <w:bookmarkEnd w:id="1"/>
    <w:bookmarkEnd w:id="0"/>
    <w:p w:rsidR="007C7D77" w:rsidRPr="007C7D77" w:rsidRDefault="007C7D77" w:rsidP="007C7D77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Znak pisma:</w:t>
      </w:r>
      <w:r w:rsidRPr="007C7D77">
        <w:rPr>
          <w:rFonts w:ascii="Arial" w:hAnsi="Arial" w:cs="Arial"/>
          <w:szCs w:val="24"/>
        </w:rPr>
        <w:t xml:space="preserve"> ŁKO.WO..110</w:t>
      </w:r>
      <w:r w:rsidR="00054B93">
        <w:rPr>
          <w:rFonts w:ascii="Arial" w:hAnsi="Arial" w:cs="Arial"/>
          <w:szCs w:val="24"/>
        </w:rPr>
        <w:t>.41.</w:t>
      </w:r>
      <w:r w:rsidRPr="007C7D77">
        <w:rPr>
          <w:rFonts w:ascii="Arial" w:hAnsi="Arial" w:cs="Arial"/>
          <w:szCs w:val="24"/>
        </w:rPr>
        <w:t>2024</w:t>
      </w:r>
    </w:p>
    <w:p w:rsidR="007C7D77" w:rsidRPr="007C7D77" w:rsidRDefault="007C7D77" w:rsidP="007C7D77">
      <w:pPr>
        <w:pStyle w:val="Tekstpodstawowy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ab/>
        <w:t>Na podstawie § 8 ust. 2 rozporządzenia Ministra Pracy i Polityki S</w:t>
      </w:r>
      <w:r>
        <w:rPr>
          <w:rFonts w:ascii="Arial" w:hAnsi="Arial" w:cs="Arial"/>
          <w:sz w:val="24"/>
          <w:szCs w:val="24"/>
        </w:rPr>
        <w:t>ocjalnej z 1 </w:t>
      </w:r>
      <w:r w:rsidRPr="007C7D77">
        <w:rPr>
          <w:rFonts w:ascii="Arial" w:hAnsi="Arial" w:cs="Arial"/>
          <w:sz w:val="24"/>
          <w:szCs w:val="24"/>
        </w:rPr>
        <w:t>grudnia 199</w:t>
      </w:r>
      <w:r>
        <w:rPr>
          <w:rFonts w:ascii="Arial" w:hAnsi="Arial" w:cs="Arial"/>
          <w:sz w:val="24"/>
          <w:szCs w:val="24"/>
        </w:rPr>
        <w:t xml:space="preserve">8 r. </w:t>
      </w:r>
      <w:r w:rsidRPr="007C7D77">
        <w:rPr>
          <w:rFonts w:ascii="Arial" w:hAnsi="Arial" w:cs="Arial"/>
          <w:sz w:val="24"/>
          <w:szCs w:val="24"/>
        </w:rPr>
        <w:t>w sprawie bezpieczeństwa i higieny pracy na stanowiskach wy</w:t>
      </w:r>
      <w:r>
        <w:rPr>
          <w:rFonts w:ascii="Arial" w:hAnsi="Arial" w:cs="Arial"/>
          <w:sz w:val="24"/>
          <w:szCs w:val="24"/>
        </w:rPr>
        <w:t xml:space="preserve">posażonych w monitory ekranowe </w:t>
      </w:r>
      <w:r w:rsidRPr="007C7D77">
        <w:rPr>
          <w:rFonts w:ascii="Arial" w:hAnsi="Arial" w:cs="Arial"/>
          <w:sz w:val="24"/>
          <w:szCs w:val="24"/>
        </w:rPr>
        <w:t>(Dz. U. z 1998 r. Nr 148, poz. 973, z 2023 r. poz. 2367) oraz § 60 Regulaminu Pracy Kuratorium Oświaty w Łodzi stanowiącego załącznik</w:t>
      </w:r>
      <w:r>
        <w:rPr>
          <w:rFonts w:ascii="Arial" w:hAnsi="Arial" w:cs="Arial"/>
          <w:sz w:val="24"/>
          <w:szCs w:val="24"/>
        </w:rPr>
        <w:t xml:space="preserve"> do zarządzenia n</w:t>
      </w:r>
      <w:r w:rsidRPr="007C7D77">
        <w:rPr>
          <w:rFonts w:ascii="Arial" w:hAnsi="Arial" w:cs="Arial"/>
          <w:sz w:val="24"/>
          <w:szCs w:val="24"/>
        </w:rPr>
        <w:t>r 56/2017 Łódzkiego Kuratora Oświ</w:t>
      </w:r>
      <w:r>
        <w:rPr>
          <w:rFonts w:ascii="Arial" w:hAnsi="Arial" w:cs="Arial"/>
          <w:sz w:val="24"/>
          <w:szCs w:val="24"/>
        </w:rPr>
        <w:t>aty z dnia 6 września 2017 r. w </w:t>
      </w:r>
      <w:r w:rsidRPr="007C7D77">
        <w:rPr>
          <w:rFonts w:ascii="Arial" w:hAnsi="Arial" w:cs="Arial"/>
          <w:sz w:val="24"/>
          <w:szCs w:val="24"/>
        </w:rPr>
        <w:t xml:space="preserve">sprawie przyjęcia Regulaminu Pracy Kuratorium Oświaty w Łodzi, zmienionego zarządzeniem </w:t>
      </w:r>
      <w:r>
        <w:rPr>
          <w:rFonts w:ascii="Arial" w:hAnsi="Arial" w:cs="Arial"/>
          <w:sz w:val="24"/>
          <w:szCs w:val="24"/>
        </w:rPr>
        <w:t>n</w:t>
      </w:r>
      <w:r w:rsidRPr="007C7D77">
        <w:rPr>
          <w:rFonts w:ascii="Arial" w:hAnsi="Arial" w:cs="Arial"/>
          <w:sz w:val="24"/>
          <w:szCs w:val="24"/>
        </w:rPr>
        <w:t>r 26/2024 Łódzkiego Kuratora Oświaty z dnia 25 marca 2024 r.,  zarządzam, co następuje:</w:t>
      </w: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b/>
          <w:sz w:val="24"/>
          <w:szCs w:val="24"/>
        </w:rPr>
        <w:t>§ 1.</w:t>
      </w:r>
      <w:r w:rsidRPr="007C7D77">
        <w:rPr>
          <w:rFonts w:ascii="Arial" w:hAnsi="Arial" w:cs="Arial"/>
          <w:sz w:val="24"/>
          <w:szCs w:val="24"/>
        </w:rPr>
        <w:t xml:space="preserve"> </w:t>
      </w: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1.</w:t>
      </w:r>
      <w:r w:rsidRPr="007C7D77">
        <w:rPr>
          <w:rFonts w:ascii="Arial" w:hAnsi="Arial" w:cs="Arial"/>
          <w:sz w:val="24"/>
          <w:szCs w:val="24"/>
        </w:rPr>
        <w:tab/>
        <w:t>Pracownikom Kuratorium Oświaty w Łodzi:</w:t>
      </w:r>
    </w:p>
    <w:p w:rsidR="007C7D77" w:rsidRPr="007C7D77" w:rsidRDefault="007C7D77" w:rsidP="007C7D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obsługującym stanowiska pracy w</w:t>
      </w:r>
      <w:r>
        <w:rPr>
          <w:rFonts w:ascii="Arial" w:hAnsi="Arial" w:cs="Arial"/>
          <w:sz w:val="24"/>
          <w:szCs w:val="24"/>
        </w:rPr>
        <w:t>yposażone w monitory ekranowe i użytkującym w </w:t>
      </w:r>
      <w:r w:rsidRPr="007C7D77">
        <w:rPr>
          <w:rFonts w:ascii="Arial" w:hAnsi="Arial" w:cs="Arial"/>
          <w:sz w:val="24"/>
          <w:szCs w:val="24"/>
        </w:rPr>
        <w:t>czasie pracy monitor ekranowy przez co najmniej połowę dobowego wymiaru czasu pracy,</w:t>
      </w:r>
    </w:p>
    <w:p w:rsidR="007C7D77" w:rsidRPr="007C7D77" w:rsidRDefault="007C7D77" w:rsidP="007C7D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zatrudnionym na stanowisku kierowcy</w:t>
      </w: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- pracodawca jest obowiązany zapewnić okulary lub szkła kontaktowe korygujące wzrok, zgodne z zaleceniem lekarza, jeżeli wyniki badań ok</w:t>
      </w:r>
      <w:r>
        <w:rPr>
          <w:rFonts w:ascii="Arial" w:hAnsi="Arial" w:cs="Arial"/>
          <w:sz w:val="24"/>
          <w:szCs w:val="24"/>
        </w:rPr>
        <w:t>ulistycznych przeprowadzonych w </w:t>
      </w:r>
      <w:r w:rsidRPr="007C7D77">
        <w:rPr>
          <w:rFonts w:ascii="Arial" w:hAnsi="Arial" w:cs="Arial"/>
          <w:sz w:val="24"/>
          <w:szCs w:val="24"/>
        </w:rPr>
        <w:t>ramach profilaktycznej opieki zdrowotnej wykażą potrzebę ich stosowania.</w:t>
      </w: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7C7D77">
        <w:rPr>
          <w:rFonts w:ascii="Arial" w:hAnsi="Arial" w:cs="Arial"/>
          <w:b/>
          <w:sz w:val="24"/>
          <w:szCs w:val="24"/>
        </w:rPr>
        <w:t xml:space="preserve">§ 2. </w:t>
      </w:r>
    </w:p>
    <w:p w:rsidR="007C7D77" w:rsidRDefault="007C7D77" w:rsidP="007C7D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Potrzebę stosowania przez pracowników okularów lub szkieł kontaktowych korygujących wzrok stwierdza lekarz medycyny pracy na podstawie badań okulistycznych, przeprowadzanych w ramach profilaktycznych badań lekarskich.</w:t>
      </w:r>
    </w:p>
    <w:p w:rsidR="007C7D77" w:rsidRPr="007C7D77" w:rsidRDefault="007C7D77" w:rsidP="007C7D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 xml:space="preserve">W przypadkach konieczności wymiany okularów albo szkieł kontaktowych, o których mowa w ust. 1 z uwagi na zmianę parametrów widzenia, pracownik zwraca się do </w:t>
      </w:r>
      <w:r w:rsidRPr="007C7D77">
        <w:rPr>
          <w:rFonts w:ascii="Arial" w:hAnsi="Arial" w:cs="Arial"/>
          <w:sz w:val="24"/>
          <w:szCs w:val="24"/>
        </w:rPr>
        <w:lastRenderedPageBreak/>
        <w:t>pracodawcy o skierowanie na dodatkowe badania okulistyczne do lekarza medycyny pracy poza terminem profilaktycznych badań lekarskich. Badanie finansuje pracodawca.</w:t>
      </w: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b/>
          <w:sz w:val="24"/>
          <w:szCs w:val="24"/>
        </w:rPr>
        <w:t xml:space="preserve">§ 3. </w:t>
      </w:r>
      <w:r w:rsidRPr="007C7D77">
        <w:rPr>
          <w:rFonts w:ascii="Arial" w:hAnsi="Arial" w:cs="Arial"/>
          <w:sz w:val="24"/>
          <w:szCs w:val="24"/>
        </w:rPr>
        <w:t>Pracodawca nie jest obowiązany do zwrotu kosztów za zakup okularów lub szkieł kontaktowych korygujących wzrok, które zostały przez pracownika zakupione bez przeprowadzenia badania, o którym mowa w § 2.</w:t>
      </w: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b/>
          <w:sz w:val="24"/>
          <w:szCs w:val="24"/>
        </w:rPr>
        <w:t xml:space="preserve">§ 4. </w:t>
      </w:r>
      <w:r w:rsidRPr="007C7D77">
        <w:rPr>
          <w:rFonts w:ascii="Arial" w:hAnsi="Arial" w:cs="Arial"/>
          <w:sz w:val="24"/>
          <w:szCs w:val="24"/>
        </w:rPr>
        <w:t xml:space="preserve"> </w:t>
      </w:r>
    </w:p>
    <w:p w:rsidR="007C7D77" w:rsidRDefault="007C7D77" w:rsidP="007C7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 xml:space="preserve">Zwrot kosztów zakupu okularów lub szkieł kontaktowych korygujących wzrok przysługuje raz na 3 lata.  </w:t>
      </w:r>
    </w:p>
    <w:p w:rsidR="007C7D77" w:rsidRDefault="007C7D77" w:rsidP="007C7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 xml:space="preserve">W przypadku zmiany parametrów widzenia pracownika przed upływem okresu, o którym mowa w ust. 1 pracodawca na umotywowany wniosek pracownika potwierdzony zaświadczeniem wystawionym przez lekarza medycyny pracy może wyrazić zgodę na zwrot kosztów zakupu okularów lub szkieł kontaktowych korygujących wzrok. </w:t>
      </w:r>
    </w:p>
    <w:p w:rsidR="007C7D77" w:rsidRPr="007C7D77" w:rsidRDefault="007C7D77" w:rsidP="007C7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6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 xml:space="preserve">W razie utraty bądź zniszczenia okularów lub szkieł kontaktowych korygujących wzrok pracodawca, na umotywowany wniosek pracownika może przyznać pracownikowi prawo do zwrotu kosztów zakupu nowych okularów lub szkieł kontaktowych korygujących wzrok z pominięciem terminu, o którym mowa w ust. 1, chyba że utrata lub zniszczenie okularów lub szkieł kontaktowych korygujących wzrok nastąpiły z winy pracownika. </w:t>
      </w: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7C7D77">
        <w:rPr>
          <w:rFonts w:ascii="Arial" w:hAnsi="Arial" w:cs="Arial"/>
          <w:b/>
          <w:sz w:val="24"/>
          <w:szCs w:val="24"/>
        </w:rPr>
        <w:t xml:space="preserve">§ 5. </w:t>
      </w:r>
      <w:r w:rsidRPr="007C7D77">
        <w:rPr>
          <w:rFonts w:ascii="Arial" w:hAnsi="Arial" w:cs="Arial"/>
          <w:sz w:val="24"/>
          <w:szCs w:val="24"/>
        </w:rPr>
        <w:t>Czas użytkowania monitora ekranowego, w przypadku pracowników, o których mowa w § 1 ust. 1 pkt 1 potwierdza bezpośredni przełożony.</w:t>
      </w: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7C7D77">
        <w:rPr>
          <w:rFonts w:ascii="Arial" w:hAnsi="Arial" w:cs="Arial"/>
          <w:b/>
          <w:sz w:val="24"/>
          <w:szCs w:val="24"/>
        </w:rPr>
        <w:t xml:space="preserve">§ 6. </w:t>
      </w:r>
    </w:p>
    <w:p w:rsidR="007C7D77" w:rsidRDefault="007C7D77" w:rsidP="007C7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Kwota zwrotu za zakup okularów lub szkieł kontaktowych korygujących wzrok pracownikom, o których mowa w § 1 pkt 1 wynosi maksymalnie 400 zł.</w:t>
      </w:r>
    </w:p>
    <w:p w:rsidR="007C7D77" w:rsidRDefault="007C7D77" w:rsidP="007C7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W przypadku, gdy kierowca korzysta z okularów korygujących wzrok i nie przysługują mu okulary przeciwsłoneczne, jako środek ochrony indywidualnej, wówczas otrzymuje zwrot kosztów zakupu okularów korygujących wzrok zapewniających przyciemnienie szkieł na skutek oddzia</w:t>
      </w:r>
      <w:r>
        <w:rPr>
          <w:rFonts w:ascii="Arial" w:hAnsi="Arial" w:cs="Arial"/>
          <w:sz w:val="24"/>
          <w:szCs w:val="24"/>
        </w:rPr>
        <w:t>ływania światła słonecznego.</w:t>
      </w:r>
    </w:p>
    <w:p w:rsidR="007C7D77" w:rsidRDefault="007C7D77" w:rsidP="007C7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Kwota zwrotu za zakup okularów, o których mowa w ust. 2 wynosi maksymalnie 400 zł.</w:t>
      </w:r>
    </w:p>
    <w:p w:rsidR="007C7D77" w:rsidRPr="007C7D77" w:rsidRDefault="007C7D77" w:rsidP="007C7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W przypadku zakupu okularów lub szkieł kontaktowych korygujących wzrok</w:t>
      </w:r>
      <w:r>
        <w:rPr>
          <w:rFonts w:ascii="Arial" w:hAnsi="Arial" w:cs="Arial"/>
          <w:sz w:val="24"/>
          <w:szCs w:val="24"/>
        </w:rPr>
        <w:t xml:space="preserve"> na </w:t>
      </w:r>
      <w:r w:rsidRPr="007C7D77">
        <w:rPr>
          <w:rFonts w:ascii="Arial" w:hAnsi="Arial" w:cs="Arial"/>
          <w:sz w:val="24"/>
          <w:szCs w:val="24"/>
        </w:rPr>
        <w:t>kwotę przewyższającą kwoty, o których mowa w ust. 1 i 3, różnicę w cenie pokrywa pracownik.</w:t>
      </w: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b/>
          <w:sz w:val="24"/>
          <w:szCs w:val="24"/>
        </w:rPr>
        <w:t>§ 7.</w:t>
      </w:r>
      <w:r w:rsidRPr="007C7D77">
        <w:rPr>
          <w:rFonts w:ascii="Arial" w:hAnsi="Arial" w:cs="Arial"/>
          <w:sz w:val="24"/>
          <w:szCs w:val="24"/>
        </w:rPr>
        <w:t xml:space="preserve"> </w:t>
      </w:r>
    </w:p>
    <w:p w:rsidR="007C7D77" w:rsidRDefault="007C7D77" w:rsidP="007C7D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Zwrot kosztów zakupu okularów lub szkieł kontaktowych korygujących wzrok następuje na wniosek pracownika.</w:t>
      </w:r>
    </w:p>
    <w:p w:rsidR="007C7D77" w:rsidRDefault="007C7D77" w:rsidP="007C7D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 xml:space="preserve">Wniosek, o którym mowa w ust. 1 należy złożyć do Wydziału </w:t>
      </w:r>
      <w:r w:rsidR="00343DF8">
        <w:rPr>
          <w:rFonts w:ascii="Arial" w:hAnsi="Arial" w:cs="Arial"/>
          <w:sz w:val="24"/>
          <w:szCs w:val="24"/>
        </w:rPr>
        <w:t xml:space="preserve">Finansów i Kadr w terminie </w:t>
      </w:r>
      <w:r w:rsidRPr="007C7D77">
        <w:rPr>
          <w:rFonts w:ascii="Arial" w:hAnsi="Arial" w:cs="Arial"/>
          <w:sz w:val="24"/>
          <w:szCs w:val="24"/>
        </w:rPr>
        <w:t>do 6 miesięcy od dnia przeprowadzenia przez lekarza medycyny pracy badań, o których mowa w § 2 lub § 4 ust. 2.</w:t>
      </w:r>
    </w:p>
    <w:p w:rsidR="007C7D77" w:rsidRPr="007C7D77" w:rsidRDefault="007C7D77" w:rsidP="007C7D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Wzór wniosku dla osób wymienionych:</w:t>
      </w:r>
    </w:p>
    <w:p w:rsidR="007C7D77" w:rsidRDefault="007C7D77" w:rsidP="007C7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w § 1 ust. 1 pkt 1 - określa załącznik Nr 1 do niniejszego zarządzenia,</w:t>
      </w:r>
    </w:p>
    <w:p w:rsidR="007C7D77" w:rsidRPr="007C7D77" w:rsidRDefault="007C7D77" w:rsidP="007C7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w § 1 ust. 1 pkt 2  - określa załącznik Nr 2 do niniejszego zarządzenia.</w:t>
      </w:r>
    </w:p>
    <w:p w:rsidR="007C7D77" w:rsidRPr="007C7D77" w:rsidRDefault="007C7D77" w:rsidP="007C7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Do wniosku załącza się:</w:t>
      </w:r>
    </w:p>
    <w:p w:rsidR="007C7D77" w:rsidRDefault="007C7D77" w:rsidP="007C7D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fakturę zakupu okularów lub szkieł kontaktowych korygujących wzrok wystawioną na pracownika,</w:t>
      </w:r>
    </w:p>
    <w:p w:rsidR="007C7D77" w:rsidRPr="007C7D77" w:rsidRDefault="007C7D77" w:rsidP="007C7D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sz w:val="24"/>
          <w:szCs w:val="24"/>
        </w:rPr>
        <w:t>zaświadczenie lekarza medycyny pracy o potrzebie stosowania okularów lub szkieł kontaktowych korygujących wzrok odpowiednio do pracy przy monitorze ekranowym lub pracy na stanowisku kierowcy wystawione w czasie wykonywania badań okresowych obowiązujących pracownika, albo zaświadczenie lekarza medycyny pracy wystawione po przeprowadzeniu badania okulistycznego, potwierdzające zmianę parametrów widzenia pracownika od dnia ostatniego badania okresowego – poza terminem badań, o których mowa w § 2 ust. 1.</w:t>
      </w: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7C7D77">
        <w:rPr>
          <w:rFonts w:ascii="Arial" w:hAnsi="Arial" w:cs="Arial"/>
          <w:b/>
          <w:sz w:val="24"/>
          <w:szCs w:val="24"/>
        </w:rPr>
        <w:t xml:space="preserve">§ 8. </w:t>
      </w:r>
      <w:r w:rsidRPr="007C7D77">
        <w:rPr>
          <w:rFonts w:ascii="Arial" w:hAnsi="Arial" w:cs="Arial"/>
          <w:sz w:val="24"/>
          <w:szCs w:val="24"/>
        </w:rPr>
        <w:t>W przypadku rozwiązania umowy o pracę, pracownik nie jest zobowiązany do zwrotu kosztów poniesionych przez pracodawcę na zakup okularów albo szkieł kontaktowych korygujących wzrok.</w:t>
      </w: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b/>
          <w:sz w:val="24"/>
          <w:szCs w:val="24"/>
        </w:rPr>
        <w:t>§ 9.</w:t>
      </w:r>
      <w:r w:rsidRPr="007C7D77">
        <w:rPr>
          <w:rFonts w:ascii="Arial" w:hAnsi="Arial" w:cs="Arial"/>
          <w:sz w:val="24"/>
          <w:szCs w:val="24"/>
        </w:rPr>
        <w:t xml:space="preserve"> Do wniosków złożonych, a nierozpatrzonych przed dniem wejścia w życie niniejszego zarządzenia stosuje się przepisy dotychczasowe.</w:t>
      </w: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b/>
          <w:sz w:val="24"/>
          <w:szCs w:val="24"/>
        </w:rPr>
        <w:t>§ 10.</w:t>
      </w:r>
      <w:r w:rsidRPr="007C7D77">
        <w:rPr>
          <w:rFonts w:ascii="Arial" w:hAnsi="Arial" w:cs="Arial"/>
          <w:sz w:val="24"/>
          <w:szCs w:val="24"/>
        </w:rPr>
        <w:t xml:space="preserve"> Traci moc zarządzenie Nr 99/2017 Łódzkiego Kuratora Oświaty z dnia 14 listopada 2017 r. w sprawie zasad przyznawania pracownikom Kuratorium Oświaty w Łodzi obsługującym stanowiska wyposażone </w:t>
      </w:r>
      <w:r w:rsidRPr="007C7D77">
        <w:rPr>
          <w:rFonts w:ascii="Arial" w:hAnsi="Arial" w:cs="Arial"/>
          <w:sz w:val="24"/>
          <w:szCs w:val="24"/>
        </w:rPr>
        <w:br/>
        <w:t>w monitory ekranowe oraz zatrudnionym na stanowisku kierowcy zwrotu kosztów okularów korygujących.</w:t>
      </w:r>
    </w:p>
    <w:p w:rsidR="007C7D77" w:rsidRPr="007C7D77" w:rsidRDefault="007C7D77" w:rsidP="007C7D77">
      <w:pPr>
        <w:spacing w:line="360" w:lineRule="auto"/>
        <w:rPr>
          <w:rFonts w:ascii="Arial" w:hAnsi="Arial" w:cs="Arial"/>
          <w:sz w:val="24"/>
          <w:szCs w:val="24"/>
        </w:rPr>
      </w:pPr>
    </w:p>
    <w:p w:rsidR="007C7D77" w:rsidRPr="007C7D77" w:rsidRDefault="007C7D77" w:rsidP="007C7D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D77">
        <w:rPr>
          <w:rFonts w:ascii="Arial" w:hAnsi="Arial" w:cs="Arial"/>
          <w:b/>
          <w:sz w:val="24"/>
          <w:szCs w:val="24"/>
        </w:rPr>
        <w:t xml:space="preserve">§ 11. </w:t>
      </w:r>
      <w:r w:rsidRPr="007C7D77">
        <w:rPr>
          <w:rFonts w:ascii="Arial" w:hAnsi="Arial" w:cs="Arial"/>
          <w:sz w:val="24"/>
          <w:szCs w:val="24"/>
        </w:rPr>
        <w:t>Zarządzenie wchodzi w życie z dniem podpisania.</w:t>
      </w:r>
    </w:p>
    <w:p w:rsidR="00D70C24" w:rsidRPr="007C7D77" w:rsidRDefault="00D70C24" w:rsidP="007C7D7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70C24" w:rsidRPr="007C7D77" w:rsidSect="007C7D77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11E"/>
    <w:multiLevelType w:val="hybridMultilevel"/>
    <w:tmpl w:val="03D08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A9E"/>
    <w:multiLevelType w:val="hybridMultilevel"/>
    <w:tmpl w:val="9140C01E"/>
    <w:lvl w:ilvl="0" w:tplc="9D9622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921A2"/>
    <w:multiLevelType w:val="hybridMultilevel"/>
    <w:tmpl w:val="E7C4C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12156"/>
    <w:multiLevelType w:val="hybridMultilevel"/>
    <w:tmpl w:val="1E724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25C69"/>
    <w:multiLevelType w:val="hybridMultilevel"/>
    <w:tmpl w:val="F4E0C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4134F"/>
    <w:multiLevelType w:val="hybridMultilevel"/>
    <w:tmpl w:val="F828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A276B"/>
    <w:multiLevelType w:val="hybridMultilevel"/>
    <w:tmpl w:val="D0F4D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0B51"/>
    <w:multiLevelType w:val="hybridMultilevel"/>
    <w:tmpl w:val="D6948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77"/>
    <w:rsid w:val="00054B93"/>
    <w:rsid w:val="00133D37"/>
    <w:rsid w:val="00296680"/>
    <w:rsid w:val="002C106D"/>
    <w:rsid w:val="00343DF8"/>
    <w:rsid w:val="004149E1"/>
    <w:rsid w:val="004B536A"/>
    <w:rsid w:val="007741E5"/>
    <w:rsid w:val="007C7D77"/>
    <w:rsid w:val="00A22688"/>
    <w:rsid w:val="00A55D27"/>
    <w:rsid w:val="00AE618B"/>
    <w:rsid w:val="00D7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6CB7"/>
  <w15:chartTrackingRefBased/>
  <w15:docId w15:val="{F0CD959A-176B-452C-A5B5-5A1A97DE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D77"/>
    <w:pPr>
      <w:spacing w:after="0" w:line="240" w:lineRule="auto"/>
    </w:pPr>
    <w:rPr>
      <w:rFonts w:ascii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C106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7C7D77"/>
    <w:pPr>
      <w:keepNext/>
      <w:keepLines/>
      <w:spacing w:before="40" w:after="360" w:line="360" w:lineRule="auto"/>
      <w:outlineLvl w:val="2"/>
    </w:pPr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7C7D77"/>
    <w:rPr>
      <w:rFonts w:ascii="Arial" w:eastAsiaTheme="majorEastAsia" w:hAnsi="Arial" w:cs="Arial"/>
      <w:b/>
      <w:color w:val="000000" w:themeColor="tex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741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C106D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7C7D77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D77"/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link w:val="Akapitzlist"/>
    <w:rsid w:val="007741E5"/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rsid w:val="007C7D77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7C7D77"/>
    <w:rPr>
      <w:rFonts w:ascii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C7D77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C7D77"/>
    <w:rPr>
      <w:rFonts w:ascii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2</cp:revision>
  <dcterms:created xsi:type="dcterms:W3CDTF">2024-07-22T10:48:00Z</dcterms:created>
  <dcterms:modified xsi:type="dcterms:W3CDTF">2024-07-22T10:48:00Z</dcterms:modified>
</cp:coreProperties>
</file>