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93A4" w14:textId="438293EA" w:rsidR="004D07C9" w:rsidRPr="004D07C9" w:rsidRDefault="003E64F2" w:rsidP="003E64F2">
      <w:pPr>
        <w:pStyle w:val="Tytu"/>
        <w:spacing w:before="240" w:after="24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37</w:t>
      </w:r>
      <w:r w:rsidR="00EA7F0E" w:rsidRPr="0065129A">
        <w:rPr>
          <w:sz w:val="28"/>
          <w:szCs w:val="28"/>
        </w:rPr>
        <w:t>/202</w:t>
      </w:r>
      <w:r w:rsidR="004055D5">
        <w:rPr>
          <w:sz w:val="28"/>
          <w:szCs w:val="28"/>
        </w:rPr>
        <w:t>4</w:t>
      </w:r>
      <w:r w:rsidR="00EA7F0E" w:rsidRPr="0065129A">
        <w:rPr>
          <w:sz w:val="28"/>
          <w:szCs w:val="28"/>
        </w:rPr>
        <w:t xml:space="preserve"> </w:t>
      </w:r>
      <w:bookmarkStart w:id="1" w:name="_Hlk165892005"/>
      <w:r w:rsidR="00EA7F0E" w:rsidRPr="0065129A">
        <w:rPr>
          <w:sz w:val="28"/>
          <w:szCs w:val="28"/>
        </w:rPr>
        <w:t>Łódz</w:t>
      </w:r>
      <w:r>
        <w:rPr>
          <w:sz w:val="28"/>
          <w:szCs w:val="28"/>
        </w:rPr>
        <w:t xml:space="preserve">kiego Kuratora Oświaty z dnia 20 </w:t>
      </w:r>
      <w:r w:rsidR="004D07C9">
        <w:rPr>
          <w:sz w:val="28"/>
          <w:szCs w:val="28"/>
        </w:rPr>
        <w:t>maja</w:t>
      </w:r>
      <w:r w:rsidR="00EA7F0E" w:rsidRPr="0065129A">
        <w:rPr>
          <w:sz w:val="28"/>
          <w:szCs w:val="28"/>
        </w:rPr>
        <w:t xml:space="preserve"> 202</w:t>
      </w:r>
      <w:r w:rsidR="004055D5">
        <w:rPr>
          <w:sz w:val="28"/>
          <w:szCs w:val="28"/>
        </w:rPr>
        <w:t>4</w:t>
      </w:r>
      <w:r w:rsidR="00EA7F0E">
        <w:rPr>
          <w:sz w:val="28"/>
          <w:szCs w:val="28"/>
        </w:rPr>
        <w:t> </w:t>
      </w:r>
      <w:r w:rsidR="00EA7F0E" w:rsidRPr="0065129A">
        <w:rPr>
          <w:sz w:val="28"/>
          <w:szCs w:val="28"/>
        </w:rPr>
        <w:t xml:space="preserve">r. </w:t>
      </w:r>
      <w:r w:rsidR="004D07C9">
        <w:rPr>
          <w:sz w:val="28"/>
          <w:szCs w:val="28"/>
        </w:rPr>
        <w:t xml:space="preserve"> w sprawie sposobu ustalania </w:t>
      </w:r>
      <w:r w:rsidR="004D07C9" w:rsidRPr="004D07C9">
        <w:rPr>
          <w:sz w:val="28"/>
          <w:szCs w:val="28"/>
        </w:rPr>
        <w:t>wysokości wynagrodzenia Przewodniczącego Komisji Dyscyplinarnej i jego zastępców</w:t>
      </w:r>
      <w:r w:rsidR="0009043B">
        <w:rPr>
          <w:sz w:val="28"/>
          <w:szCs w:val="28"/>
        </w:rPr>
        <w:t>,</w:t>
      </w:r>
      <w:r w:rsidR="004D07C9" w:rsidRPr="004D07C9">
        <w:rPr>
          <w:sz w:val="28"/>
          <w:szCs w:val="28"/>
        </w:rPr>
        <w:t xml:space="preserve"> przewodniczących składów orzekających </w:t>
      </w:r>
      <w:r w:rsidR="004D07C9">
        <w:rPr>
          <w:sz w:val="28"/>
          <w:szCs w:val="28"/>
        </w:rPr>
        <w:br/>
      </w:r>
      <w:r w:rsidR="004D07C9" w:rsidRPr="004D07C9">
        <w:rPr>
          <w:sz w:val="28"/>
          <w:szCs w:val="28"/>
        </w:rPr>
        <w:t>oraz rzeczników dyscyplinarnych i ich zastępców, a także wysokości wynagrodzenia obrońcy z urzędu oraz szczegółowych zasad i trybu jego wypłacania</w:t>
      </w:r>
    </w:p>
    <w:bookmarkEnd w:id="1"/>
    <w:bookmarkEnd w:id="0"/>
    <w:p w14:paraId="6D5CBB2E" w14:textId="4803C69A" w:rsidR="001037B7" w:rsidRPr="008D2562" w:rsidRDefault="00EA7F0E" w:rsidP="003E64F2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>Znak pisma: ŁKO.WO.110.</w:t>
      </w:r>
      <w:r w:rsidR="003E64F2">
        <w:rPr>
          <w:rFonts w:ascii="Arial" w:hAnsi="Arial" w:cs="Arial"/>
          <w:sz w:val="24"/>
          <w:szCs w:val="24"/>
        </w:rPr>
        <w:t>37</w:t>
      </w:r>
      <w:r w:rsidRPr="00EA7F0E">
        <w:rPr>
          <w:rFonts w:ascii="Arial" w:hAnsi="Arial" w:cs="Arial"/>
          <w:sz w:val="24"/>
          <w:szCs w:val="24"/>
        </w:rPr>
        <w:t>.202</w:t>
      </w:r>
      <w:r w:rsidR="004055D5">
        <w:rPr>
          <w:rFonts w:ascii="Arial" w:hAnsi="Arial" w:cs="Arial"/>
          <w:sz w:val="24"/>
          <w:szCs w:val="24"/>
        </w:rPr>
        <w:t>4</w:t>
      </w:r>
    </w:p>
    <w:p w14:paraId="7D4B844B" w14:textId="69E22AEA" w:rsidR="005E727C" w:rsidRPr="00EA7F0E" w:rsidRDefault="005E727C" w:rsidP="003E64F2">
      <w:pPr>
        <w:pStyle w:val="Tekstpodstawowy"/>
        <w:spacing w:before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A7F0E">
        <w:rPr>
          <w:rFonts w:ascii="Arial" w:hAnsi="Arial" w:cs="Arial"/>
          <w:b w:val="0"/>
          <w:sz w:val="24"/>
          <w:szCs w:val="24"/>
        </w:rPr>
        <w:t xml:space="preserve">Na podstawie 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art. 85p ust. 1 ustawy z dnia 26 stycznia 1982 r. Karta Nauczyciela (Dz. U. </w:t>
      </w:r>
      <w:r w:rsidR="004D07C9">
        <w:rPr>
          <w:rFonts w:ascii="Arial" w:hAnsi="Arial" w:cs="Arial"/>
          <w:b w:val="0"/>
          <w:sz w:val="24"/>
          <w:szCs w:val="24"/>
        </w:rPr>
        <w:br/>
      </w:r>
      <w:r w:rsidR="004D07C9" w:rsidRPr="004D07C9">
        <w:rPr>
          <w:rFonts w:ascii="Arial" w:hAnsi="Arial" w:cs="Arial"/>
          <w:b w:val="0"/>
          <w:sz w:val="24"/>
          <w:szCs w:val="24"/>
        </w:rPr>
        <w:t>z 20</w:t>
      </w:r>
      <w:r w:rsidR="004D07C9">
        <w:rPr>
          <w:rFonts w:ascii="Arial" w:hAnsi="Arial" w:cs="Arial"/>
          <w:b w:val="0"/>
          <w:sz w:val="24"/>
          <w:szCs w:val="24"/>
        </w:rPr>
        <w:t xml:space="preserve">23 r., 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poz. </w:t>
      </w:r>
      <w:r w:rsidR="004D07C9">
        <w:rPr>
          <w:rFonts w:ascii="Arial" w:hAnsi="Arial" w:cs="Arial"/>
          <w:b w:val="0"/>
          <w:sz w:val="24"/>
          <w:szCs w:val="24"/>
        </w:rPr>
        <w:t xml:space="preserve">984; 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zm.: Dz. U. z 2022 r. poz. 1730 oraz z 2023 r. poz. 1586, poz. 1672 </w:t>
      </w:r>
      <w:r w:rsidR="004D07C9">
        <w:rPr>
          <w:rFonts w:ascii="Arial" w:hAnsi="Arial" w:cs="Arial"/>
          <w:b w:val="0"/>
          <w:sz w:val="24"/>
          <w:szCs w:val="24"/>
        </w:rPr>
        <w:br/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i poz. 2005.) </w:t>
      </w:r>
      <w:r w:rsidR="004D07C9">
        <w:rPr>
          <w:rFonts w:ascii="Arial" w:hAnsi="Arial" w:cs="Arial"/>
          <w:b w:val="0"/>
          <w:sz w:val="24"/>
          <w:szCs w:val="24"/>
        </w:rPr>
        <w:t>oraz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 rozporządzenia Ministra Edukacji Narodowej z dnia 9 grudnia 2016 r. w sprawie sposobu ustalania wysokości wynagrodzenia przewodniczących komisji dyscyplinarnych </w:t>
      </w:r>
      <w:r w:rsidR="004D07C9">
        <w:rPr>
          <w:rFonts w:ascii="Arial" w:hAnsi="Arial" w:cs="Arial"/>
          <w:b w:val="0"/>
          <w:sz w:val="24"/>
          <w:szCs w:val="24"/>
        </w:rPr>
        <w:br/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i ich zastępców, przewodniczących składów orzekających oraz rzeczników dyscyplinarnych </w:t>
      </w:r>
      <w:r w:rsidR="004D07C9">
        <w:rPr>
          <w:rFonts w:ascii="Arial" w:hAnsi="Arial" w:cs="Arial"/>
          <w:b w:val="0"/>
          <w:sz w:val="24"/>
          <w:szCs w:val="24"/>
        </w:rPr>
        <w:br/>
      </w:r>
      <w:r w:rsidR="004D07C9" w:rsidRPr="004D07C9">
        <w:rPr>
          <w:rFonts w:ascii="Arial" w:hAnsi="Arial" w:cs="Arial"/>
          <w:b w:val="0"/>
          <w:sz w:val="24"/>
          <w:szCs w:val="24"/>
        </w:rPr>
        <w:t>i ich zastępców, a także wysokości wynagrodzenia obrońcy z urzędu (Dz. U. z 20</w:t>
      </w:r>
      <w:r w:rsidR="004D07C9">
        <w:rPr>
          <w:rFonts w:ascii="Arial" w:hAnsi="Arial" w:cs="Arial"/>
          <w:b w:val="0"/>
          <w:sz w:val="24"/>
          <w:szCs w:val="24"/>
        </w:rPr>
        <w:t>24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 r., poz. </w:t>
      </w:r>
      <w:r w:rsidR="004D07C9">
        <w:rPr>
          <w:rFonts w:ascii="Arial" w:hAnsi="Arial" w:cs="Arial"/>
          <w:b w:val="0"/>
          <w:sz w:val="24"/>
          <w:szCs w:val="24"/>
        </w:rPr>
        <w:t>49</w:t>
      </w:r>
      <w:r w:rsidR="004D07C9" w:rsidRPr="004D07C9">
        <w:rPr>
          <w:rFonts w:ascii="Arial" w:hAnsi="Arial" w:cs="Arial"/>
          <w:b w:val="0"/>
          <w:sz w:val="24"/>
          <w:szCs w:val="24"/>
        </w:rPr>
        <w:t>) oraz Porozumienia zawartego w dniu 26 lipca 2017 r. pomiędzy Wojewodą Łódzkim, a Łódzkim Kuratorem Oświaty</w:t>
      </w:r>
      <w:r w:rsidR="00C20BB4">
        <w:rPr>
          <w:rFonts w:ascii="Arial" w:hAnsi="Arial" w:cs="Arial"/>
          <w:b w:val="0"/>
          <w:sz w:val="24"/>
          <w:szCs w:val="24"/>
        </w:rPr>
        <w:t xml:space="preserve"> </w:t>
      </w:r>
      <w:r w:rsidR="00C20BB4" w:rsidRPr="00C20BB4">
        <w:rPr>
          <w:rFonts w:ascii="Arial" w:hAnsi="Arial" w:cs="Arial"/>
          <w:b w:val="0"/>
          <w:sz w:val="24"/>
          <w:szCs w:val="24"/>
        </w:rPr>
        <w:t>(Dz. Urz. Woj. Łódz. z 2017 r. poz. 3771)</w:t>
      </w:r>
      <w:r w:rsidR="004D07C9" w:rsidRPr="00C20BB4">
        <w:rPr>
          <w:rFonts w:ascii="Arial" w:hAnsi="Arial" w:cs="Arial"/>
          <w:b w:val="0"/>
          <w:sz w:val="24"/>
          <w:szCs w:val="24"/>
        </w:rPr>
        <w:t>,</w:t>
      </w:r>
      <w:r w:rsidR="004D07C9" w:rsidRPr="004D07C9">
        <w:rPr>
          <w:rFonts w:ascii="Arial" w:hAnsi="Arial" w:cs="Arial"/>
          <w:b w:val="0"/>
          <w:sz w:val="24"/>
          <w:szCs w:val="24"/>
        </w:rPr>
        <w:t xml:space="preserve"> zarządzam</w:t>
      </w:r>
      <w:r w:rsidR="004D07C9">
        <w:rPr>
          <w:rFonts w:ascii="Arial" w:hAnsi="Arial" w:cs="Arial"/>
          <w:b w:val="0"/>
          <w:sz w:val="24"/>
          <w:szCs w:val="24"/>
        </w:rPr>
        <w:t xml:space="preserve"> </w:t>
      </w:r>
      <w:r w:rsidR="004D07C9" w:rsidRPr="004D07C9">
        <w:rPr>
          <w:rFonts w:ascii="Arial" w:hAnsi="Arial" w:cs="Arial"/>
          <w:b w:val="0"/>
          <w:sz w:val="24"/>
          <w:szCs w:val="24"/>
        </w:rPr>
        <w:t>co następuje:</w:t>
      </w:r>
    </w:p>
    <w:p w14:paraId="2ACE64EB" w14:textId="77777777" w:rsidR="004D07C9" w:rsidRPr="004D07C9" w:rsidRDefault="005D17EC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b/>
          <w:sz w:val="24"/>
          <w:szCs w:val="24"/>
        </w:rPr>
        <w:t xml:space="preserve">§ 1. </w:t>
      </w:r>
      <w:r w:rsidR="004D07C9" w:rsidRPr="004D07C9">
        <w:rPr>
          <w:rFonts w:ascii="Arial" w:hAnsi="Arial" w:cs="Arial"/>
          <w:sz w:val="24"/>
          <w:szCs w:val="24"/>
        </w:rPr>
        <w:t>Określam obowiązujące w Kuratorium Oświaty w Łodzi, zwanym dalej „Kuratorium” szczegółowe zasady wynagradzania:</w:t>
      </w:r>
    </w:p>
    <w:p w14:paraId="0C1976D4" w14:textId="77777777" w:rsidR="004D07C9" w:rsidRDefault="004D07C9" w:rsidP="003E64F2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Przewodniczącego Komisji Dyscyplinarnej dla Nauczycieli przy Wojewodzie Łódzkim, zwanego dalej „Przewodniczącym Komisji” i jego zastępców,</w:t>
      </w:r>
    </w:p>
    <w:p w14:paraId="538B7EB6" w14:textId="77777777" w:rsidR="004D07C9" w:rsidRDefault="004D07C9" w:rsidP="003E64F2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przewodniczących składów orzekających,</w:t>
      </w:r>
    </w:p>
    <w:p w14:paraId="4A2751EF" w14:textId="77777777" w:rsidR="004D07C9" w:rsidRDefault="004D07C9" w:rsidP="003E64F2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Rzecznika Dyscyplinarnego dla Nauczycieli przy Wojewodzie Łódzkim, zwanego dalej „Rzecznikiem Dyscyplinarnym” i jego zastępców,</w:t>
      </w:r>
    </w:p>
    <w:p w14:paraId="1C374EE0" w14:textId="1FA9A4E3" w:rsidR="004D07C9" w:rsidRPr="004D07C9" w:rsidRDefault="004D07C9" w:rsidP="003E64F2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obrońców z urzędu.</w:t>
      </w:r>
    </w:p>
    <w:p w14:paraId="06A3740B" w14:textId="19305693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2. </w:t>
      </w:r>
      <w:r w:rsidRPr="004D07C9">
        <w:rPr>
          <w:rFonts w:ascii="Arial" w:hAnsi="Arial" w:cs="Arial"/>
          <w:sz w:val="24"/>
          <w:szCs w:val="24"/>
        </w:rPr>
        <w:t xml:space="preserve">1. Przewodniczącemu komisji i jego zastępcom przysługuje wynagrodzenie w wysokości </w:t>
      </w:r>
      <w:r>
        <w:rPr>
          <w:rFonts w:ascii="Arial" w:hAnsi="Arial" w:cs="Arial"/>
          <w:sz w:val="24"/>
          <w:szCs w:val="24"/>
        </w:rPr>
        <w:br/>
      </w:r>
      <w:r w:rsidRPr="004D07C9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2</w:t>
      </w:r>
      <w:r w:rsidRPr="004D07C9">
        <w:rPr>
          <w:rFonts w:ascii="Arial" w:hAnsi="Arial" w:cs="Arial"/>
          <w:sz w:val="24"/>
          <w:szCs w:val="24"/>
        </w:rPr>
        <w:t xml:space="preserve">00 do </w:t>
      </w:r>
      <w:r>
        <w:rPr>
          <w:rFonts w:ascii="Arial" w:hAnsi="Arial" w:cs="Arial"/>
          <w:sz w:val="24"/>
          <w:szCs w:val="24"/>
        </w:rPr>
        <w:t>90</w:t>
      </w:r>
      <w:r w:rsidRPr="004D07C9">
        <w:rPr>
          <w:rFonts w:ascii="Arial" w:hAnsi="Arial" w:cs="Arial"/>
          <w:sz w:val="24"/>
          <w:szCs w:val="24"/>
        </w:rPr>
        <w:t>0 zł brutto miesięcznie, w zależności od liczby rozpoznanych spraw, zakończonych wydaniem orzeczenia lub postanowienia oraz zawiłości tych spraw.</w:t>
      </w:r>
    </w:p>
    <w:p w14:paraId="012909C0" w14:textId="33553AAB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 xml:space="preserve">2. Przewodniczącemu składu orzekającego komisji dyscyplinarnej przysługuje wynagrodzenie </w:t>
      </w:r>
      <w:r>
        <w:rPr>
          <w:rFonts w:ascii="Arial" w:hAnsi="Arial" w:cs="Arial"/>
          <w:sz w:val="24"/>
          <w:szCs w:val="24"/>
        </w:rPr>
        <w:br/>
      </w:r>
      <w:r w:rsidRPr="004D07C9">
        <w:rPr>
          <w:rFonts w:ascii="Arial" w:hAnsi="Arial" w:cs="Arial"/>
          <w:sz w:val="24"/>
          <w:szCs w:val="24"/>
        </w:rPr>
        <w:t xml:space="preserve">za rozpoznanie sprawy, zakończonej wydaniem orzeczenia lub postanowienia, w wysokości </w:t>
      </w:r>
      <w:r>
        <w:rPr>
          <w:rFonts w:ascii="Arial" w:hAnsi="Arial" w:cs="Arial"/>
          <w:sz w:val="24"/>
          <w:szCs w:val="24"/>
        </w:rPr>
        <w:br/>
      </w:r>
      <w:r w:rsidRPr="004D07C9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2</w:t>
      </w:r>
      <w:r w:rsidRPr="004D07C9">
        <w:rPr>
          <w:rFonts w:ascii="Arial" w:hAnsi="Arial" w:cs="Arial"/>
          <w:sz w:val="24"/>
          <w:szCs w:val="24"/>
        </w:rPr>
        <w:t xml:space="preserve">00 do </w:t>
      </w:r>
      <w:r>
        <w:rPr>
          <w:rFonts w:ascii="Arial" w:hAnsi="Arial" w:cs="Arial"/>
          <w:sz w:val="24"/>
          <w:szCs w:val="24"/>
        </w:rPr>
        <w:t>90</w:t>
      </w:r>
      <w:r w:rsidRPr="004D07C9">
        <w:rPr>
          <w:rFonts w:ascii="Arial" w:hAnsi="Arial" w:cs="Arial"/>
          <w:sz w:val="24"/>
          <w:szCs w:val="24"/>
        </w:rPr>
        <w:t>0 zł brutto, w zależności od zawiłości sprawy.</w:t>
      </w:r>
    </w:p>
    <w:p w14:paraId="1E67C9EB" w14:textId="77777777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3. Rzecznikowi dyscyplinarnemu i jego zastępcom przysługuje wynagrodzenie w wysokości:</w:t>
      </w:r>
    </w:p>
    <w:p w14:paraId="4225A67A" w14:textId="402EEA35" w:rsidR="004D07C9" w:rsidRDefault="004D07C9" w:rsidP="003E64F2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2</w:t>
      </w:r>
      <w:r w:rsidRPr="004D07C9">
        <w:rPr>
          <w:rFonts w:ascii="Arial" w:hAnsi="Arial" w:cs="Arial"/>
          <w:sz w:val="24"/>
          <w:szCs w:val="24"/>
        </w:rPr>
        <w:t xml:space="preserve">00 do </w:t>
      </w:r>
      <w:r>
        <w:rPr>
          <w:rFonts w:ascii="Arial" w:hAnsi="Arial" w:cs="Arial"/>
          <w:sz w:val="24"/>
          <w:szCs w:val="24"/>
        </w:rPr>
        <w:t>90</w:t>
      </w:r>
      <w:r w:rsidRPr="004D07C9">
        <w:rPr>
          <w:rFonts w:ascii="Arial" w:hAnsi="Arial" w:cs="Arial"/>
          <w:sz w:val="24"/>
          <w:szCs w:val="24"/>
        </w:rPr>
        <w:t xml:space="preserve">0 zł brutto za przeprowadzenie postępowania wyjaśniającego w zależności </w:t>
      </w:r>
      <w:r>
        <w:rPr>
          <w:rFonts w:ascii="Arial" w:hAnsi="Arial" w:cs="Arial"/>
          <w:sz w:val="24"/>
          <w:szCs w:val="24"/>
        </w:rPr>
        <w:br/>
      </w:r>
      <w:r w:rsidRPr="004D07C9">
        <w:rPr>
          <w:rFonts w:ascii="Arial" w:hAnsi="Arial" w:cs="Arial"/>
          <w:sz w:val="24"/>
          <w:szCs w:val="24"/>
        </w:rPr>
        <w:t>od zawiłości sprawy będącej przedmiotem postępowania wyjaśniającego,</w:t>
      </w:r>
    </w:p>
    <w:p w14:paraId="00D95E84" w14:textId="5BDACE53" w:rsidR="004D07C9" w:rsidRPr="004D07C9" w:rsidRDefault="00A14FA4" w:rsidP="003E64F2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A32677">
        <w:rPr>
          <w:rFonts w:ascii="Arial" w:hAnsi="Arial" w:cs="Arial"/>
          <w:sz w:val="24"/>
          <w:szCs w:val="24"/>
        </w:rPr>
        <w:t>0</w:t>
      </w:r>
      <w:r w:rsidR="004D07C9" w:rsidRPr="004D07C9">
        <w:rPr>
          <w:rFonts w:ascii="Arial" w:hAnsi="Arial" w:cs="Arial"/>
          <w:sz w:val="24"/>
          <w:szCs w:val="24"/>
        </w:rPr>
        <w:t xml:space="preserve"> zł brutto za udział w postępowaniu dyscyplinarnym.</w:t>
      </w:r>
    </w:p>
    <w:p w14:paraId="2E0BADD5" w14:textId="77777777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lastRenderedPageBreak/>
        <w:t>4. Obrońcy z urzędu przysługuje wynagrodzenie w wysokości 360 zł za udział w postępowaniu dyscyplinarnym przed Komisją Dyscyplinarną.</w:t>
      </w:r>
    </w:p>
    <w:p w14:paraId="74BC02A5" w14:textId="4EEEC402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>§ 3</w:t>
      </w:r>
      <w:r w:rsidRPr="004D07C9">
        <w:rPr>
          <w:rFonts w:ascii="Arial" w:hAnsi="Arial" w:cs="Arial"/>
          <w:sz w:val="24"/>
          <w:szCs w:val="24"/>
        </w:rPr>
        <w:t>. 1. Przy ocenie zawiłości rozpoznawanej sprawy brane pod uwagę są kryteria określone w § 4 rozporządzenia Ministra Edukacji Narodowej z dnia 9 grudnia 2016 r. w sprawie sposobu ustalania wysokości wynagrodzenia przewodniczących komisji dyscyplinarnych i ich zastępców,</w:t>
      </w:r>
      <w:r>
        <w:rPr>
          <w:rFonts w:ascii="Arial" w:hAnsi="Arial" w:cs="Arial"/>
          <w:sz w:val="24"/>
          <w:szCs w:val="24"/>
        </w:rPr>
        <w:t xml:space="preserve"> </w:t>
      </w:r>
      <w:r w:rsidRPr="004D07C9">
        <w:rPr>
          <w:rFonts w:ascii="Arial" w:hAnsi="Arial" w:cs="Arial"/>
          <w:sz w:val="24"/>
          <w:szCs w:val="24"/>
        </w:rPr>
        <w:t xml:space="preserve">przewodniczących składów orzekających oraz rzeczników dyscyplinarnych i ich zastępców, </w:t>
      </w:r>
      <w:r w:rsidR="009658FB">
        <w:rPr>
          <w:rFonts w:ascii="Arial" w:hAnsi="Arial" w:cs="Arial"/>
          <w:sz w:val="24"/>
          <w:szCs w:val="24"/>
        </w:rPr>
        <w:br/>
      </w:r>
      <w:r w:rsidRPr="004D07C9">
        <w:rPr>
          <w:rFonts w:ascii="Arial" w:hAnsi="Arial" w:cs="Arial"/>
          <w:sz w:val="24"/>
          <w:szCs w:val="24"/>
        </w:rPr>
        <w:t>a także wysokości wynagrodzenia obrońcy z urzędu (Dz. U. z 20</w:t>
      </w:r>
      <w:r>
        <w:rPr>
          <w:rFonts w:ascii="Arial" w:hAnsi="Arial" w:cs="Arial"/>
          <w:sz w:val="24"/>
          <w:szCs w:val="24"/>
        </w:rPr>
        <w:t>24</w:t>
      </w:r>
      <w:r w:rsidRPr="004D07C9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49</w:t>
      </w:r>
      <w:r w:rsidRPr="004D07C9">
        <w:rPr>
          <w:rFonts w:ascii="Arial" w:hAnsi="Arial" w:cs="Arial"/>
          <w:sz w:val="24"/>
          <w:szCs w:val="24"/>
        </w:rPr>
        <w:t>).</w:t>
      </w:r>
    </w:p>
    <w:p w14:paraId="6BBE6874" w14:textId="77777777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2. Dla ustalenia wartości wynagrodzenia przysługującego osobom określonym w § 1 pkt 1 – 3 stosuje się wartości punktowe przypisane kryteriom, o których mowa w ust. 1.</w:t>
      </w:r>
    </w:p>
    <w:p w14:paraId="02BA155E" w14:textId="77777777" w:rsidR="004D07C9" w:rsidRP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sz w:val="24"/>
          <w:szCs w:val="24"/>
        </w:rPr>
        <w:t>3. Kryteriom, o których mowa w ust. 1 przypisuje się następujące wartości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brazująca wartości punktowe przypisane kryteriom zawiłości sprawy"/>
        <w:tblDescription w:val="Tabela składa się z trzech kolumn opisanych, jako Lp. (liczba porzadkowa), Opis kryterium, w której w kolejnych wierszach wskazane są kryteria oceny zawiłości sprawy oraz Łączna liczba punktów możliwych do uzyskania, która wskazuje ile punktów można otrzymać za spełnienie tego kryterium."/>
      </w:tblPr>
      <w:tblGrid>
        <w:gridCol w:w="704"/>
        <w:gridCol w:w="7655"/>
        <w:gridCol w:w="2097"/>
      </w:tblGrid>
      <w:tr w:rsidR="004D07C9" w:rsidRPr="004D07C9" w14:paraId="3567C222" w14:textId="77777777" w:rsidTr="003E64F2">
        <w:trPr>
          <w:tblHeader/>
        </w:trPr>
        <w:tc>
          <w:tcPr>
            <w:tcW w:w="704" w:type="dxa"/>
          </w:tcPr>
          <w:p w14:paraId="1046585A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7655" w:type="dxa"/>
          </w:tcPr>
          <w:p w14:paraId="75B823AC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Opis kryterium</w:t>
            </w:r>
          </w:p>
        </w:tc>
        <w:tc>
          <w:tcPr>
            <w:tcW w:w="2097" w:type="dxa"/>
          </w:tcPr>
          <w:p w14:paraId="343D796B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Łączna liczba punktów możliwych do uzyskania</w:t>
            </w:r>
          </w:p>
        </w:tc>
      </w:tr>
      <w:tr w:rsidR="004D07C9" w:rsidRPr="004D07C9" w14:paraId="71910B70" w14:textId="77777777" w:rsidTr="00B25B31">
        <w:tc>
          <w:tcPr>
            <w:tcW w:w="704" w:type="dxa"/>
          </w:tcPr>
          <w:p w14:paraId="688F5808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5E312842" w14:textId="6DFEBA5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Charakter i okoliczności popełnienia czynu uchybiającego godności zawodu nauczyciela lub obowiązkom, o których mowa w art. 6 ustawy z dnia 26 stycznia 1982 r. – Karta Nauczyciela (Dz. U. z 2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4D07C9">
              <w:rPr>
                <w:rFonts w:ascii="Arial" w:hAnsi="Arial" w:cs="Arial"/>
                <w:sz w:val="24"/>
                <w:szCs w:val="24"/>
              </w:rPr>
              <w:t xml:space="preserve"> r.,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D07C9">
              <w:rPr>
                <w:rFonts w:ascii="Arial" w:hAnsi="Arial" w:cs="Arial"/>
                <w:sz w:val="24"/>
                <w:szCs w:val="24"/>
              </w:rPr>
              <w:t>poz. 9</w:t>
            </w:r>
            <w:r>
              <w:rPr>
                <w:rFonts w:ascii="Arial" w:hAnsi="Arial" w:cs="Arial"/>
                <w:sz w:val="24"/>
                <w:szCs w:val="24"/>
              </w:rPr>
              <w:t>84 z późn. zm.</w:t>
            </w:r>
            <w:r w:rsidRPr="004D07C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E267C3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liczba wątków do rozpoznania (1 – 2 pkt)</w:t>
            </w:r>
          </w:p>
        </w:tc>
        <w:tc>
          <w:tcPr>
            <w:tcW w:w="2097" w:type="dxa"/>
          </w:tcPr>
          <w:p w14:paraId="6EB35A03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1 – 2 pkt</w:t>
            </w:r>
          </w:p>
        </w:tc>
      </w:tr>
      <w:tr w:rsidR="004D07C9" w:rsidRPr="004D07C9" w14:paraId="19E2CA37" w14:textId="77777777" w:rsidTr="00B25B31">
        <w:tc>
          <w:tcPr>
            <w:tcW w:w="704" w:type="dxa"/>
          </w:tcPr>
          <w:p w14:paraId="6470CCAF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6693F4C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Powaga stawianych zarzutów:</w:t>
            </w:r>
          </w:p>
          <w:p w14:paraId="1EAE2BC4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przemoc fizyczna (2 pkt),</w:t>
            </w:r>
          </w:p>
          <w:p w14:paraId="1AD1B9EC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przemoc psychiczna (2 pkt),</w:t>
            </w:r>
          </w:p>
          <w:p w14:paraId="7AD663A7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naruszenie godności zawodu, w tym wszelkie formy molestowania (2 pkt),</w:t>
            </w:r>
          </w:p>
          <w:p w14:paraId="0DBA0478" w14:textId="603F89AC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 xml:space="preserve">- naruszenie etyki zawodu, naruszenie obowiązków nauczyciela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D07C9">
              <w:rPr>
                <w:rFonts w:ascii="Arial" w:hAnsi="Arial" w:cs="Arial"/>
                <w:sz w:val="24"/>
                <w:szCs w:val="24"/>
              </w:rPr>
              <w:t>(1 pkt)</w:t>
            </w:r>
          </w:p>
        </w:tc>
        <w:tc>
          <w:tcPr>
            <w:tcW w:w="2097" w:type="dxa"/>
          </w:tcPr>
          <w:p w14:paraId="344A1A61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1 – 7 pkt</w:t>
            </w:r>
          </w:p>
        </w:tc>
      </w:tr>
      <w:tr w:rsidR="004D07C9" w:rsidRPr="004D07C9" w14:paraId="6CBD40CD" w14:textId="77777777" w:rsidTr="00B25B31">
        <w:tc>
          <w:tcPr>
            <w:tcW w:w="704" w:type="dxa"/>
          </w:tcPr>
          <w:p w14:paraId="2C7464B1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0847A36F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Rodzaj proponowanej lub orzeczonej kary:</w:t>
            </w:r>
          </w:p>
          <w:p w14:paraId="3F559797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nagana, zwolnienie z pracy (1 pkt),</w:t>
            </w:r>
          </w:p>
          <w:p w14:paraId="51A55385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zakaz pracy w okresie 3 lat, wydalenie z zawodu (2 pkt)</w:t>
            </w:r>
          </w:p>
        </w:tc>
        <w:tc>
          <w:tcPr>
            <w:tcW w:w="2097" w:type="dxa"/>
          </w:tcPr>
          <w:p w14:paraId="4E820316" w14:textId="54939010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07C9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</w:tr>
      <w:tr w:rsidR="004D07C9" w:rsidRPr="004D07C9" w14:paraId="48FE12F8" w14:textId="77777777" w:rsidTr="00B25B31">
        <w:tc>
          <w:tcPr>
            <w:tcW w:w="704" w:type="dxa"/>
          </w:tcPr>
          <w:p w14:paraId="336BE233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CD17D64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Zakres dowodów zebranych i przeprowadzonych w postępowaniu wyjaśniającym i postępowaniu dyscyplinarnym:</w:t>
            </w:r>
          </w:p>
          <w:p w14:paraId="1BC44E61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liczba przesłuchanych świadków:</w:t>
            </w:r>
          </w:p>
          <w:p w14:paraId="54FFAC0A" w14:textId="77777777" w:rsidR="004D07C9" w:rsidRPr="004D07C9" w:rsidRDefault="004D07C9" w:rsidP="003E64F2">
            <w:pPr>
              <w:numPr>
                <w:ilvl w:val="0"/>
                <w:numId w:val="20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od 1 do 6 świadków (1 pkt),</w:t>
            </w:r>
          </w:p>
          <w:p w14:paraId="6F77DC70" w14:textId="77777777" w:rsidR="004D07C9" w:rsidRPr="004D07C9" w:rsidRDefault="004D07C9" w:rsidP="003E64F2">
            <w:pPr>
              <w:numPr>
                <w:ilvl w:val="0"/>
                <w:numId w:val="20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7 i więcej świadków (2 pkt),</w:t>
            </w:r>
          </w:p>
          <w:p w14:paraId="6450A89A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pozyskanie opinii biegłych (1 pkt),</w:t>
            </w:r>
          </w:p>
          <w:p w14:paraId="0560F5CA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pozyskanie materiałów (dowodów) z innych instytucji (1 pkt),</w:t>
            </w:r>
          </w:p>
          <w:p w14:paraId="73C1F1B0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- obszerność materiału dowodowego:</w:t>
            </w:r>
          </w:p>
          <w:p w14:paraId="7261ECB0" w14:textId="77777777" w:rsidR="004D07C9" w:rsidRPr="004D07C9" w:rsidRDefault="004D07C9" w:rsidP="003E64F2">
            <w:pPr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do 50 kart (1 pkt),</w:t>
            </w:r>
          </w:p>
          <w:p w14:paraId="31C2109A" w14:textId="77777777" w:rsidR="004D07C9" w:rsidRPr="004D07C9" w:rsidRDefault="004D07C9" w:rsidP="003E64F2">
            <w:pPr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od 51 do 100 kart (2 pkt),</w:t>
            </w:r>
          </w:p>
          <w:p w14:paraId="7D03B6BD" w14:textId="77777777" w:rsidR="004D07C9" w:rsidRPr="004D07C9" w:rsidRDefault="004D07C9" w:rsidP="003E64F2">
            <w:pPr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D07C9">
              <w:rPr>
                <w:rFonts w:ascii="Arial" w:hAnsi="Arial" w:cs="Arial"/>
                <w:sz w:val="24"/>
                <w:szCs w:val="24"/>
              </w:rPr>
              <w:t>od 101 kart (3 pkt)</w:t>
            </w:r>
          </w:p>
        </w:tc>
        <w:tc>
          <w:tcPr>
            <w:tcW w:w="2097" w:type="dxa"/>
          </w:tcPr>
          <w:p w14:paraId="128665DA" w14:textId="77777777" w:rsidR="004D07C9" w:rsidRPr="004D07C9" w:rsidRDefault="004D07C9" w:rsidP="003E64F2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7C9">
              <w:rPr>
                <w:rFonts w:ascii="Arial" w:hAnsi="Arial" w:cs="Arial"/>
                <w:b/>
                <w:sz w:val="24"/>
                <w:szCs w:val="24"/>
              </w:rPr>
              <w:t>1 – 7 pkt</w:t>
            </w:r>
          </w:p>
        </w:tc>
      </w:tr>
    </w:tbl>
    <w:p w14:paraId="37D267ED" w14:textId="77777777" w:rsidR="004D07C9" w:rsidRPr="004D07C9" w:rsidRDefault="004D07C9" w:rsidP="003E64F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69995914" w14:textId="77777777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4. Wartości punktowe, o których mowa w ust. 3 zawierają się w liczbach całkowitych.</w:t>
      </w:r>
    </w:p>
    <w:p w14:paraId="3AFB3141" w14:textId="77777777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4. </w:t>
      </w:r>
      <w:r w:rsidRPr="00444A29">
        <w:rPr>
          <w:rFonts w:ascii="Arial" w:hAnsi="Arial" w:cs="Arial"/>
          <w:sz w:val="24"/>
          <w:szCs w:val="24"/>
        </w:rPr>
        <w:t xml:space="preserve">Uzyskanej ze zsumowania liczbie punktów przydzielonej zgodnie z § 3 przypisana jest kwota należnego osobom wskazanym w § 1 pkt 1 - 3 wynagrodzenia: </w:t>
      </w:r>
    </w:p>
    <w:p w14:paraId="4B5447C4" w14:textId="0858EC85" w:rsidR="00444A29" w:rsidRDefault="004D07C9" w:rsidP="003E64F2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do </w:t>
      </w:r>
      <w:r w:rsidR="00444A29">
        <w:rPr>
          <w:rFonts w:ascii="Arial" w:hAnsi="Arial" w:cs="Arial"/>
          <w:sz w:val="24"/>
          <w:szCs w:val="24"/>
        </w:rPr>
        <w:t>4</w:t>
      </w:r>
      <w:r w:rsidRPr="00444A29">
        <w:rPr>
          <w:rFonts w:ascii="Arial" w:hAnsi="Arial" w:cs="Arial"/>
          <w:sz w:val="24"/>
          <w:szCs w:val="24"/>
        </w:rPr>
        <w:t xml:space="preserve"> punktów</w:t>
      </w:r>
      <w:r w:rsidR="00760217">
        <w:rPr>
          <w:rFonts w:ascii="Arial" w:hAnsi="Arial" w:cs="Arial"/>
          <w:sz w:val="24"/>
          <w:szCs w:val="24"/>
        </w:rPr>
        <w:t xml:space="preserve"> – 200 zł</w:t>
      </w:r>
      <w:r w:rsidR="00444A29">
        <w:rPr>
          <w:rFonts w:ascii="Arial" w:hAnsi="Arial" w:cs="Arial"/>
          <w:sz w:val="24"/>
          <w:szCs w:val="24"/>
        </w:rPr>
        <w:t>;</w:t>
      </w:r>
    </w:p>
    <w:p w14:paraId="22193660" w14:textId="13CE3F61" w:rsidR="00444A29" w:rsidRDefault="004D07C9" w:rsidP="003E64F2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od </w:t>
      </w:r>
      <w:r w:rsidR="00444A29">
        <w:rPr>
          <w:rFonts w:ascii="Arial" w:hAnsi="Arial" w:cs="Arial"/>
          <w:sz w:val="24"/>
          <w:szCs w:val="24"/>
        </w:rPr>
        <w:t>5</w:t>
      </w:r>
      <w:r w:rsidRPr="00444A29">
        <w:rPr>
          <w:rFonts w:ascii="Arial" w:hAnsi="Arial" w:cs="Arial"/>
          <w:sz w:val="24"/>
          <w:szCs w:val="24"/>
        </w:rPr>
        <w:t xml:space="preserve"> do </w:t>
      </w:r>
      <w:r w:rsidR="00444A29">
        <w:rPr>
          <w:rFonts w:ascii="Arial" w:hAnsi="Arial" w:cs="Arial"/>
          <w:sz w:val="24"/>
          <w:szCs w:val="24"/>
        </w:rPr>
        <w:t>8</w:t>
      </w:r>
      <w:r w:rsidRPr="00444A29">
        <w:rPr>
          <w:rFonts w:ascii="Arial" w:hAnsi="Arial" w:cs="Arial"/>
          <w:sz w:val="24"/>
          <w:szCs w:val="24"/>
        </w:rPr>
        <w:t xml:space="preserve"> punktów</w:t>
      </w:r>
      <w:r w:rsidR="00760217">
        <w:rPr>
          <w:rFonts w:ascii="Arial" w:hAnsi="Arial" w:cs="Arial"/>
          <w:sz w:val="24"/>
          <w:szCs w:val="24"/>
        </w:rPr>
        <w:t xml:space="preserve"> – 400 zł</w:t>
      </w:r>
      <w:r w:rsidR="00444A29">
        <w:rPr>
          <w:rFonts w:ascii="Arial" w:hAnsi="Arial" w:cs="Arial"/>
          <w:sz w:val="24"/>
          <w:szCs w:val="24"/>
        </w:rPr>
        <w:t>;</w:t>
      </w:r>
    </w:p>
    <w:p w14:paraId="0AE220E5" w14:textId="6A623B5C" w:rsidR="00444A29" w:rsidRDefault="004D07C9" w:rsidP="003E64F2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od </w:t>
      </w:r>
      <w:r w:rsidR="00444A29">
        <w:rPr>
          <w:rFonts w:ascii="Arial" w:hAnsi="Arial" w:cs="Arial"/>
          <w:sz w:val="24"/>
          <w:szCs w:val="24"/>
        </w:rPr>
        <w:t>9</w:t>
      </w:r>
      <w:r w:rsidRPr="00444A29">
        <w:rPr>
          <w:rFonts w:ascii="Arial" w:hAnsi="Arial" w:cs="Arial"/>
          <w:sz w:val="24"/>
          <w:szCs w:val="24"/>
        </w:rPr>
        <w:t xml:space="preserve"> do </w:t>
      </w:r>
      <w:r w:rsidR="00444A29">
        <w:rPr>
          <w:rFonts w:ascii="Arial" w:hAnsi="Arial" w:cs="Arial"/>
          <w:sz w:val="24"/>
          <w:szCs w:val="24"/>
        </w:rPr>
        <w:t>12</w:t>
      </w:r>
      <w:r w:rsidRPr="00444A29">
        <w:rPr>
          <w:rFonts w:ascii="Arial" w:hAnsi="Arial" w:cs="Arial"/>
          <w:sz w:val="24"/>
          <w:szCs w:val="24"/>
        </w:rPr>
        <w:t xml:space="preserve"> punktów</w:t>
      </w:r>
      <w:r w:rsidR="00444A29">
        <w:rPr>
          <w:rFonts w:ascii="Arial" w:hAnsi="Arial" w:cs="Arial"/>
          <w:sz w:val="24"/>
          <w:szCs w:val="24"/>
        </w:rPr>
        <w:t xml:space="preserve"> - 6</w:t>
      </w:r>
      <w:r w:rsidRPr="00444A29">
        <w:rPr>
          <w:rFonts w:ascii="Arial" w:hAnsi="Arial" w:cs="Arial"/>
          <w:sz w:val="24"/>
          <w:szCs w:val="24"/>
        </w:rPr>
        <w:t>00 zł</w:t>
      </w:r>
      <w:r w:rsidR="00444A29">
        <w:rPr>
          <w:rFonts w:ascii="Arial" w:hAnsi="Arial" w:cs="Arial"/>
          <w:sz w:val="24"/>
          <w:szCs w:val="24"/>
        </w:rPr>
        <w:t>;</w:t>
      </w:r>
    </w:p>
    <w:p w14:paraId="32F27517" w14:textId="7E513035" w:rsidR="00444A29" w:rsidRDefault="004D07C9" w:rsidP="003E64F2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od </w:t>
      </w:r>
      <w:r w:rsidR="00444A29">
        <w:rPr>
          <w:rFonts w:ascii="Arial" w:hAnsi="Arial" w:cs="Arial"/>
          <w:sz w:val="24"/>
          <w:szCs w:val="24"/>
        </w:rPr>
        <w:t>13</w:t>
      </w:r>
      <w:r w:rsidRPr="00444A29">
        <w:rPr>
          <w:rFonts w:ascii="Arial" w:hAnsi="Arial" w:cs="Arial"/>
          <w:sz w:val="24"/>
          <w:szCs w:val="24"/>
        </w:rPr>
        <w:t xml:space="preserve"> do 1</w:t>
      </w:r>
      <w:r w:rsidR="00444A29">
        <w:rPr>
          <w:rFonts w:ascii="Arial" w:hAnsi="Arial" w:cs="Arial"/>
          <w:sz w:val="24"/>
          <w:szCs w:val="24"/>
        </w:rPr>
        <w:t>5</w:t>
      </w:r>
      <w:r w:rsidRPr="00444A29">
        <w:rPr>
          <w:rFonts w:ascii="Arial" w:hAnsi="Arial" w:cs="Arial"/>
          <w:sz w:val="24"/>
          <w:szCs w:val="24"/>
        </w:rPr>
        <w:t xml:space="preserve"> punktów</w:t>
      </w:r>
      <w:r w:rsidR="00444A29">
        <w:rPr>
          <w:rFonts w:ascii="Arial" w:hAnsi="Arial" w:cs="Arial"/>
          <w:sz w:val="24"/>
          <w:szCs w:val="24"/>
        </w:rPr>
        <w:t xml:space="preserve"> - 75</w:t>
      </w:r>
      <w:r w:rsidR="00760217">
        <w:rPr>
          <w:rFonts w:ascii="Arial" w:hAnsi="Arial" w:cs="Arial"/>
          <w:sz w:val="24"/>
          <w:szCs w:val="24"/>
        </w:rPr>
        <w:t>0 zł</w:t>
      </w:r>
      <w:r w:rsidRPr="00444A29">
        <w:rPr>
          <w:rFonts w:ascii="Arial" w:hAnsi="Arial" w:cs="Arial"/>
          <w:sz w:val="24"/>
          <w:szCs w:val="24"/>
        </w:rPr>
        <w:t>,</w:t>
      </w:r>
    </w:p>
    <w:p w14:paraId="408D1EC9" w14:textId="71125B63" w:rsidR="004D07C9" w:rsidRPr="00444A29" w:rsidRDefault="004D07C9" w:rsidP="003E64F2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od 1</w:t>
      </w:r>
      <w:r w:rsidR="00444A29">
        <w:rPr>
          <w:rFonts w:ascii="Arial" w:hAnsi="Arial" w:cs="Arial"/>
          <w:sz w:val="24"/>
          <w:szCs w:val="24"/>
        </w:rPr>
        <w:t>6</w:t>
      </w:r>
      <w:r w:rsidRPr="00444A29">
        <w:rPr>
          <w:rFonts w:ascii="Arial" w:hAnsi="Arial" w:cs="Arial"/>
          <w:sz w:val="24"/>
          <w:szCs w:val="24"/>
        </w:rPr>
        <w:t xml:space="preserve"> do 1</w:t>
      </w:r>
      <w:r w:rsidR="00444A29">
        <w:rPr>
          <w:rFonts w:ascii="Arial" w:hAnsi="Arial" w:cs="Arial"/>
          <w:sz w:val="24"/>
          <w:szCs w:val="24"/>
        </w:rPr>
        <w:t>8</w:t>
      </w:r>
      <w:r w:rsidRPr="00444A29">
        <w:rPr>
          <w:rFonts w:ascii="Arial" w:hAnsi="Arial" w:cs="Arial"/>
          <w:sz w:val="24"/>
          <w:szCs w:val="24"/>
        </w:rPr>
        <w:t xml:space="preserve"> punktów</w:t>
      </w:r>
      <w:r w:rsidR="00444A29">
        <w:rPr>
          <w:rFonts w:ascii="Arial" w:hAnsi="Arial" w:cs="Arial"/>
          <w:sz w:val="24"/>
          <w:szCs w:val="24"/>
        </w:rPr>
        <w:t xml:space="preserve"> - 9</w:t>
      </w:r>
      <w:r w:rsidRPr="00444A29">
        <w:rPr>
          <w:rFonts w:ascii="Arial" w:hAnsi="Arial" w:cs="Arial"/>
          <w:sz w:val="24"/>
          <w:szCs w:val="24"/>
        </w:rPr>
        <w:t>00 zł.</w:t>
      </w:r>
    </w:p>
    <w:p w14:paraId="00E2D5B9" w14:textId="6B9BCE30" w:rsidR="004D07C9" w:rsidRPr="004D07C9" w:rsidRDefault="004D07C9" w:rsidP="003E64F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5. </w:t>
      </w:r>
      <w:r w:rsidRPr="00444A29">
        <w:rPr>
          <w:rFonts w:ascii="Arial" w:hAnsi="Arial" w:cs="Arial"/>
          <w:sz w:val="24"/>
          <w:szCs w:val="24"/>
        </w:rPr>
        <w:t xml:space="preserve">Za wydanie przez Komisję Dyscyplinarną postanowienia kończącego sprawę w danej instancji osobom, o których mowa w § 1 pkt 2 przysługuje wynagrodzenie w wysokości </w:t>
      </w:r>
      <w:r w:rsidR="00444A29">
        <w:rPr>
          <w:rFonts w:ascii="Arial" w:hAnsi="Arial" w:cs="Arial"/>
          <w:sz w:val="24"/>
          <w:szCs w:val="24"/>
        </w:rPr>
        <w:t>2</w:t>
      </w:r>
      <w:r w:rsidRPr="00444A29">
        <w:rPr>
          <w:rFonts w:ascii="Arial" w:hAnsi="Arial" w:cs="Arial"/>
          <w:sz w:val="24"/>
          <w:szCs w:val="24"/>
        </w:rPr>
        <w:t>00 zł brutto.</w:t>
      </w:r>
    </w:p>
    <w:p w14:paraId="0B137CF4" w14:textId="5AB4C22E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6. </w:t>
      </w:r>
      <w:r w:rsidRPr="00444A29">
        <w:rPr>
          <w:rFonts w:ascii="Arial" w:hAnsi="Arial" w:cs="Arial"/>
          <w:sz w:val="24"/>
          <w:szCs w:val="24"/>
        </w:rPr>
        <w:t xml:space="preserve">1. Wypłata wynagrodzenia osobom, o których mowa w § 1 pkt 1, 2 i 4 nastąpi na podstawie wniosków składanych przez Przewodniczącego Komisji Dyscyplinarnej zawierających wykaz zakończonych w danym miesiącu postępowań dyscyplinarnych wraz przypisaną im kwotą wynagrodzeń, o których mowa w § 4 i § 5 dla wskazanych wyżej osób. Wzór wniosku stanowi załącznik Nr 1 </w:t>
      </w:r>
      <w:r w:rsidR="00B631BD">
        <w:rPr>
          <w:rFonts w:ascii="Arial" w:hAnsi="Arial" w:cs="Arial"/>
          <w:sz w:val="24"/>
          <w:szCs w:val="24"/>
        </w:rPr>
        <w:t>do</w:t>
      </w:r>
      <w:r w:rsidRPr="00444A29">
        <w:rPr>
          <w:rFonts w:ascii="Arial" w:hAnsi="Arial" w:cs="Arial"/>
          <w:sz w:val="24"/>
          <w:szCs w:val="24"/>
        </w:rPr>
        <w:t xml:space="preserve"> niniejszego zarządzenia.</w:t>
      </w:r>
    </w:p>
    <w:p w14:paraId="63C95D70" w14:textId="716E40F0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2. Wypłata wynagrodzenia Rzecznikowi Dyscyplinarnemu i jego zastępcom za przeprowadzenie postępowania wyjaśniającego oraz udział w postępowaniu dyscyplinarnym nastąpi na podstawie wniosków składanych przez Rzecznika Dyscyplinarnego zawierających wykaz zakończonych </w:t>
      </w:r>
      <w:r w:rsidR="00444A29"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 xml:space="preserve">w danym miesiącu postępowań wyjaśniających oraz postępowań dyscyplinarnych wraz </w:t>
      </w:r>
      <w:r w:rsidR="00444A29"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 xml:space="preserve">z przypisaną im kwotą wynagrodzeń, o których mowa w § 4 dla wskazanych wyżej osób. Wzór wniosku stanowi załącznik Nr 2 </w:t>
      </w:r>
      <w:r w:rsidR="00B631BD">
        <w:rPr>
          <w:rFonts w:ascii="Arial" w:hAnsi="Arial" w:cs="Arial"/>
          <w:sz w:val="24"/>
          <w:szCs w:val="24"/>
        </w:rPr>
        <w:t>do</w:t>
      </w:r>
      <w:r w:rsidRPr="00444A29">
        <w:rPr>
          <w:rFonts w:ascii="Arial" w:hAnsi="Arial" w:cs="Arial"/>
          <w:sz w:val="24"/>
          <w:szCs w:val="24"/>
        </w:rPr>
        <w:t xml:space="preserve"> niniejszego zarządzenia.</w:t>
      </w:r>
    </w:p>
    <w:p w14:paraId="3F12724F" w14:textId="77777777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3. Oceny zawiłości spraw, o których mowa w ust. 1 dokonuje Przewodniczący Komisji Dyscyplinarnej.</w:t>
      </w:r>
    </w:p>
    <w:p w14:paraId="41B80FF9" w14:textId="77777777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4. Oceny zawiłości spraw, o których mowa w ust. 2 dokonuje Rzecznik Dyscyplinarny.</w:t>
      </w:r>
    </w:p>
    <w:p w14:paraId="4D49A40A" w14:textId="5506C1AE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5. Ocena, o której mowa w ust. 3 i 4 podlega weryfikacji przez Dyrektora Wydziału Organizacyj</w:t>
      </w:r>
      <w:r w:rsidR="00444A29" w:rsidRPr="00444A29">
        <w:rPr>
          <w:rFonts w:ascii="Arial" w:hAnsi="Arial" w:cs="Arial"/>
          <w:sz w:val="24"/>
          <w:szCs w:val="24"/>
        </w:rPr>
        <w:t>nego Kuratorium.</w:t>
      </w:r>
    </w:p>
    <w:p w14:paraId="1D26F2A5" w14:textId="4A2CDB02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6. W przypadku zastrzeżeń dotyczących oceny zawiłości sprawy dokonywanej przez podmioty, </w:t>
      </w:r>
      <w:r w:rsidR="00444A29"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 xml:space="preserve">o których mowa w ust. 3 i 4 Dyrektor Wydziału </w:t>
      </w:r>
      <w:r w:rsidR="00444A29" w:rsidRPr="00444A29">
        <w:rPr>
          <w:rFonts w:ascii="Arial" w:hAnsi="Arial" w:cs="Arial"/>
          <w:sz w:val="24"/>
          <w:szCs w:val="24"/>
        </w:rPr>
        <w:t>Organizacyjnego</w:t>
      </w:r>
      <w:r w:rsidRPr="00444A29">
        <w:rPr>
          <w:rFonts w:ascii="Arial" w:hAnsi="Arial" w:cs="Arial"/>
          <w:sz w:val="24"/>
          <w:szCs w:val="24"/>
        </w:rPr>
        <w:t xml:space="preserve"> Kuratorium ponownie ustala wysokość wynagrodzenia brutto poszczególnych osób, o których mowa w § 1 pkt 1 – 3 kierując się zasadami określonymi w §§ 2 – 5.</w:t>
      </w:r>
    </w:p>
    <w:p w14:paraId="39F8E056" w14:textId="7E43EFC6" w:rsidR="004D07C9" w:rsidRPr="00444A2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 xml:space="preserve">7. Wnioski, o których mowa w ust. 1 i 2 zatwierdza ostatecznie Łódzki Kurator Oświaty </w:t>
      </w:r>
      <w:r w:rsidR="00444A29"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 xml:space="preserve">i przekazuje Dyrektorowi Wydziału </w:t>
      </w:r>
      <w:r w:rsidR="00444A29" w:rsidRPr="00444A29">
        <w:rPr>
          <w:rFonts w:ascii="Arial" w:hAnsi="Arial" w:cs="Arial"/>
          <w:sz w:val="24"/>
          <w:szCs w:val="24"/>
        </w:rPr>
        <w:t>Finansów i Kadr</w:t>
      </w:r>
      <w:r w:rsidRPr="00444A29">
        <w:rPr>
          <w:rFonts w:ascii="Arial" w:hAnsi="Arial" w:cs="Arial"/>
          <w:sz w:val="24"/>
          <w:szCs w:val="24"/>
        </w:rPr>
        <w:t xml:space="preserve"> Kuratorium </w:t>
      </w:r>
      <w:r w:rsidR="00444A29" w:rsidRPr="00444A29">
        <w:rPr>
          <w:rFonts w:ascii="Arial" w:hAnsi="Arial" w:cs="Arial"/>
          <w:sz w:val="24"/>
          <w:szCs w:val="24"/>
        </w:rPr>
        <w:t>nie rzadziej niż raz na kwartał.</w:t>
      </w:r>
    </w:p>
    <w:p w14:paraId="1BC3051B" w14:textId="0F52783E" w:rsidR="004D07C9" w:rsidRPr="004D07C9" w:rsidRDefault="004D07C9" w:rsidP="003E64F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7. </w:t>
      </w:r>
      <w:r w:rsidRPr="00444A29">
        <w:rPr>
          <w:rFonts w:ascii="Arial" w:hAnsi="Arial" w:cs="Arial"/>
          <w:sz w:val="24"/>
          <w:szCs w:val="24"/>
        </w:rPr>
        <w:t xml:space="preserve">1.Wypłata wynagrodzenia osobom, o których mowa w § 1 nastąpi niezwłocznie po przekazaniu zatwierdzonego przez Kuratora wniosku potwierdzającego wykonanie zadania </w:t>
      </w:r>
      <w:r w:rsidR="00444A29"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 xml:space="preserve">wraz z określeniem kwoty brutto do wypłaty Dyrektorowi Wydziału </w:t>
      </w:r>
      <w:r w:rsidR="00444A29" w:rsidRPr="00444A29">
        <w:rPr>
          <w:rFonts w:ascii="Arial" w:hAnsi="Arial" w:cs="Arial"/>
          <w:sz w:val="24"/>
          <w:szCs w:val="24"/>
        </w:rPr>
        <w:t>Finansów i Kadr</w:t>
      </w:r>
      <w:r w:rsidRPr="00444A29">
        <w:rPr>
          <w:rFonts w:ascii="Arial" w:hAnsi="Arial" w:cs="Arial"/>
          <w:sz w:val="24"/>
          <w:szCs w:val="24"/>
        </w:rPr>
        <w:t xml:space="preserve"> Kuratorium oraz przekazaniu przez osoby, którym ma być wypłacone wynagrodzenie wszelkich niezbędnych do wypłaty wynagrodzenia dokumentów (rachunku, oświadczeń, itp.). </w:t>
      </w:r>
    </w:p>
    <w:p w14:paraId="23A7A9B0" w14:textId="69DB98FE" w:rsidR="004D07C9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4A29">
        <w:rPr>
          <w:rFonts w:ascii="Arial" w:hAnsi="Arial" w:cs="Arial"/>
          <w:sz w:val="24"/>
          <w:szCs w:val="24"/>
        </w:rPr>
        <w:t>2. Wypłata wynagrodzenia, o którym mowa w ust. 1 nastąpi w formie bezgotówkowej na rachunek bankowy osoby, o której mowa w ust. 1.</w:t>
      </w:r>
    </w:p>
    <w:p w14:paraId="28894A80" w14:textId="65054C3F" w:rsidR="00444A29" w:rsidRPr="00444A29" w:rsidRDefault="00444A2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B3958">
        <w:rPr>
          <w:rFonts w:ascii="Arial" w:hAnsi="Arial" w:cs="Arial"/>
          <w:b/>
          <w:sz w:val="24"/>
          <w:szCs w:val="24"/>
        </w:rPr>
        <w:t>§ 8.</w:t>
      </w:r>
      <w:r>
        <w:rPr>
          <w:rFonts w:ascii="Arial" w:hAnsi="Arial" w:cs="Arial"/>
          <w:sz w:val="24"/>
          <w:szCs w:val="24"/>
        </w:rPr>
        <w:t xml:space="preserve"> Traci moc zarządzenie Nr 50/2017</w:t>
      </w:r>
      <w:r w:rsidRPr="00444A29">
        <w:t xml:space="preserve"> </w:t>
      </w:r>
      <w:r w:rsidRPr="00444A29">
        <w:rPr>
          <w:rFonts w:ascii="Arial" w:hAnsi="Arial" w:cs="Arial"/>
          <w:sz w:val="24"/>
          <w:szCs w:val="24"/>
        </w:rPr>
        <w:t>Łódzkiego Kuratora Oświaty z dnia</w:t>
      </w:r>
      <w:r>
        <w:rPr>
          <w:rFonts w:ascii="Arial" w:hAnsi="Arial" w:cs="Arial"/>
          <w:sz w:val="24"/>
          <w:szCs w:val="24"/>
        </w:rPr>
        <w:t xml:space="preserve"> 11 sierpnia 2017 r. </w:t>
      </w:r>
      <w:r>
        <w:rPr>
          <w:rFonts w:ascii="Arial" w:hAnsi="Arial" w:cs="Arial"/>
          <w:sz w:val="24"/>
          <w:szCs w:val="24"/>
        </w:rPr>
        <w:br/>
      </w:r>
      <w:r w:rsidRPr="00444A29">
        <w:rPr>
          <w:rFonts w:ascii="Arial" w:hAnsi="Arial" w:cs="Arial"/>
          <w:sz w:val="24"/>
          <w:szCs w:val="24"/>
        </w:rPr>
        <w:t>w sprawie sposobu ustalania wysokości wynagrodzenia Przewodniczącego Komisji Dyscyplinarnej i jego zastępców przewodniczących składów orzekających oraz rzeczników dyscyplinarnych i ich zastępców, a także wysokości wynagrodzenia obrońcy z urzędu oraz szczegółowych zasad i trybu jego wypłacania</w:t>
      </w:r>
      <w:r>
        <w:rPr>
          <w:rFonts w:ascii="Arial" w:hAnsi="Arial" w:cs="Arial"/>
          <w:sz w:val="24"/>
          <w:szCs w:val="24"/>
        </w:rPr>
        <w:t xml:space="preserve">, zmienione </w:t>
      </w:r>
      <w:r w:rsidR="002B3958">
        <w:rPr>
          <w:rFonts w:ascii="Arial" w:hAnsi="Arial" w:cs="Arial"/>
          <w:sz w:val="24"/>
          <w:szCs w:val="24"/>
        </w:rPr>
        <w:t>zarządzeniem</w:t>
      </w:r>
      <w:r>
        <w:rPr>
          <w:rFonts w:ascii="Arial" w:hAnsi="Arial" w:cs="Arial"/>
          <w:sz w:val="24"/>
          <w:szCs w:val="24"/>
        </w:rPr>
        <w:t xml:space="preserve"> Nr </w:t>
      </w:r>
      <w:r w:rsidR="002B3958">
        <w:rPr>
          <w:rFonts w:ascii="Arial" w:hAnsi="Arial" w:cs="Arial"/>
          <w:sz w:val="24"/>
          <w:szCs w:val="24"/>
        </w:rPr>
        <w:t>63/2022 z dnia 3 sierpnia 2022 r.</w:t>
      </w:r>
    </w:p>
    <w:p w14:paraId="56CABF98" w14:textId="4DDA0B35" w:rsidR="00EA7F0E" w:rsidRDefault="004D07C9" w:rsidP="003E64F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</w:t>
      </w:r>
      <w:r w:rsidR="002B3958">
        <w:rPr>
          <w:rFonts w:ascii="Arial" w:hAnsi="Arial" w:cs="Arial"/>
          <w:b/>
          <w:sz w:val="24"/>
          <w:szCs w:val="24"/>
        </w:rPr>
        <w:t>9</w:t>
      </w:r>
      <w:r w:rsidRPr="004D07C9">
        <w:rPr>
          <w:rFonts w:ascii="Arial" w:hAnsi="Arial" w:cs="Arial"/>
          <w:b/>
          <w:sz w:val="24"/>
          <w:szCs w:val="24"/>
        </w:rPr>
        <w:t xml:space="preserve">. </w:t>
      </w:r>
      <w:r w:rsidRPr="002B3958">
        <w:rPr>
          <w:rFonts w:ascii="Arial" w:hAnsi="Arial" w:cs="Arial"/>
          <w:sz w:val="24"/>
          <w:szCs w:val="24"/>
        </w:rPr>
        <w:t>Zarządzenie wchodzi w życie z dniem podpisania</w:t>
      </w:r>
      <w:r w:rsidR="002B3958">
        <w:rPr>
          <w:rFonts w:ascii="Arial" w:hAnsi="Arial" w:cs="Arial"/>
          <w:sz w:val="24"/>
          <w:szCs w:val="24"/>
        </w:rPr>
        <w:t xml:space="preserve"> i stosuje się do postępowań wyjaśniających i dyscyplinarnych rozpoczętych po dniu 1 stycznia 2024 r.</w:t>
      </w:r>
    </w:p>
    <w:p w14:paraId="40ECD110" w14:textId="45DE1DAC" w:rsidR="008C6B57" w:rsidRDefault="008C6B57" w:rsidP="003E64F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C6B57" w:rsidSect="00C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40A7" w14:textId="77777777" w:rsidR="002C323C" w:rsidRDefault="002C323C" w:rsidP="003524EC">
      <w:pPr>
        <w:spacing w:after="0" w:line="240" w:lineRule="auto"/>
      </w:pPr>
      <w:r>
        <w:separator/>
      </w:r>
    </w:p>
  </w:endnote>
  <w:endnote w:type="continuationSeparator" w:id="0">
    <w:p w14:paraId="30B21F98" w14:textId="77777777" w:rsidR="002C323C" w:rsidRDefault="002C323C" w:rsidP="003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AC60" w14:textId="77777777" w:rsidR="002C323C" w:rsidRDefault="002C323C" w:rsidP="003524EC">
      <w:pPr>
        <w:spacing w:after="0" w:line="240" w:lineRule="auto"/>
      </w:pPr>
      <w:r>
        <w:separator/>
      </w:r>
    </w:p>
  </w:footnote>
  <w:footnote w:type="continuationSeparator" w:id="0">
    <w:p w14:paraId="42B37699" w14:textId="77777777" w:rsidR="002C323C" w:rsidRDefault="002C323C" w:rsidP="0035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D0"/>
    <w:multiLevelType w:val="hybridMultilevel"/>
    <w:tmpl w:val="C408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335"/>
    <w:multiLevelType w:val="hybridMultilevel"/>
    <w:tmpl w:val="A8204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7AB"/>
    <w:multiLevelType w:val="hybridMultilevel"/>
    <w:tmpl w:val="6F9C2CE4"/>
    <w:lvl w:ilvl="0" w:tplc="A65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536F"/>
    <w:multiLevelType w:val="hybridMultilevel"/>
    <w:tmpl w:val="456213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4E274C"/>
    <w:multiLevelType w:val="hybridMultilevel"/>
    <w:tmpl w:val="7512B59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0087871"/>
    <w:multiLevelType w:val="hybridMultilevel"/>
    <w:tmpl w:val="96CCAA94"/>
    <w:lvl w:ilvl="0" w:tplc="972ACF60">
      <w:start w:val="3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280571EE"/>
    <w:multiLevelType w:val="hybridMultilevel"/>
    <w:tmpl w:val="FB3E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792"/>
    <w:multiLevelType w:val="hybridMultilevel"/>
    <w:tmpl w:val="56ECE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55AB"/>
    <w:multiLevelType w:val="hybridMultilevel"/>
    <w:tmpl w:val="883C0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174F"/>
    <w:multiLevelType w:val="hybridMultilevel"/>
    <w:tmpl w:val="2688783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73E12DC"/>
    <w:multiLevelType w:val="hybridMultilevel"/>
    <w:tmpl w:val="F29E342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76E3E87"/>
    <w:multiLevelType w:val="hybridMultilevel"/>
    <w:tmpl w:val="3E0E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5F4A"/>
    <w:multiLevelType w:val="multilevel"/>
    <w:tmpl w:val="EE9A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E54F0C"/>
    <w:multiLevelType w:val="hybridMultilevel"/>
    <w:tmpl w:val="FAAA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0C11"/>
    <w:multiLevelType w:val="hybridMultilevel"/>
    <w:tmpl w:val="A3C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6410"/>
    <w:multiLevelType w:val="hybridMultilevel"/>
    <w:tmpl w:val="C16CC3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5CA7A8C"/>
    <w:multiLevelType w:val="hybridMultilevel"/>
    <w:tmpl w:val="3D401304"/>
    <w:lvl w:ilvl="0" w:tplc="CFD49250">
      <w:start w:val="2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5A025542"/>
    <w:multiLevelType w:val="hybridMultilevel"/>
    <w:tmpl w:val="3410D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311CB"/>
    <w:multiLevelType w:val="hybridMultilevel"/>
    <w:tmpl w:val="760A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42B3"/>
    <w:multiLevelType w:val="hybridMultilevel"/>
    <w:tmpl w:val="4AAE523E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B66036B"/>
    <w:multiLevelType w:val="hybridMultilevel"/>
    <w:tmpl w:val="ACB62FCA"/>
    <w:lvl w:ilvl="0" w:tplc="4E8CA4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4F3DC9"/>
    <w:multiLevelType w:val="hybridMultilevel"/>
    <w:tmpl w:val="F2A8A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"/>
  </w:num>
  <w:num w:numId="21">
    <w:abstractNumId w:val="1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721D09-A527-4B79-B153-24EC9C8F7D40}"/>
  </w:docVars>
  <w:rsids>
    <w:rsidRoot w:val="006800DA"/>
    <w:rsid w:val="0000348E"/>
    <w:rsid w:val="00007258"/>
    <w:rsid w:val="00025D86"/>
    <w:rsid w:val="00032ABB"/>
    <w:rsid w:val="00035C30"/>
    <w:rsid w:val="00044C8C"/>
    <w:rsid w:val="00061447"/>
    <w:rsid w:val="00067E7E"/>
    <w:rsid w:val="00073FC8"/>
    <w:rsid w:val="00074673"/>
    <w:rsid w:val="0007656E"/>
    <w:rsid w:val="00076839"/>
    <w:rsid w:val="0009043B"/>
    <w:rsid w:val="00095589"/>
    <w:rsid w:val="0009684A"/>
    <w:rsid w:val="000A6CC4"/>
    <w:rsid w:val="000B0474"/>
    <w:rsid w:val="001037B7"/>
    <w:rsid w:val="00110742"/>
    <w:rsid w:val="0012319C"/>
    <w:rsid w:val="0013421C"/>
    <w:rsid w:val="00146EA8"/>
    <w:rsid w:val="0014720B"/>
    <w:rsid w:val="0016028B"/>
    <w:rsid w:val="00164BC2"/>
    <w:rsid w:val="001712B1"/>
    <w:rsid w:val="0017512D"/>
    <w:rsid w:val="00185938"/>
    <w:rsid w:val="001902C2"/>
    <w:rsid w:val="00194E39"/>
    <w:rsid w:val="00195DE1"/>
    <w:rsid w:val="00196427"/>
    <w:rsid w:val="001A5501"/>
    <w:rsid w:val="001A5F39"/>
    <w:rsid w:val="001C6B95"/>
    <w:rsid w:val="001E5663"/>
    <w:rsid w:val="001F50CD"/>
    <w:rsid w:val="00202C0D"/>
    <w:rsid w:val="002041FF"/>
    <w:rsid w:val="00207A5D"/>
    <w:rsid w:val="00213BB8"/>
    <w:rsid w:val="00215F7A"/>
    <w:rsid w:val="00226C71"/>
    <w:rsid w:val="00233E6F"/>
    <w:rsid w:val="00235C95"/>
    <w:rsid w:val="00241C8D"/>
    <w:rsid w:val="00246B75"/>
    <w:rsid w:val="002503E3"/>
    <w:rsid w:val="00253751"/>
    <w:rsid w:val="00264F0C"/>
    <w:rsid w:val="002A1121"/>
    <w:rsid w:val="002A74A9"/>
    <w:rsid w:val="002B3958"/>
    <w:rsid w:val="002B4424"/>
    <w:rsid w:val="002C1030"/>
    <w:rsid w:val="002C323C"/>
    <w:rsid w:val="002C693B"/>
    <w:rsid w:val="002D017B"/>
    <w:rsid w:val="002D099E"/>
    <w:rsid w:val="002D71CD"/>
    <w:rsid w:val="002D74AB"/>
    <w:rsid w:val="002F265F"/>
    <w:rsid w:val="002F5E2E"/>
    <w:rsid w:val="00305783"/>
    <w:rsid w:val="00316D7A"/>
    <w:rsid w:val="00322D15"/>
    <w:rsid w:val="00324CF6"/>
    <w:rsid w:val="00330BB3"/>
    <w:rsid w:val="00340C3B"/>
    <w:rsid w:val="0034596C"/>
    <w:rsid w:val="00346E8A"/>
    <w:rsid w:val="003524EC"/>
    <w:rsid w:val="00355421"/>
    <w:rsid w:val="003825D3"/>
    <w:rsid w:val="0039387A"/>
    <w:rsid w:val="003940D8"/>
    <w:rsid w:val="003B00D6"/>
    <w:rsid w:val="003D6D82"/>
    <w:rsid w:val="003E64F2"/>
    <w:rsid w:val="003F4D36"/>
    <w:rsid w:val="003F5A33"/>
    <w:rsid w:val="004055D5"/>
    <w:rsid w:val="004166B5"/>
    <w:rsid w:val="004206EA"/>
    <w:rsid w:val="004352DB"/>
    <w:rsid w:val="00444A29"/>
    <w:rsid w:val="00470676"/>
    <w:rsid w:val="00472E67"/>
    <w:rsid w:val="004859E2"/>
    <w:rsid w:val="004B3392"/>
    <w:rsid w:val="004C352A"/>
    <w:rsid w:val="004D07C9"/>
    <w:rsid w:val="004D1086"/>
    <w:rsid w:val="004F4AFE"/>
    <w:rsid w:val="00504CAB"/>
    <w:rsid w:val="00530970"/>
    <w:rsid w:val="00540305"/>
    <w:rsid w:val="00547E0E"/>
    <w:rsid w:val="005515B0"/>
    <w:rsid w:val="005A69BB"/>
    <w:rsid w:val="005B218C"/>
    <w:rsid w:val="005B3982"/>
    <w:rsid w:val="005C197F"/>
    <w:rsid w:val="005C37FA"/>
    <w:rsid w:val="005C3CF6"/>
    <w:rsid w:val="005D17EC"/>
    <w:rsid w:val="005D52C0"/>
    <w:rsid w:val="005E2D65"/>
    <w:rsid w:val="005E5855"/>
    <w:rsid w:val="005E727C"/>
    <w:rsid w:val="00604FC7"/>
    <w:rsid w:val="006214E6"/>
    <w:rsid w:val="006272C8"/>
    <w:rsid w:val="00637BF4"/>
    <w:rsid w:val="006425DD"/>
    <w:rsid w:val="00666589"/>
    <w:rsid w:val="00671E08"/>
    <w:rsid w:val="006800DA"/>
    <w:rsid w:val="00681EB1"/>
    <w:rsid w:val="006837A4"/>
    <w:rsid w:val="00692725"/>
    <w:rsid w:val="00694FD8"/>
    <w:rsid w:val="006A584A"/>
    <w:rsid w:val="006B13B6"/>
    <w:rsid w:val="006C2E6A"/>
    <w:rsid w:val="006C6252"/>
    <w:rsid w:val="006C7CE8"/>
    <w:rsid w:val="006E404F"/>
    <w:rsid w:val="006E586A"/>
    <w:rsid w:val="006E6A0D"/>
    <w:rsid w:val="006F2F56"/>
    <w:rsid w:val="007256CF"/>
    <w:rsid w:val="00730590"/>
    <w:rsid w:val="00730ED7"/>
    <w:rsid w:val="00751D9A"/>
    <w:rsid w:val="00752D85"/>
    <w:rsid w:val="00760217"/>
    <w:rsid w:val="007612A4"/>
    <w:rsid w:val="00763453"/>
    <w:rsid w:val="00781398"/>
    <w:rsid w:val="00784E69"/>
    <w:rsid w:val="00792A46"/>
    <w:rsid w:val="007A3A6E"/>
    <w:rsid w:val="007A7E6D"/>
    <w:rsid w:val="007C3620"/>
    <w:rsid w:val="007C604D"/>
    <w:rsid w:val="007F2B92"/>
    <w:rsid w:val="007F5219"/>
    <w:rsid w:val="007F656F"/>
    <w:rsid w:val="00805BC0"/>
    <w:rsid w:val="00811449"/>
    <w:rsid w:val="00812DDB"/>
    <w:rsid w:val="0082270D"/>
    <w:rsid w:val="0082434D"/>
    <w:rsid w:val="00844ED4"/>
    <w:rsid w:val="0085480A"/>
    <w:rsid w:val="0086717C"/>
    <w:rsid w:val="0087410D"/>
    <w:rsid w:val="00874EEF"/>
    <w:rsid w:val="00897DCC"/>
    <w:rsid w:val="008A3FA6"/>
    <w:rsid w:val="008B5944"/>
    <w:rsid w:val="008B5C76"/>
    <w:rsid w:val="008C5198"/>
    <w:rsid w:val="008C62B6"/>
    <w:rsid w:val="008C6B57"/>
    <w:rsid w:val="008D2562"/>
    <w:rsid w:val="008E1060"/>
    <w:rsid w:val="008F0577"/>
    <w:rsid w:val="008F5AFA"/>
    <w:rsid w:val="009272BC"/>
    <w:rsid w:val="00930A45"/>
    <w:rsid w:val="00931875"/>
    <w:rsid w:val="00951538"/>
    <w:rsid w:val="0095482A"/>
    <w:rsid w:val="009658FB"/>
    <w:rsid w:val="0097743B"/>
    <w:rsid w:val="009F1499"/>
    <w:rsid w:val="009F4E92"/>
    <w:rsid w:val="00A14FA4"/>
    <w:rsid w:val="00A20802"/>
    <w:rsid w:val="00A21DA9"/>
    <w:rsid w:val="00A32677"/>
    <w:rsid w:val="00A4150A"/>
    <w:rsid w:val="00A6372E"/>
    <w:rsid w:val="00A679F8"/>
    <w:rsid w:val="00A70DEE"/>
    <w:rsid w:val="00A737C2"/>
    <w:rsid w:val="00A9175D"/>
    <w:rsid w:val="00AA7C8C"/>
    <w:rsid w:val="00AB7E7F"/>
    <w:rsid w:val="00AC62D1"/>
    <w:rsid w:val="00AD4EB2"/>
    <w:rsid w:val="00AD521A"/>
    <w:rsid w:val="00AE55E0"/>
    <w:rsid w:val="00B16C3C"/>
    <w:rsid w:val="00B21B95"/>
    <w:rsid w:val="00B43AC6"/>
    <w:rsid w:val="00B631BD"/>
    <w:rsid w:val="00B70637"/>
    <w:rsid w:val="00B71943"/>
    <w:rsid w:val="00B81BB4"/>
    <w:rsid w:val="00B93C44"/>
    <w:rsid w:val="00B95942"/>
    <w:rsid w:val="00B96310"/>
    <w:rsid w:val="00BB308A"/>
    <w:rsid w:val="00BC7BC6"/>
    <w:rsid w:val="00BE0924"/>
    <w:rsid w:val="00BE565B"/>
    <w:rsid w:val="00BF2118"/>
    <w:rsid w:val="00BF2449"/>
    <w:rsid w:val="00BF24FA"/>
    <w:rsid w:val="00C20BB4"/>
    <w:rsid w:val="00C2158B"/>
    <w:rsid w:val="00C2281A"/>
    <w:rsid w:val="00C262A2"/>
    <w:rsid w:val="00C305D2"/>
    <w:rsid w:val="00C53EC6"/>
    <w:rsid w:val="00C54669"/>
    <w:rsid w:val="00C56A7D"/>
    <w:rsid w:val="00C77E9A"/>
    <w:rsid w:val="00C86B56"/>
    <w:rsid w:val="00CC4A0F"/>
    <w:rsid w:val="00CD1903"/>
    <w:rsid w:val="00D14B45"/>
    <w:rsid w:val="00D17D0D"/>
    <w:rsid w:val="00D251E9"/>
    <w:rsid w:val="00D4503A"/>
    <w:rsid w:val="00D477F3"/>
    <w:rsid w:val="00D71FE1"/>
    <w:rsid w:val="00D725B0"/>
    <w:rsid w:val="00D770ED"/>
    <w:rsid w:val="00D77DBE"/>
    <w:rsid w:val="00DA1840"/>
    <w:rsid w:val="00DB1959"/>
    <w:rsid w:val="00DB19E0"/>
    <w:rsid w:val="00DC6B83"/>
    <w:rsid w:val="00DD098E"/>
    <w:rsid w:val="00DD13AD"/>
    <w:rsid w:val="00E1369A"/>
    <w:rsid w:val="00E152F9"/>
    <w:rsid w:val="00E22B0D"/>
    <w:rsid w:val="00E257AF"/>
    <w:rsid w:val="00E33377"/>
    <w:rsid w:val="00E632BB"/>
    <w:rsid w:val="00E64182"/>
    <w:rsid w:val="00E647BA"/>
    <w:rsid w:val="00E665FC"/>
    <w:rsid w:val="00E71E01"/>
    <w:rsid w:val="00E90DA6"/>
    <w:rsid w:val="00EA7F0E"/>
    <w:rsid w:val="00EB0542"/>
    <w:rsid w:val="00EB4594"/>
    <w:rsid w:val="00EC07DE"/>
    <w:rsid w:val="00F05ED5"/>
    <w:rsid w:val="00F137D0"/>
    <w:rsid w:val="00F2394A"/>
    <w:rsid w:val="00F63EC3"/>
    <w:rsid w:val="00F666BC"/>
    <w:rsid w:val="00F73D46"/>
    <w:rsid w:val="00F750D5"/>
    <w:rsid w:val="00FB24D0"/>
    <w:rsid w:val="00FB3BBE"/>
    <w:rsid w:val="00FD02AC"/>
    <w:rsid w:val="00FD2E8D"/>
    <w:rsid w:val="00FD5756"/>
    <w:rsid w:val="00FE501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43A9"/>
  <w15:chartTrackingRefBased/>
  <w15:docId w15:val="{5F4E82C2-C1B4-40DA-BB97-A00919B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36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6C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E7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00DA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2B4424"/>
    <w:pPr>
      <w:ind w:left="720"/>
      <w:contextualSpacing/>
    </w:pPr>
  </w:style>
  <w:style w:type="table" w:styleId="Tabela-Siatka">
    <w:name w:val="Table Grid"/>
    <w:basedOn w:val="Standardowy"/>
    <w:uiPriority w:val="59"/>
    <w:rsid w:val="00B16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24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2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524EC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727C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rsid w:val="005E72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5E727C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1E01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22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8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7C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rsid w:val="00EA7F0E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A7F0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customStyle="1" w:styleId="Tabela-Siatka2">
    <w:name w:val="Tabela - Siatka2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B57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B5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B5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C6B57"/>
    <w:pPr>
      <w:spacing w:before="0"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1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0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78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721D09-A527-4B79-B153-24EC9C8F7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370933-D147-47F9-991A-CB323372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</dc:title>
  <dc:subject/>
  <dc:creator>KO Łódź</dc:creator>
  <cp:keywords/>
  <dc:description/>
  <cp:lastModifiedBy>AP</cp:lastModifiedBy>
  <cp:revision>2</cp:revision>
  <cp:lastPrinted>2024-05-06T11:16:00Z</cp:lastPrinted>
  <dcterms:created xsi:type="dcterms:W3CDTF">2024-07-19T10:59:00Z</dcterms:created>
  <dcterms:modified xsi:type="dcterms:W3CDTF">2024-07-19T10:59:00Z</dcterms:modified>
</cp:coreProperties>
</file>