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3F" w:rsidRPr="0001633F" w:rsidRDefault="0001633F" w:rsidP="0001633F">
      <w:pPr>
        <w:keepNext/>
        <w:keepLines/>
        <w:spacing w:before="240" w:after="240" w:line="360" w:lineRule="auto"/>
        <w:ind w:left="-426"/>
        <w:outlineLvl w:val="0"/>
        <w:rPr>
          <w:rFonts w:ascii="Arial" w:eastAsiaTheme="majorEastAsia" w:hAnsi="Arial" w:cs="Arial"/>
          <w:b/>
          <w:color w:val="000000" w:themeColor="text1"/>
          <w:sz w:val="28"/>
          <w:szCs w:val="24"/>
          <w:lang w:eastAsia="pl-PL"/>
        </w:rPr>
      </w:pPr>
      <w:bookmarkStart w:id="0" w:name="_Toc51928172"/>
      <w:r w:rsidRPr="0001633F">
        <w:rPr>
          <w:rFonts w:ascii="Arial" w:eastAsiaTheme="majorEastAsia" w:hAnsi="Arial" w:cs="Arial"/>
          <w:b/>
          <w:color w:val="000000" w:themeColor="text1"/>
          <w:sz w:val="28"/>
          <w:szCs w:val="24"/>
          <w:lang w:eastAsia="pl-PL"/>
        </w:rPr>
        <w:t>Konkurs ofert na stanowisko nauczyciela-doradcy metodycznego</w:t>
      </w:r>
      <w:bookmarkEnd w:id="0"/>
    </w:p>
    <w:p w:rsidR="0001633F" w:rsidRPr="0001633F" w:rsidRDefault="00B008A5" w:rsidP="0001633F">
      <w:pPr>
        <w:spacing w:after="200" w:line="36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="0001633F" w:rsidRPr="0001633F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w Piotrkowie Trybunalskim </w:t>
      </w:r>
      <w:r w:rsidR="0001633F" w:rsidRPr="0001633F">
        <w:rPr>
          <w:rFonts w:ascii="Arial" w:hAnsi="Arial" w:cs="Arial"/>
          <w:sz w:val="24"/>
          <w:szCs w:val="24"/>
        </w:rPr>
        <w:t xml:space="preserve">ogłasza </w:t>
      </w:r>
      <w:bookmarkStart w:id="1" w:name="_GoBack"/>
      <w:r w:rsidR="0001633F" w:rsidRPr="0001633F">
        <w:rPr>
          <w:rFonts w:ascii="Arial" w:hAnsi="Arial" w:cs="Arial"/>
          <w:sz w:val="24"/>
          <w:szCs w:val="24"/>
        </w:rPr>
        <w:t>konkurs ofert na stanowisko nauczyciela-dora</w:t>
      </w:r>
      <w:r>
        <w:rPr>
          <w:rFonts w:ascii="Arial" w:hAnsi="Arial" w:cs="Arial"/>
          <w:sz w:val="24"/>
          <w:szCs w:val="24"/>
        </w:rPr>
        <w:t xml:space="preserve">dcy metodycznego </w:t>
      </w:r>
      <w:bookmarkEnd w:id="1"/>
      <w:r>
        <w:rPr>
          <w:rFonts w:ascii="Arial" w:hAnsi="Arial" w:cs="Arial"/>
          <w:sz w:val="24"/>
          <w:szCs w:val="24"/>
        </w:rPr>
        <w:t xml:space="preserve">do </w:t>
      </w:r>
      <w:r w:rsidR="001163F2">
        <w:rPr>
          <w:rFonts w:ascii="Arial" w:hAnsi="Arial" w:cs="Arial"/>
          <w:sz w:val="24"/>
          <w:szCs w:val="24"/>
        </w:rPr>
        <w:t xml:space="preserve">Wojewódzkiego Ośrodka Doskonalenia Nauczycieli wchodzącego w skład </w:t>
      </w:r>
      <w:r>
        <w:rPr>
          <w:rFonts w:ascii="Arial" w:hAnsi="Arial" w:cs="Arial"/>
          <w:sz w:val="24"/>
          <w:szCs w:val="24"/>
        </w:rPr>
        <w:t>Centrum Rozwoju Edukacji Województwa Łódzkiego w Piotrkowie Trybunalskim</w:t>
      </w:r>
      <w:r w:rsidR="0001633F" w:rsidRPr="0001633F">
        <w:rPr>
          <w:rFonts w:ascii="Arial" w:hAnsi="Arial" w:cs="Arial"/>
          <w:sz w:val="24"/>
          <w:szCs w:val="24"/>
        </w:rPr>
        <w:t xml:space="preserve"> w następujących przedmiotach/specjalnościach wraz z planowanym wymiarem etatu pracy wg poniższych informacji.</w:t>
      </w:r>
    </w:p>
    <w:p w:rsidR="0001633F" w:rsidRPr="004C50FF" w:rsidRDefault="0001633F" w:rsidP="0001633F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0070C0"/>
          <w:sz w:val="28"/>
          <w:szCs w:val="24"/>
          <w:lang w:eastAsia="pl-PL"/>
        </w:rPr>
      </w:pPr>
      <w:bookmarkStart w:id="2" w:name="_Toc51928173"/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>Podstawa prawna:</w:t>
      </w:r>
      <w:bookmarkEnd w:id="2"/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 </w:t>
      </w:r>
    </w:p>
    <w:p w:rsidR="0001633F" w:rsidRPr="0001633F" w:rsidRDefault="0001633F" w:rsidP="0001633F">
      <w:pPr>
        <w:spacing w:after="480" w:line="360" w:lineRule="auto"/>
        <w:ind w:left="-426"/>
        <w:rPr>
          <w:rFonts w:ascii="Arial" w:hAnsi="Arial" w:cs="Arial"/>
          <w:sz w:val="24"/>
          <w:szCs w:val="24"/>
        </w:rPr>
      </w:pPr>
      <w:r w:rsidRPr="0001633F">
        <w:rPr>
          <w:rFonts w:ascii="Arial" w:hAnsi="Arial" w:cs="Arial"/>
          <w:sz w:val="24"/>
          <w:szCs w:val="24"/>
        </w:rPr>
        <w:t xml:space="preserve">§ 25 ust. 1 rozporządzenia Ministra Edukacji Narodowej z dnia 28 maja 2019 r. w </w:t>
      </w:r>
      <w:r w:rsidRPr="00D03A53">
        <w:rPr>
          <w:rFonts w:ascii="Arial" w:hAnsi="Arial" w:cs="Arial"/>
          <w:sz w:val="24"/>
          <w:szCs w:val="24"/>
        </w:rPr>
        <w:t>sprawie placówek dosko</w:t>
      </w:r>
      <w:r w:rsidR="001163F2" w:rsidRPr="00D03A53">
        <w:rPr>
          <w:rFonts w:ascii="Arial" w:hAnsi="Arial" w:cs="Arial"/>
          <w:sz w:val="24"/>
          <w:szCs w:val="24"/>
        </w:rPr>
        <w:t>nalenia nauczycieli (tj. Dz. U. z 2023r. poz. 2738</w:t>
      </w:r>
      <w:r w:rsidRPr="00D03A53">
        <w:rPr>
          <w:rFonts w:ascii="Arial" w:hAnsi="Arial" w:cs="Arial"/>
          <w:sz w:val="24"/>
          <w:szCs w:val="24"/>
        </w:rPr>
        <w:t xml:space="preserve">) i § </w:t>
      </w:r>
      <w:r w:rsidR="001163F2" w:rsidRPr="00D03A53">
        <w:rPr>
          <w:rFonts w:ascii="Arial" w:hAnsi="Arial" w:cs="Arial"/>
          <w:sz w:val="24"/>
          <w:szCs w:val="24"/>
        </w:rPr>
        <w:t xml:space="preserve">8 i § 9 </w:t>
      </w:r>
      <w:r w:rsidRPr="0001633F">
        <w:rPr>
          <w:rFonts w:ascii="Arial" w:hAnsi="Arial" w:cs="Arial"/>
          <w:sz w:val="24"/>
          <w:szCs w:val="24"/>
        </w:rPr>
        <w:t>Procedury naboru kandydatów na stanowisko nauczyciela-doradcy metodycznego obowiązującej w Kuratorium Oświaty w Łodzi – stanowiącej załącznik nr 1 do Zarządzenia Nr 31/2021 Łódzkiego Kuratora Oświaty z dnia 26 kwietnia 2021 r.</w:t>
      </w:r>
    </w:p>
    <w:p w:rsidR="004C50FF" w:rsidRPr="004C50FF" w:rsidRDefault="001163F2" w:rsidP="004C50FF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0070C0"/>
          <w:sz w:val="28"/>
          <w:szCs w:val="24"/>
          <w:lang w:eastAsia="pl-PL"/>
        </w:rPr>
      </w:pPr>
      <w:bookmarkStart w:id="3" w:name="_Toc51928174"/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Wojewódzki Ośrodek Doskonalenia Nauczycieli wchodzący w skład </w:t>
      </w:r>
      <w:r w:rsidR="0001633F"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>Centrum Rozwoju Edukacji Województwa Łódzkiego w Piotrkowie Trybunalskim</w:t>
      </w:r>
      <w:bookmarkEnd w:id="3"/>
    </w:p>
    <w:p w:rsidR="0001633F" w:rsidRPr="0001633F" w:rsidRDefault="001163F2" w:rsidP="0001633F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WYCHOWANIE FIZYCZNE</w:t>
      </w:r>
    </w:p>
    <w:p w:rsidR="0001633F" w:rsidRPr="0001633F" w:rsidRDefault="0001633F" w:rsidP="0001633F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.1.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01633F" w:rsidRPr="001163F2" w:rsidRDefault="0001633F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="00B008A5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 w:rsid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01633F" w:rsidRPr="0001633F" w:rsidRDefault="001163F2" w:rsidP="0001633F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RELIGIA</w:t>
      </w:r>
    </w:p>
    <w:p w:rsidR="0001633F" w:rsidRPr="0001633F" w:rsidRDefault="0001633F" w:rsidP="0001633F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="00B008A5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</w:t>
      </w:r>
      <w:r w:rsidR="00530892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  <w:r w:rsidR="00530892">
        <w:rPr>
          <w:rFonts w:ascii="Arial" w:eastAsia="Times New Roman" w:hAnsi="Arial" w:cs="Times New Roman"/>
          <w:b/>
          <w:sz w:val="24"/>
          <w:szCs w:val="20"/>
          <w:lang w:eastAsia="pl-PL"/>
        </w:rPr>
        <w:t>2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01633F" w:rsidRPr="0001633F" w:rsidRDefault="0001633F" w:rsidP="0001633F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01633F" w:rsidRPr="00A80A16" w:rsidRDefault="0001633F" w:rsidP="00A80A16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lastRenderedPageBreak/>
        <w:t xml:space="preserve">Obszar działania doradcy metodycznego: </w:t>
      </w:r>
      <w:r w:rsidR="00040B4D"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 w:rsidR="00040B4D"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PRZYRODA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3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POMOC PSYCHOLOGICZNO - PEDAGOGICZNA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4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PEDAGOGIKA SPECJALNA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5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NAUCZYCIEL BIBLIOTELKARZ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6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INFORMATYKA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7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GEOGRAFIA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8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1163F2" w:rsidRPr="0001633F" w:rsidRDefault="001163F2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8"/>
          <w:szCs w:val="24"/>
          <w:lang w:eastAsia="pl-PL"/>
        </w:rPr>
      </w:pPr>
      <w:r>
        <w:rPr>
          <w:rFonts w:ascii="Arial" w:eastAsiaTheme="majorEastAsia" w:hAnsi="Arial" w:cstheme="majorBidi"/>
          <w:b/>
          <w:sz w:val="28"/>
          <w:szCs w:val="24"/>
          <w:lang w:eastAsia="pl-PL"/>
        </w:rPr>
        <w:t>FIZYKA</w:t>
      </w:r>
    </w:p>
    <w:p w:rsidR="001163F2" w:rsidRPr="0001633F" w:rsidRDefault="001163F2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Symbol naboru: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>P.T.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9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.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Wymiar etatu doradcy metodycznego: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pół etatu</w:t>
      </w:r>
    </w:p>
    <w:p w:rsidR="001163F2" w:rsidRPr="0001633F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Etap edukacyjny: </w:t>
      </w:r>
      <w:r w:rsidRPr="0001633F">
        <w:rPr>
          <w:rFonts w:ascii="Arial" w:eastAsia="Times New Roman" w:hAnsi="Arial" w:cs="Times New Roman"/>
          <w:b/>
          <w:sz w:val="24"/>
          <w:szCs w:val="20"/>
          <w:lang w:eastAsia="pl-PL"/>
        </w:rPr>
        <w:t>szkoła podstawowa/szkoła ponadpodstawowa</w:t>
      </w:r>
    </w:p>
    <w:p w:rsidR="004C50FF" w:rsidRDefault="001163F2" w:rsidP="004C50FF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</w:t>
      </w:r>
      <w:r w:rsidR="0080676A">
        <w:rPr>
          <w:rFonts w:ascii="Arial" w:eastAsia="Times New Roman" w:hAnsi="Arial" w:cs="Times New Roman"/>
          <w:b/>
          <w:sz w:val="24"/>
          <w:szCs w:val="20"/>
          <w:lang w:eastAsia="pl-PL"/>
        </w:rPr>
        <w:t>i</w:t>
      </w:r>
    </w:p>
    <w:p w:rsidR="004C50FF" w:rsidRPr="004C50FF" w:rsidRDefault="0080676A" w:rsidP="004C50FF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color w:val="0070C0"/>
          <w:sz w:val="24"/>
          <w:szCs w:val="20"/>
          <w:lang w:eastAsia="pl-PL"/>
        </w:rPr>
      </w:pPr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>Wymagania konieczne (formalne):</w:t>
      </w:r>
    </w:p>
    <w:p w:rsidR="0080676A" w:rsidRPr="004C50FF" w:rsidRDefault="0080676A" w:rsidP="004C50FF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C50F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4C50FF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6 rozporządzenia Ministra Edukacji Narodowej z dnia 28 maja 2019 r. w sprawie placówek doskonalenia nauczycieli (tj. Dz. U. z 2023r. poz. 2738) posiada:</w:t>
      </w:r>
    </w:p>
    <w:p w:rsidR="0080676A" w:rsidRPr="0080676A" w:rsidRDefault="0080676A" w:rsidP="0080676A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kwalifikacje wymagane do zajmowania st</w:t>
      </w:r>
      <w:r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 xml:space="preserve">anowiska nauczyciela w placówce </w:t>
      </w: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doskonalenia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, określone w rozporządzeniu Ministra Edukacji i Nauki z dnia 14 września 2023 r. w sprawie szczegółowych kwalifikacji wymaganych od nauczycieli (Dz. U. z 2023</w:t>
      </w:r>
      <w:r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 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r. poz. 2102), tj.:</w:t>
      </w:r>
    </w:p>
    <w:p w:rsidR="0080676A" w:rsidRPr="0080676A" w:rsidRDefault="0080676A" w:rsidP="0080676A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studia pierwszego i drugiego stopnia lub jednolite studia magisterskie prowadzone zgodnie z nowym standardem kształcenia na:</w:t>
      </w:r>
    </w:p>
    <w:p w:rsidR="0080676A" w:rsidRPr="0080676A" w:rsidRDefault="0080676A" w:rsidP="0080676A">
      <w:pPr>
        <w:numPr>
          <w:ilvl w:val="0"/>
          <w:numId w:val="10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kierunku studiów zgodnym z nauczanym przedmiotem lub prowadzonymi zajęciami i posiada przygotowanie pedagogiczne lub</w:t>
      </w:r>
    </w:p>
    <w:p w:rsidR="0080676A" w:rsidRPr="0080676A" w:rsidRDefault="0080676A" w:rsidP="0080676A">
      <w:pPr>
        <w:numPr>
          <w:ilvl w:val="0"/>
          <w:numId w:val="10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80676A" w:rsidRPr="0080676A" w:rsidRDefault="0080676A" w:rsidP="0080676A">
      <w:pPr>
        <w:numPr>
          <w:ilvl w:val="0"/>
          <w:numId w:val="10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80676A" w:rsidRPr="0080676A" w:rsidRDefault="0080676A" w:rsidP="0080676A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studia drugiego stopnia lub jednolite studia magisterskie prowadzone zgodnie z przepisami obowiązującymi przed dniem 3 sierpnia 2019 r. na:</w:t>
      </w:r>
    </w:p>
    <w:p w:rsidR="0080676A" w:rsidRPr="0080676A" w:rsidRDefault="0080676A" w:rsidP="0080676A">
      <w:pPr>
        <w:numPr>
          <w:ilvl w:val="0"/>
          <w:numId w:val="11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kierunku zgodnym (specjalności zgodnej) z nauczanym przedmiotem lub prowadzonymi zajęciami i posiada przygotowanie pedagogiczne lub</w:t>
      </w:r>
    </w:p>
    <w:p w:rsidR="0080676A" w:rsidRPr="0080676A" w:rsidRDefault="0080676A" w:rsidP="0080676A">
      <w:pPr>
        <w:numPr>
          <w:ilvl w:val="0"/>
          <w:numId w:val="11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80676A" w:rsidRPr="0080676A" w:rsidRDefault="0080676A" w:rsidP="0080676A">
      <w:pPr>
        <w:numPr>
          <w:ilvl w:val="0"/>
          <w:numId w:val="11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80676A" w:rsidRPr="0080676A" w:rsidRDefault="0080676A" w:rsidP="0080676A">
      <w:pPr>
        <w:numPr>
          <w:ilvl w:val="0"/>
          <w:numId w:val="12"/>
        </w:numPr>
        <w:spacing w:before="120" w:after="120" w:line="360" w:lineRule="auto"/>
        <w:ind w:left="284"/>
        <w:contextualSpacing/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stopień nauczyciela mianowanego lub dyplomowanego;</w:t>
      </w:r>
    </w:p>
    <w:p w:rsidR="0080676A" w:rsidRPr="0080676A" w:rsidRDefault="0080676A" w:rsidP="0080676A">
      <w:pPr>
        <w:numPr>
          <w:ilvl w:val="0"/>
          <w:numId w:val="12"/>
        </w:numPr>
        <w:spacing w:before="120" w:after="120" w:line="360" w:lineRule="auto"/>
        <w:ind w:left="284"/>
        <w:contextualSpacing/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co najmniej ocenę dobrą;</w:t>
      </w:r>
    </w:p>
    <w:p w:rsidR="0080676A" w:rsidRPr="0080676A" w:rsidRDefault="0080676A" w:rsidP="0080676A">
      <w:pPr>
        <w:numPr>
          <w:ilvl w:val="0"/>
          <w:numId w:val="12"/>
        </w:numPr>
        <w:spacing w:before="120" w:after="120" w:line="360" w:lineRule="auto"/>
        <w:ind w:left="284"/>
        <w:contextualSpacing/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udokumentowane osiągnięcia zawodowe;</w:t>
      </w:r>
    </w:p>
    <w:p w:rsidR="0080676A" w:rsidRPr="0080676A" w:rsidRDefault="0080676A" w:rsidP="0080676A">
      <w:pPr>
        <w:numPr>
          <w:ilvl w:val="0"/>
          <w:numId w:val="12"/>
        </w:numPr>
        <w:spacing w:before="120" w:after="120" w:line="360" w:lineRule="auto"/>
        <w:ind w:left="284"/>
        <w:contextualSpacing/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kompetencje społeczne, interpersonalne i komunikacyjne;</w:t>
      </w:r>
    </w:p>
    <w:p w:rsidR="0080676A" w:rsidRPr="0080676A" w:rsidRDefault="0080676A" w:rsidP="0080676A">
      <w:pPr>
        <w:numPr>
          <w:ilvl w:val="0"/>
          <w:numId w:val="12"/>
        </w:numPr>
        <w:spacing w:before="120" w:after="120" w:line="360" w:lineRule="auto"/>
        <w:ind w:left="284"/>
        <w:contextualSpacing/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t>umiejętności z zakresu technologii informacyjno</w:t>
      </w:r>
      <w:r w:rsidRPr="0080676A">
        <w:rPr>
          <w:rFonts w:ascii="Arial" w:eastAsia="Times New Roman" w:hAnsi="Arial" w:cs="Times New Roman"/>
          <w:b/>
          <w:sz w:val="24"/>
          <w:szCs w:val="20"/>
          <w:shd w:val="clear" w:color="auto" w:fill="FFFFFF"/>
          <w:lang w:eastAsia="pl-PL"/>
        </w:rPr>
        <w:noBreakHyphen/>
        <w:t>komunikacyjnej.</w:t>
      </w:r>
    </w:p>
    <w:p w:rsidR="0080676A" w:rsidRDefault="0080676A" w:rsidP="0080676A">
      <w:pPr>
        <w:spacing w:after="200" w:line="276" w:lineRule="auto"/>
        <w:ind w:left="-66"/>
        <w:rPr>
          <w:rFonts w:ascii="Arial" w:eastAsia="Calibri" w:hAnsi="Arial" w:cs="Arial"/>
          <w:color w:val="2F5496"/>
          <w:sz w:val="28"/>
          <w:szCs w:val="28"/>
        </w:rPr>
      </w:pPr>
    </w:p>
    <w:p w:rsidR="0080676A" w:rsidRPr="004C50FF" w:rsidRDefault="0080676A" w:rsidP="0080676A">
      <w:pPr>
        <w:spacing w:after="200" w:line="276" w:lineRule="auto"/>
        <w:ind w:left="-66"/>
        <w:rPr>
          <w:rFonts w:ascii="Arial" w:eastAsia="Calibri" w:hAnsi="Arial" w:cs="Arial"/>
          <w:b/>
          <w:color w:val="0070C0"/>
          <w:sz w:val="28"/>
          <w:szCs w:val="28"/>
          <w:shd w:val="clear" w:color="auto" w:fill="FFFFFF"/>
        </w:rPr>
      </w:pPr>
      <w:r w:rsidRPr="004C50FF">
        <w:rPr>
          <w:rFonts w:ascii="Arial" w:eastAsia="Calibri" w:hAnsi="Arial" w:cs="Arial"/>
          <w:color w:val="0070C0"/>
          <w:sz w:val="28"/>
          <w:szCs w:val="28"/>
        </w:rPr>
        <w:t>Zakres wykonywanych zadań:</w:t>
      </w:r>
    </w:p>
    <w:p w:rsidR="0080676A" w:rsidRPr="0080676A" w:rsidRDefault="0080676A" w:rsidP="0080676A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Zakres zadań nauczyciela-doradcy metodycznego i formy ich realizacji określa § 24 ust. 1 rozporządzania Ministra Edukacji Narodowej z dnia 28 maja 2019 r. w sprawie placówek doskonalenia nauczycieli </w:t>
      </w:r>
      <w:r w:rsidR="0077405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(tj. Dz. U. z 2023r. poz. 2738</w:t>
      </w:r>
      <w:r w:rsidR="00774054"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)</w:t>
      </w:r>
      <w:r w:rsidR="0077405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Do zadań nauczyciela–doradcy metodycznego należy wspomaganie nauczycieli oraz rad pedagogicznych w:</w:t>
      </w:r>
    </w:p>
    <w:p w:rsidR="0080676A" w:rsidRPr="0080676A" w:rsidRDefault="0080676A" w:rsidP="0080676A">
      <w:pPr>
        <w:numPr>
          <w:ilvl w:val="0"/>
          <w:numId w:val="13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rozwijaniu umiejętności metodycznych;</w:t>
      </w:r>
    </w:p>
    <w:p w:rsidR="0080676A" w:rsidRPr="0080676A" w:rsidRDefault="0080676A" w:rsidP="0080676A">
      <w:pPr>
        <w:numPr>
          <w:ilvl w:val="0"/>
          <w:numId w:val="13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planowaniu, organizowaniu i badaniu efektów procesu dydaktyczno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softHyphen/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softHyphen/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noBreakHyphen/>
        <w:t>wychowawczego, z uwzględnieniem zróżnicowanych potrzeb uczniów;</w:t>
      </w:r>
    </w:p>
    <w:p w:rsidR="0080676A" w:rsidRPr="0080676A" w:rsidRDefault="0080676A" w:rsidP="0080676A">
      <w:pPr>
        <w:numPr>
          <w:ilvl w:val="0"/>
          <w:numId w:val="13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opracowywaniu, doborze i adaptacji programów nauczania;</w:t>
      </w:r>
    </w:p>
    <w:p w:rsidR="0080676A" w:rsidRPr="0080676A" w:rsidRDefault="0080676A" w:rsidP="0080676A">
      <w:pPr>
        <w:numPr>
          <w:ilvl w:val="0"/>
          <w:numId w:val="13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podejmowaniu działań innowacyjnych.</w:t>
      </w:r>
    </w:p>
    <w:p w:rsidR="0080676A" w:rsidRPr="0080676A" w:rsidRDefault="0080676A" w:rsidP="0080676A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Nauczyciel–doradca metodyczny będzie realizował zadania przez:</w:t>
      </w:r>
    </w:p>
    <w:p w:rsidR="0080676A" w:rsidRPr="0080676A" w:rsidRDefault="0080676A" w:rsidP="0080676A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udzielanie indywidualnych konsultacji;</w:t>
      </w:r>
    </w:p>
    <w:p w:rsidR="0080676A" w:rsidRPr="0080676A" w:rsidRDefault="0080676A" w:rsidP="0080676A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prowadzenie zajęć edukacyjnych, zajęć otwartych oraz zajęć warsztatowych;</w:t>
      </w:r>
    </w:p>
    <w:p w:rsidR="0080676A" w:rsidRPr="0080676A" w:rsidRDefault="0080676A" w:rsidP="0080676A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organizowanie innych form doskonalenia wspomagających pracę dydaktyczno-wychowawczą nauczycieli;</w:t>
      </w:r>
    </w:p>
    <w:p w:rsidR="0080676A" w:rsidRPr="0080676A" w:rsidRDefault="0080676A" w:rsidP="0080676A">
      <w:pPr>
        <w:numPr>
          <w:ilvl w:val="0"/>
          <w:numId w:val="4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organizowanie i prowadzenie sieci współpracy i samokształcenia dla nauczycieli oraz dyrektorów szkół i placówek, o której mowa w § 20 ust. 1 pkt 2. ww. rozporządzenia.</w:t>
      </w:r>
    </w:p>
    <w:p w:rsidR="0080676A" w:rsidRPr="004C50FF" w:rsidRDefault="0080676A" w:rsidP="0080676A">
      <w:pPr>
        <w:spacing w:after="200" w:line="276" w:lineRule="auto"/>
        <w:rPr>
          <w:rFonts w:ascii="Arial" w:eastAsia="Calibri" w:hAnsi="Arial" w:cs="Arial"/>
          <w:color w:val="0070C0"/>
          <w:sz w:val="28"/>
          <w:szCs w:val="28"/>
          <w:shd w:val="clear" w:color="auto" w:fill="FFFFFF"/>
        </w:rPr>
      </w:pPr>
      <w:r w:rsidRPr="004C50FF">
        <w:rPr>
          <w:rFonts w:ascii="Arial" w:eastAsia="Calibri" w:hAnsi="Arial" w:cs="Arial"/>
          <w:color w:val="0070C0"/>
          <w:sz w:val="28"/>
          <w:szCs w:val="28"/>
        </w:rPr>
        <w:t>Warunki wykonywania zadań nauczyciela-doradcy metodycznego:</w:t>
      </w:r>
    </w:p>
    <w:p w:rsidR="0080676A" w:rsidRPr="0080676A" w:rsidRDefault="0080676A" w:rsidP="0080676A">
      <w:pPr>
        <w:numPr>
          <w:ilvl w:val="0"/>
          <w:numId w:val="5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Okres powierzenia obowiązków nauczyciela - doradcy metodycznego: od 01.09.2024 r. do 31.08.2027 r.</w:t>
      </w:r>
    </w:p>
    <w:p w:rsidR="0080676A" w:rsidRPr="0080676A" w:rsidRDefault="0080676A" w:rsidP="0080676A">
      <w:pPr>
        <w:numPr>
          <w:ilvl w:val="0"/>
          <w:numId w:val="5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Wynagrodzenie:</w:t>
      </w:r>
      <w:r w:rsidRPr="0080676A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80676A" w:rsidRPr="0080676A" w:rsidRDefault="0080676A" w:rsidP="0080676A">
      <w:pPr>
        <w:numPr>
          <w:ilvl w:val="0"/>
          <w:numId w:val="5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Zadania nauczyciela - doradcy metodycznego będą wykonywane przez nauczyciela w ramach dodatkowej umowy pracę w publicznej placówce doskonalenia prowadzonej przez jednostkę samorządu terytorialnego, wskazanej przez Łódzkiego Kuratora Oświaty, najbliższej ze względu na miejsce zatrudnienia doradcy metodycznego.</w:t>
      </w:r>
    </w:p>
    <w:p w:rsidR="0080676A" w:rsidRPr="0080676A" w:rsidRDefault="0080676A" w:rsidP="0080676A">
      <w:pPr>
        <w:numPr>
          <w:ilvl w:val="0"/>
          <w:numId w:val="5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>Łączny wymiar zatrudnienia nauczyciela w szkole lub placówce i w publicznej placówce doskonalenia nauczycieli nie może przekroczyć 1 i ½ tygodniowego obowiązkowego wymiaru godzin zajęć dydaktycznych, wychowawczych i opiekuńczych, określonego na podstawie art. 42 ustawy z dnia 26 stycznia 1982 r. – Karta Nauczyciela (Dz. U. z 2023 r. poz. 984, 1234, 1586, 1672, 2005), dla stanowiska zgodnego ze specjalnością nauczyciela–doradcy metodycznego.</w:t>
      </w:r>
    </w:p>
    <w:p w:rsidR="00774054" w:rsidRDefault="0080676A" w:rsidP="004C50FF">
      <w:pPr>
        <w:numPr>
          <w:ilvl w:val="0"/>
          <w:numId w:val="5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 xml:space="preserve">Planowane warunki pracy (po uzgodnieniu z dyrektorem szkoły, w której doradca jest zatrudniony). </w:t>
      </w:r>
    </w:p>
    <w:p w:rsidR="004C50FF" w:rsidRPr="004C50FF" w:rsidRDefault="004C50FF" w:rsidP="004C50FF">
      <w:pPr>
        <w:spacing w:before="120" w:after="120" w:line="360" w:lineRule="auto"/>
        <w:ind w:left="720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</w:p>
    <w:p w:rsidR="0080676A" w:rsidRPr="004C50FF" w:rsidRDefault="0080676A" w:rsidP="0080676A">
      <w:pPr>
        <w:spacing w:after="200" w:line="276" w:lineRule="auto"/>
        <w:ind w:left="-76"/>
        <w:rPr>
          <w:rFonts w:ascii="Arial" w:eastAsia="Calibri" w:hAnsi="Arial" w:cs="Arial"/>
          <w:color w:val="0070C0"/>
          <w:sz w:val="28"/>
          <w:szCs w:val="28"/>
          <w:shd w:val="clear" w:color="auto" w:fill="FFFFFF"/>
        </w:rPr>
      </w:pPr>
      <w:r w:rsidRPr="004C50FF">
        <w:rPr>
          <w:rFonts w:ascii="Arial" w:eastAsia="Calibri" w:hAnsi="Arial" w:cs="Arial"/>
          <w:color w:val="0070C0"/>
          <w:sz w:val="28"/>
          <w:szCs w:val="28"/>
        </w:rPr>
        <w:t>Wymagane dokumenty zgłoszeniowe oraz termin i miejsce składania dokumentów:</w:t>
      </w:r>
    </w:p>
    <w:p w:rsidR="00774054" w:rsidRDefault="0080676A" w:rsidP="00774054">
      <w:pPr>
        <w:pStyle w:val="Akapitzlist"/>
        <w:numPr>
          <w:ilvl w:val="0"/>
          <w:numId w:val="14"/>
        </w:numPr>
        <w:spacing w:before="120" w:after="120" w:line="360" w:lineRule="auto"/>
        <w:rPr>
          <w:shd w:val="clear" w:color="auto" w:fill="FFFFFF"/>
        </w:rPr>
      </w:pPr>
      <w:r w:rsidRPr="00774054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774054" w:rsidRDefault="0080676A" w:rsidP="00774054">
      <w:pPr>
        <w:pStyle w:val="Akapitzlist"/>
        <w:numPr>
          <w:ilvl w:val="0"/>
          <w:numId w:val="14"/>
        </w:numPr>
        <w:spacing w:before="120" w:after="120" w:line="360" w:lineRule="auto"/>
        <w:rPr>
          <w:shd w:val="clear" w:color="auto" w:fill="FFFFFF"/>
        </w:rPr>
      </w:pPr>
      <w:r w:rsidRPr="00774054">
        <w:rPr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774054" w:rsidRDefault="0080676A" w:rsidP="00774054">
      <w:pPr>
        <w:pStyle w:val="Akapitzlist"/>
        <w:numPr>
          <w:ilvl w:val="0"/>
          <w:numId w:val="14"/>
        </w:numPr>
        <w:spacing w:before="120" w:after="120" w:line="360" w:lineRule="auto"/>
        <w:rPr>
          <w:shd w:val="clear" w:color="auto" w:fill="FFFFFF"/>
        </w:rPr>
      </w:pPr>
      <w:r w:rsidRPr="00774054">
        <w:rPr>
          <w:shd w:val="clear" w:color="auto" w:fill="FFFFFF"/>
        </w:rPr>
        <w:t xml:space="preserve">Oferty kandydatów zawarte w zamkniętych kopertach z dopiskiem Konkurs ofert - symbol naboru (należy wpisać symbol naboru na stanowisko, na które ubiega się kandydat) należy złożyć w kancelarii </w:t>
      </w:r>
      <w:r w:rsidR="00774054">
        <w:rPr>
          <w:shd w:val="clear" w:color="auto" w:fill="FFFFFF"/>
        </w:rPr>
        <w:t xml:space="preserve">Delegatury </w:t>
      </w:r>
      <w:r w:rsidRPr="00774054">
        <w:rPr>
          <w:shd w:val="clear" w:color="auto" w:fill="FFFFFF"/>
        </w:rPr>
        <w:t>Kuratorium Oświaty w Łodzi</w:t>
      </w:r>
      <w:r w:rsidR="00774054">
        <w:rPr>
          <w:shd w:val="clear" w:color="auto" w:fill="FFFFFF"/>
        </w:rPr>
        <w:t xml:space="preserve"> z siedzi</w:t>
      </w:r>
      <w:r w:rsidR="00511662">
        <w:rPr>
          <w:shd w:val="clear" w:color="auto" w:fill="FFFFFF"/>
        </w:rPr>
        <w:t>bą w Piotrkowie Trybunalskim, 97</w:t>
      </w:r>
      <w:r w:rsidR="00774054">
        <w:rPr>
          <w:shd w:val="clear" w:color="auto" w:fill="FFFFFF"/>
        </w:rPr>
        <w:t xml:space="preserve"> – 300 Piotrków Trybunalski</w:t>
      </w:r>
      <w:r w:rsidRPr="00774054">
        <w:rPr>
          <w:shd w:val="clear" w:color="auto" w:fill="FFFFFF"/>
        </w:rPr>
        <w:t xml:space="preserve">, ul. </w:t>
      </w:r>
      <w:r w:rsidR="00774054">
        <w:rPr>
          <w:shd w:val="clear" w:color="auto" w:fill="FFFFFF"/>
        </w:rPr>
        <w:t>Sienkiewicza 16a</w:t>
      </w:r>
      <w:r w:rsidRPr="00774054">
        <w:rPr>
          <w:shd w:val="clear" w:color="auto" w:fill="FFFFFF"/>
        </w:rPr>
        <w:t xml:space="preserve"> w terminie nieprzekraczalnym </w:t>
      </w:r>
      <w:r w:rsidRPr="00774054">
        <w:rPr>
          <w:b/>
          <w:shd w:val="clear" w:color="auto" w:fill="FFFFFF"/>
        </w:rPr>
        <w:t xml:space="preserve">do </w:t>
      </w:r>
      <w:r w:rsidR="002348A5">
        <w:rPr>
          <w:b/>
        </w:rPr>
        <w:t>dnia 17</w:t>
      </w:r>
      <w:r w:rsidRPr="00774054">
        <w:rPr>
          <w:b/>
        </w:rPr>
        <w:t xml:space="preserve"> </w:t>
      </w:r>
      <w:r w:rsidRPr="00131199">
        <w:rPr>
          <w:b/>
        </w:rPr>
        <w:t>lipca</w:t>
      </w:r>
      <w:r w:rsidRPr="00131199">
        <w:rPr>
          <w:b/>
          <w:shd w:val="clear" w:color="auto" w:fill="FFFFFF"/>
        </w:rPr>
        <w:t xml:space="preserve"> </w:t>
      </w:r>
      <w:r w:rsidRPr="00131199">
        <w:rPr>
          <w:b/>
        </w:rPr>
        <w:t>2024 r.</w:t>
      </w:r>
      <w:r w:rsidRPr="00131199">
        <w:rPr>
          <w:b/>
          <w:shd w:val="clear" w:color="auto" w:fill="FFFFFF"/>
        </w:rPr>
        <w:t xml:space="preserve"> do godziny 16.00.</w:t>
      </w:r>
      <w:r w:rsidRPr="00774054">
        <w:rPr>
          <w:shd w:val="clear" w:color="auto" w:fill="FFFFFF"/>
        </w:rPr>
        <w:t xml:space="preserve"> O zachowaniu terminu składania dokumentów decyduje data wpływu ww. dokumentów do Urzędu.</w:t>
      </w:r>
    </w:p>
    <w:p w:rsidR="0080676A" w:rsidRPr="00774054" w:rsidRDefault="0080676A" w:rsidP="00774054">
      <w:pPr>
        <w:pStyle w:val="Akapitzlist"/>
        <w:numPr>
          <w:ilvl w:val="0"/>
          <w:numId w:val="14"/>
        </w:numPr>
        <w:spacing w:before="120" w:after="120" w:line="360" w:lineRule="auto"/>
        <w:rPr>
          <w:shd w:val="clear" w:color="auto" w:fill="FFFFFF"/>
        </w:rPr>
      </w:pPr>
      <w:r w:rsidRPr="00774054">
        <w:rPr>
          <w:shd w:val="clear" w:color="auto" w:fill="FFFFFF"/>
        </w:rPr>
        <w:t xml:space="preserve">Oferty, które zostaną złożone po ww. terminie </w:t>
      </w:r>
      <w:r w:rsidRPr="00774054">
        <w:t xml:space="preserve">oraz niespełniające wymagań formalnych nie będą rozpatrywane. </w:t>
      </w:r>
    </w:p>
    <w:p w:rsidR="0080676A" w:rsidRPr="000425C3" w:rsidRDefault="0080676A" w:rsidP="0080676A">
      <w:pPr>
        <w:spacing w:after="200" w:line="276" w:lineRule="auto"/>
        <w:rPr>
          <w:rFonts w:ascii="Arial" w:eastAsia="Calibri" w:hAnsi="Arial" w:cs="Arial"/>
          <w:color w:val="0070C0"/>
          <w:sz w:val="28"/>
          <w:szCs w:val="28"/>
          <w:shd w:val="clear" w:color="auto" w:fill="FFFFFF"/>
        </w:rPr>
      </w:pPr>
      <w:r w:rsidRPr="000425C3">
        <w:rPr>
          <w:rFonts w:ascii="Arial" w:eastAsia="Calibri" w:hAnsi="Arial" w:cs="Arial"/>
          <w:color w:val="0070C0"/>
          <w:sz w:val="28"/>
          <w:szCs w:val="28"/>
        </w:rPr>
        <w:t>Informacje dodatkowe:</w:t>
      </w:r>
    </w:p>
    <w:p w:rsidR="0080676A" w:rsidRPr="0080676A" w:rsidRDefault="0080676A" w:rsidP="0080676A">
      <w:pPr>
        <w:numPr>
          <w:ilvl w:val="0"/>
          <w:numId w:val="6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80676A">
        <w:rPr>
          <w:rFonts w:ascii="Arial" w:eastAsia="Times New Roman" w:hAnsi="Arial" w:cs="Times New Roman"/>
          <w:bCs/>
          <w:sz w:val="24"/>
          <w:szCs w:val="20"/>
          <w:lang w:eastAsia="pl-PL"/>
        </w:rPr>
        <w:t xml:space="preserve">Przed powierzeniem zadań nauczyciela-doradcy metodycznego, kandydatowi wyłonionemu w wyniku konkursu ofert, wymagana jest </w:t>
      </w:r>
      <w:r w:rsidRPr="0080676A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 xml:space="preserve">pisemna zgoda dyrektora szkoły (w której zatrudniony jest kandydat) na podjęcie przez nauczyciela zadań doradcy metodycznego - § 25 rozporządzenia Ministra Edukacji Narodowej z dnia 28 maja 2019 r. w sprawie placówek doskonalenia nauczycieli </w:t>
      </w:r>
      <w:r w:rsidR="00774054"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  <w:t xml:space="preserve"> </w:t>
      </w:r>
      <w:r w:rsidR="0077405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(tj. Dz. U. z 2023r. poz. 2738</w:t>
      </w:r>
      <w:r w:rsidR="00774054" w:rsidRPr="0080676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)</w:t>
      </w:r>
    </w:p>
    <w:p w:rsidR="0080676A" w:rsidRPr="0080676A" w:rsidRDefault="0080676A" w:rsidP="0080676A">
      <w:pPr>
        <w:numPr>
          <w:ilvl w:val="0"/>
          <w:numId w:val="6"/>
        </w:numPr>
        <w:spacing w:before="120" w:after="120" w:line="360" w:lineRule="auto"/>
        <w:contextualSpacing/>
        <w:rPr>
          <w:rFonts w:ascii="Arial" w:eastAsia="Times New Roman" w:hAnsi="Arial" w:cs="Times New Roman"/>
          <w:sz w:val="24"/>
          <w:szCs w:val="20"/>
          <w:shd w:val="clear" w:color="auto" w:fill="FFFFFF"/>
          <w:lang w:eastAsia="pl-PL"/>
        </w:rPr>
      </w:pPr>
      <w:r w:rsidRPr="0080676A">
        <w:rPr>
          <w:rFonts w:ascii="Arial" w:eastAsia="Times New Roman" w:hAnsi="Arial" w:cs="Times New Roman"/>
          <w:sz w:val="24"/>
          <w:szCs w:val="20"/>
          <w:lang w:eastAsia="pl-PL"/>
        </w:rPr>
        <w:t xml:space="preserve">Informacji o konkursie ofert udziela st. </w:t>
      </w:r>
      <w:r w:rsidR="004C50FF">
        <w:rPr>
          <w:rFonts w:ascii="Arial" w:eastAsia="Times New Roman" w:hAnsi="Arial" w:cs="Times New Roman"/>
          <w:sz w:val="24"/>
          <w:szCs w:val="20"/>
          <w:lang w:eastAsia="pl-PL"/>
        </w:rPr>
        <w:t xml:space="preserve">wizytator Pani Irena </w:t>
      </w:r>
      <w:proofErr w:type="spellStart"/>
      <w:r w:rsidR="004C50FF">
        <w:rPr>
          <w:rFonts w:ascii="Arial" w:eastAsia="Times New Roman" w:hAnsi="Arial" w:cs="Times New Roman"/>
          <w:sz w:val="24"/>
          <w:szCs w:val="20"/>
          <w:lang w:eastAsia="pl-PL"/>
        </w:rPr>
        <w:t>Wachecka</w:t>
      </w:r>
      <w:proofErr w:type="spellEnd"/>
      <w:r w:rsidRPr="0080676A">
        <w:rPr>
          <w:rFonts w:ascii="Arial" w:eastAsia="Times New Roman" w:hAnsi="Arial" w:cs="Times New Roman"/>
          <w:sz w:val="24"/>
          <w:szCs w:val="20"/>
          <w:lang w:eastAsia="pl-PL"/>
        </w:rPr>
        <w:t xml:space="preserve"> pod numerem tel.</w:t>
      </w:r>
      <w:r w:rsidRPr="0080676A">
        <w:rPr>
          <w:rFonts w:ascii="Arial" w:eastAsia="Times New Roman" w:hAnsi="Arial" w:cs="Times New Roman"/>
          <w:color w:val="222222"/>
          <w:sz w:val="21"/>
          <w:szCs w:val="21"/>
          <w:shd w:val="clear" w:color="auto" w:fill="FFFFFF"/>
          <w:lang w:eastAsia="pl-PL"/>
        </w:rPr>
        <w:t xml:space="preserve"> </w:t>
      </w:r>
      <w:r w:rsidR="004C50FF">
        <w:rPr>
          <w:rFonts w:ascii="Arial" w:eastAsia="Times New Roman" w:hAnsi="Arial" w:cs="Times New Roman"/>
          <w:sz w:val="24"/>
          <w:szCs w:val="20"/>
          <w:lang w:eastAsia="pl-PL"/>
        </w:rPr>
        <w:t>44 649 77 41 wew. 107</w:t>
      </w:r>
    </w:p>
    <w:p w:rsidR="004C50FF" w:rsidRDefault="004C50FF" w:rsidP="0080676A">
      <w:pPr>
        <w:spacing w:after="200" w:line="276" w:lineRule="auto"/>
        <w:rPr>
          <w:rFonts w:ascii="Arial" w:eastAsia="Calibri" w:hAnsi="Arial" w:cs="Arial"/>
          <w:color w:val="2F5496"/>
          <w:sz w:val="28"/>
          <w:szCs w:val="28"/>
        </w:rPr>
      </w:pPr>
    </w:p>
    <w:p w:rsidR="0080676A" w:rsidRPr="000425C3" w:rsidRDefault="0080676A" w:rsidP="0080676A">
      <w:pPr>
        <w:spacing w:after="200" w:line="276" w:lineRule="auto"/>
        <w:rPr>
          <w:rFonts w:ascii="Arial" w:eastAsia="Calibri" w:hAnsi="Arial" w:cs="Arial"/>
          <w:color w:val="0070C0"/>
          <w:sz w:val="28"/>
          <w:szCs w:val="28"/>
          <w:shd w:val="clear" w:color="auto" w:fill="FFFFFF"/>
        </w:rPr>
      </w:pPr>
      <w:r w:rsidRPr="000425C3">
        <w:rPr>
          <w:rFonts w:ascii="Arial" w:eastAsia="Calibri" w:hAnsi="Arial" w:cs="Arial"/>
          <w:color w:val="0070C0"/>
          <w:sz w:val="28"/>
          <w:szCs w:val="28"/>
        </w:rPr>
        <w:t>Sposób postępowania po zakończonym konkursie ofert:</w:t>
      </w:r>
    </w:p>
    <w:p w:rsidR="0080676A" w:rsidRDefault="0080676A" w:rsidP="0080676A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80676A">
        <w:rPr>
          <w:rFonts w:ascii="Arial" w:eastAsia="Calibri" w:hAnsi="Arial" w:cs="Arial"/>
          <w:sz w:val="24"/>
          <w:szCs w:val="24"/>
        </w:rPr>
        <w:t xml:space="preserve">Informacja o wynikach konkursu ofert zostanie zamieszczona na stronie internetowej Kuratorium Oświaty w Łodzi w zakładce Doradztwo metodyczne. </w:t>
      </w:r>
    </w:p>
    <w:p w:rsidR="00774054" w:rsidRPr="00530892" w:rsidRDefault="000202DD" w:rsidP="00774054">
      <w:pPr>
        <w:spacing w:after="200"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hyperlink r:id="rId5" w:history="1"/>
      <w:r w:rsidR="000425C3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</w:t>
      </w:r>
    </w:p>
    <w:p w:rsidR="00774054" w:rsidRPr="0080676A" w:rsidRDefault="00774054" w:rsidP="0080676A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</w:p>
    <w:p w:rsidR="0080676A" w:rsidRDefault="0080676A" w:rsidP="00530892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</w:p>
    <w:p w:rsidR="0080676A" w:rsidRDefault="0080676A" w:rsidP="00530892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</w:p>
    <w:p w:rsidR="0080676A" w:rsidRDefault="0080676A" w:rsidP="00530892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</w:p>
    <w:p w:rsidR="0080676A" w:rsidRDefault="0080676A" w:rsidP="00530892">
      <w:pPr>
        <w:keepNext/>
        <w:keepLines/>
        <w:spacing w:before="40" w:after="240" w:line="360" w:lineRule="auto"/>
        <w:ind w:left="-426"/>
        <w:outlineLvl w:val="1"/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</w:pPr>
    </w:p>
    <w:p w:rsidR="00530892" w:rsidRPr="00530892" w:rsidRDefault="00196B08" w:rsidP="00530892">
      <w:pPr>
        <w:spacing w:after="200"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Theme="majorEastAsia" w:hAnsi="Arial" w:cs="Arial"/>
          <w:color w:val="1F4E79" w:themeColor="accent1" w:themeShade="80"/>
          <w:sz w:val="28"/>
          <w:szCs w:val="24"/>
          <w:lang w:eastAsia="pl-PL"/>
        </w:rPr>
        <w:t xml:space="preserve"> </w:t>
      </w:r>
    </w:p>
    <w:p w:rsidR="0011182F" w:rsidRDefault="0011182F"/>
    <w:sectPr w:rsidR="0011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872D5"/>
    <w:multiLevelType w:val="hybridMultilevel"/>
    <w:tmpl w:val="7B90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F"/>
    <w:rsid w:val="0001633F"/>
    <w:rsid w:val="000202DD"/>
    <w:rsid w:val="00040B4D"/>
    <w:rsid w:val="000425C3"/>
    <w:rsid w:val="0011182F"/>
    <w:rsid w:val="001163F2"/>
    <w:rsid w:val="00131199"/>
    <w:rsid w:val="00196B08"/>
    <w:rsid w:val="002348A5"/>
    <w:rsid w:val="00464C8E"/>
    <w:rsid w:val="004C1B19"/>
    <w:rsid w:val="004C50FF"/>
    <w:rsid w:val="00511662"/>
    <w:rsid w:val="00530892"/>
    <w:rsid w:val="0062025D"/>
    <w:rsid w:val="00681E15"/>
    <w:rsid w:val="00774054"/>
    <w:rsid w:val="0080676A"/>
    <w:rsid w:val="008E3F4C"/>
    <w:rsid w:val="00A1667D"/>
    <w:rsid w:val="00A80A16"/>
    <w:rsid w:val="00AB3330"/>
    <w:rsid w:val="00B008A5"/>
    <w:rsid w:val="00D03A53"/>
    <w:rsid w:val="00F16406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3392A-EE90-45D7-8D99-B8F2B42F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qFormat/>
    <w:rsid w:val="0001633F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atorium.lodz.pl/kategoria-ksztalcenie/doradcy-metodyczni-nabor-kandydat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 na stanowisko nauczyciela-doradcy metodycznego </dc:title>
  <dc:subject/>
  <dc:creator>Pierwszy</dc:creator>
  <cp:keywords/>
  <dc:description/>
  <cp:lastModifiedBy>AP</cp:lastModifiedBy>
  <cp:revision>2</cp:revision>
  <dcterms:created xsi:type="dcterms:W3CDTF">2024-07-03T07:46:00Z</dcterms:created>
  <dcterms:modified xsi:type="dcterms:W3CDTF">2024-07-03T07:46:00Z</dcterms:modified>
</cp:coreProperties>
</file>