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9023" w14:textId="77777777" w:rsidR="00D62C93" w:rsidRDefault="00D62C93" w:rsidP="00B35E19">
      <w:pPr>
        <w:spacing w:before="480" w:line="240" w:lineRule="auto"/>
        <w:rPr>
          <w:rStyle w:val="Tytuksiki"/>
          <w:i w:val="0"/>
          <w:sz w:val="48"/>
        </w:rPr>
      </w:pPr>
    </w:p>
    <w:p w14:paraId="29DD88C6" w14:textId="77777777" w:rsidR="00D62C93" w:rsidRDefault="00D62C93" w:rsidP="00B35E19">
      <w:pPr>
        <w:spacing w:before="480" w:line="240" w:lineRule="auto"/>
        <w:rPr>
          <w:rStyle w:val="Tytuksiki"/>
          <w:i w:val="0"/>
          <w:sz w:val="48"/>
        </w:rPr>
      </w:pPr>
    </w:p>
    <w:p w14:paraId="32D4E9B9" w14:textId="77777777" w:rsidR="00D62C93" w:rsidRDefault="00D62C93" w:rsidP="00B35E19">
      <w:pPr>
        <w:spacing w:before="480" w:line="240" w:lineRule="auto"/>
        <w:rPr>
          <w:rStyle w:val="Tytuksiki"/>
          <w:i w:val="0"/>
          <w:sz w:val="48"/>
        </w:rPr>
      </w:pPr>
    </w:p>
    <w:p w14:paraId="2D173739" w14:textId="77777777" w:rsidR="00E54C79" w:rsidRPr="00B35E19" w:rsidRDefault="0049606A" w:rsidP="00B35E19">
      <w:pPr>
        <w:spacing w:before="480" w:line="240" w:lineRule="auto"/>
        <w:rPr>
          <w:rFonts w:cs="Arial"/>
          <w:szCs w:val="24"/>
        </w:rPr>
      </w:pPr>
      <w:r w:rsidRPr="00B35E19">
        <w:rPr>
          <w:rStyle w:val="Tytuksiki"/>
          <w:i w:val="0"/>
          <w:sz w:val="48"/>
        </w:rPr>
        <w:t xml:space="preserve">ANEKS NR 1 DO </w:t>
      </w:r>
      <w:bookmarkStart w:id="0" w:name="_Hlk160458351"/>
      <w:sdt>
        <w:sdtPr>
          <w:rPr>
            <w:rStyle w:val="Tytuksiki"/>
            <w:i w:val="0"/>
            <w:sz w:val="48"/>
          </w:rPr>
          <w:id w:val="779143221"/>
          <w:docPartObj>
            <w:docPartGallery w:val="Cover Pages"/>
            <w:docPartUnique/>
          </w:docPartObj>
        </w:sdtPr>
        <w:sdtEndPr>
          <w:rPr>
            <w:rStyle w:val="Domylnaczcionkaakapitu"/>
            <w:rFonts w:cs="Arial"/>
            <w:b w:val="0"/>
            <w:bCs w:val="0"/>
            <w:iCs w:val="0"/>
            <w:spacing w:val="0"/>
            <w:sz w:val="28"/>
            <w:szCs w:val="28"/>
          </w:rPr>
        </w:sdtEndPr>
        <w:sdtContent>
          <w:r w:rsidRPr="00B35E19">
            <w:rPr>
              <w:rStyle w:val="Tytuksiki"/>
              <w:i w:val="0"/>
              <w:sz w:val="48"/>
            </w:rPr>
            <w:t>PLANU  NADZORU  PEDAGOGICZNEGO ŁÓDZKIEGO  KURATORA OŚWIATY NA ROK SZKOLNY 2023/2024</w:t>
          </w:r>
          <w:r w:rsidRPr="00B35E19">
            <w:rPr>
              <w:rFonts w:cs="Arial"/>
              <w:sz w:val="28"/>
              <w:szCs w:val="28"/>
            </w:rPr>
            <w:br w:type="page"/>
          </w:r>
        </w:sdtContent>
      </w:sdt>
      <w:r w:rsidR="00B35E19" w:rsidRPr="00B35E19">
        <w:rPr>
          <w:rFonts w:cs="Arial"/>
          <w:szCs w:val="28"/>
        </w:rPr>
        <w:t>W związku z pismem z Ministerstwa Edukacji Narodowej o sygn.: DKOPP-WNP.4092.112.2023.BS z dnia 27 lutego 2024 r. oraz na podstawie aktualnych danych zawartych w bazie SIO, w pomocniczym raporcie dotyczącym standaryzacji zatrudnienia nauczycieli specjalistów, punkt II planu nadzoru pedagogicznego Łódzkiego Kuratora Oświaty na rok szkolny 2023/2024 otrzymuje brzmienie:</w:t>
      </w:r>
      <w:r w:rsidR="002F6E9C">
        <w:rPr>
          <w:rFonts w:cs="Arial"/>
          <w:szCs w:val="28"/>
        </w:rPr>
        <w:br/>
      </w:r>
      <w:bookmarkEnd w:id="0"/>
      <w:r w:rsidR="00B35E19">
        <w:rPr>
          <w:rFonts w:cs="Arial"/>
          <w:sz w:val="28"/>
          <w:szCs w:val="28"/>
        </w:rPr>
        <w:br/>
      </w:r>
      <w:r w:rsidR="00B35E19" w:rsidRPr="00B35E19">
        <w:rPr>
          <w:rFonts w:cs="Arial"/>
          <w:szCs w:val="28"/>
        </w:rPr>
        <w:t xml:space="preserve">II. </w:t>
      </w:r>
      <w:r w:rsidR="00E54C79" w:rsidRPr="00B35E19">
        <w:rPr>
          <w:rFonts w:cs="Arial"/>
          <w:szCs w:val="24"/>
        </w:rPr>
        <w:t>Zadania realizowane w ramach nadzoru pedagogicznego przez Łódzkiego Kuratora Oświaty w zakresie kontroli planowych:</w:t>
      </w:r>
    </w:p>
    <w:tbl>
      <w:tblPr>
        <w:tblW w:w="1502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3402"/>
        <w:gridCol w:w="3118"/>
        <w:gridCol w:w="3402"/>
      </w:tblGrid>
      <w:tr w:rsidR="00E54C79" w:rsidRPr="00C86BCF" w14:paraId="33341E80" w14:textId="77777777" w:rsidTr="0070251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5774" w14:textId="77777777" w:rsidR="00E54C79" w:rsidRPr="00ED7685" w:rsidRDefault="00E54C79" w:rsidP="003F0252">
            <w:pPr>
              <w:rPr>
                <w:rFonts w:cs="Arial"/>
                <w:bCs/>
                <w:szCs w:val="24"/>
              </w:rPr>
            </w:pPr>
            <w:bookmarkStart w:id="1" w:name="_GoBack" w:colFirst="0" w:colLast="4"/>
          </w:p>
          <w:p w14:paraId="315DDD80" w14:textId="77777777" w:rsidR="00E54C79" w:rsidRPr="00ED7685" w:rsidRDefault="00E54C79" w:rsidP="003F0252">
            <w:pPr>
              <w:rPr>
                <w:rFonts w:cs="Arial"/>
                <w:bCs/>
                <w:szCs w:val="24"/>
              </w:rPr>
            </w:pPr>
            <w:r w:rsidRPr="00ED7685">
              <w:rPr>
                <w:rFonts w:cs="Arial"/>
                <w:bCs/>
                <w:szCs w:val="24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41C0" w14:textId="77777777" w:rsidR="00E54C79" w:rsidRPr="00ED7685" w:rsidRDefault="00E54C79" w:rsidP="003F0252">
            <w:pPr>
              <w:rPr>
                <w:rFonts w:cs="Arial"/>
                <w:bCs/>
                <w:szCs w:val="24"/>
              </w:rPr>
            </w:pPr>
          </w:p>
          <w:p w14:paraId="2672632E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  <w:r w:rsidRPr="00ED7685">
              <w:rPr>
                <w:rFonts w:cs="Arial"/>
                <w:bCs/>
                <w:szCs w:val="24"/>
              </w:rPr>
              <w:t>Kierunki realizacji zadań z zakresu nadzoru pedagogicznego - kontrole planowe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9C14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</w:p>
          <w:p w14:paraId="5B975FDD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  <w:r w:rsidRPr="00ED7685">
              <w:rPr>
                <w:rFonts w:cs="Arial"/>
                <w:bCs/>
                <w:szCs w:val="24"/>
              </w:rPr>
              <w:t>Typ szkoły/rodzaj placówki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8EC1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</w:p>
          <w:p w14:paraId="5C826A69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  <w:r w:rsidRPr="00ED7685">
              <w:rPr>
                <w:rFonts w:cs="Arial"/>
                <w:bCs/>
                <w:szCs w:val="24"/>
              </w:rPr>
              <w:t>Termin realizacji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385B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</w:p>
          <w:p w14:paraId="3833B85A" w14:textId="77777777" w:rsidR="00E54C79" w:rsidRPr="00ED7685" w:rsidRDefault="00E54C79" w:rsidP="003F0252">
            <w:pPr>
              <w:jc w:val="center"/>
              <w:rPr>
                <w:rFonts w:cs="Arial"/>
                <w:bCs/>
                <w:szCs w:val="24"/>
              </w:rPr>
            </w:pPr>
            <w:r w:rsidRPr="00ED7685">
              <w:rPr>
                <w:rFonts w:cs="Arial"/>
                <w:bCs/>
                <w:szCs w:val="24"/>
              </w:rPr>
              <w:t>Liczba szkół i placówek objętych kontrolą</w:t>
            </w:r>
          </w:p>
        </w:tc>
      </w:tr>
      <w:bookmarkEnd w:id="1"/>
      <w:tr w:rsidR="00E54C79" w:rsidRPr="00C86BCF" w14:paraId="249A8F79" w14:textId="77777777" w:rsidTr="00702515">
        <w:trPr>
          <w:trHeight w:val="1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EB1D" w14:textId="77777777" w:rsidR="00E54C79" w:rsidRPr="00ED7685" w:rsidRDefault="00E54C79" w:rsidP="003F0252">
            <w:pPr>
              <w:jc w:val="center"/>
              <w:rPr>
                <w:rFonts w:cs="Arial"/>
                <w:szCs w:val="24"/>
              </w:rPr>
            </w:pPr>
          </w:p>
          <w:p w14:paraId="4682B6D7" w14:textId="77777777" w:rsidR="00E54C79" w:rsidRPr="00ED7685" w:rsidRDefault="00E54C79" w:rsidP="003F0252">
            <w:pPr>
              <w:jc w:val="center"/>
              <w:rPr>
                <w:rFonts w:cs="Arial"/>
                <w:szCs w:val="24"/>
              </w:rPr>
            </w:pPr>
            <w:r w:rsidRPr="00ED7685">
              <w:rPr>
                <w:rFonts w:cs="Arial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1FAD20F6" w14:textId="77777777" w:rsidR="00E54C79" w:rsidRPr="00ED7685" w:rsidRDefault="00E54C79" w:rsidP="003F0252">
            <w:pPr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Zgodność z przepisami prawa zwiększenia dostępności i jakości wsparcia udzielanego dzieciom przez nauczycieli specjalistów, w tym pedagogów specjalnych</w:t>
            </w:r>
          </w:p>
        </w:tc>
        <w:tc>
          <w:tcPr>
            <w:tcW w:w="3402" w:type="dxa"/>
            <w:vAlign w:val="center"/>
          </w:tcPr>
          <w:p w14:paraId="4FD64273" w14:textId="77777777" w:rsidR="00E54C79" w:rsidRPr="00ED7685" w:rsidRDefault="00E54C79" w:rsidP="003F0252">
            <w:pPr>
              <w:ind w:left="-40"/>
              <w:jc w:val="center"/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przedszkola ogólnodostępne i integracyjne</w:t>
            </w:r>
          </w:p>
        </w:tc>
        <w:tc>
          <w:tcPr>
            <w:tcW w:w="3118" w:type="dxa"/>
            <w:vAlign w:val="center"/>
          </w:tcPr>
          <w:p w14:paraId="69C021BF" w14:textId="77777777" w:rsidR="00E54C79" w:rsidRPr="00ED7685" w:rsidRDefault="002F6E9C" w:rsidP="003F0252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marzec - sierpień</w:t>
            </w:r>
            <w:r w:rsidR="00E54C79" w:rsidRPr="00ED7685">
              <w:rPr>
                <w:rFonts w:cs="Arial"/>
                <w:color w:val="000000" w:themeColor="text1"/>
                <w:szCs w:val="24"/>
              </w:rPr>
              <w:t xml:space="preserve"> 2024</w:t>
            </w:r>
            <w:r>
              <w:rPr>
                <w:rFonts w:cs="Arial"/>
                <w:color w:val="000000" w:themeColor="text1"/>
                <w:szCs w:val="24"/>
              </w:rPr>
              <w:t xml:space="preserve"> r.</w:t>
            </w:r>
          </w:p>
        </w:tc>
        <w:tc>
          <w:tcPr>
            <w:tcW w:w="3402" w:type="dxa"/>
            <w:vAlign w:val="center"/>
          </w:tcPr>
          <w:p w14:paraId="0ADB92C7" w14:textId="77777777" w:rsidR="00E54C79" w:rsidRPr="002F6E9C" w:rsidRDefault="002F6E9C" w:rsidP="003F0252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226</w:t>
            </w:r>
          </w:p>
        </w:tc>
      </w:tr>
      <w:tr w:rsidR="00E54C79" w:rsidRPr="00C86BCF" w14:paraId="624E1E74" w14:textId="77777777" w:rsidTr="00702515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CAC1" w14:textId="77777777" w:rsidR="00E54C79" w:rsidRPr="00ED7685" w:rsidRDefault="00E54C79" w:rsidP="003F0252">
            <w:pPr>
              <w:jc w:val="center"/>
              <w:rPr>
                <w:rFonts w:cs="Arial"/>
                <w:szCs w:val="24"/>
              </w:rPr>
            </w:pPr>
          </w:p>
          <w:p w14:paraId="133537FD" w14:textId="77777777" w:rsidR="00E54C79" w:rsidRPr="00ED7685" w:rsidRDefault="00E54C79" w:rsidP="003F0252">
            <w:pPr>
              <w:jc w:val="center"/>
              <w:rPr>
                <w:rFonts w:cs="Arial"/>
                <w:szCs w:val="24"/>
              </w:rPr>
            </w:pPr>
            <w:r w:rsidRPr="00ED7685">
              <w:rPr>
                <w:rFonts w:cs="Arial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7BB1B1A2" w14:textId="77777777" w:rsidR="00E54C79" w:rsidRPr="00ED7685" w:rsidRDefault="00E54C79" w:rsidP="003F0252">
            <w:pPr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Zgodność z przepisami prawa zwiększenia dostępności i jakości wsparcia udzielanego uczniom przez nauczycieli specjalistów, w tym pedagogów specjalnych</w:t>
            </w:r>
          </w:p>
          <w:p w14:paraId="6AF8940D" w14:textId="77777777" w:rsidR="00E54C79" w:rsidRPr="00ED7685" w:rsidRDefault="00E54C79" w:rsidP="003F0252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54AED5" w14:textId="77777777" w:rsidR="00E54C79" w:rsidRPr="00ED7685" w:rsidRDefault="00E54C79" w:rsidP="003F0252">
            <w:pPr>
              <w:ind w:left="-40"/>
              <w:jc w:val="center"/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szkoły podstawowe, licea ogólnokształcące, technika, branżowe szkoły I stopnia (ogólnodostępne i integracyjne)</w:t>
            </w:r>
          </w:p>
        </w:tc>
        <w:tc>
          <w:tcPr>
            <w:tcW w:w="3118" w:type="dxa"/>
            <w:vAlign w:val="center"/>
          </w:tcPr>
          <w:p w14:paraId="14C401D1" w14:textId="77777777" w:rsidR="00E54C79" w:rsidRPr="00ED7685" w:rsidRDefault="002F6E9C" w:rsidP="003F0252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marzec - czerwiec</w:t>
            </w:r>
            <w:r w:rsidR="00E54C79" w:rsidRPr="00ED7685">
              <w:rPr>
                <w:rFonts w:cs="Arial"/>
                <w:color w:val="000000" w:themeColor="text1"/>
                <w:szCs w:val="24"/>
              </w:rPr>
              <w:t xml:space="preserve"> 2024</w:t>
            </w:r>
            <w:r>
              <w:rPr>
                <w:rFonts w:cs="Arial"/>
                <w:color w:val="000000" w:themeColor="text1"/>
                <w:szCs w:val="24"/>
              </w:rPr>
              <w:t xml:space="preserve"> r.</w:t>
            </w:r>
          </w:p>
        </w:tc>
        <w:tc>
          <w:tcPr>
            <w:tcW w:w="3402" w:type="dxa"/>
            <w:vAlign w:val="center"/>
          </w:tcPr>
          <w:p w14:paraId="3E8659A3" w14:textId="77777777" w:rsidR="002F6E9C" w:rsidRDefault="003F0252" w:rsidP="00C43FDF">
            <w:pPr>
              <w:spacing w:after="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185</w:t>
            </w:r>
            <w:r w:rsidR="002F6E9C" w:rsidRPr="002F6E9C">
              <w:rPr>
                <w:rFonts w:cs="Arial"/>
                <w:color w:val="000000" w:themeColor="text1"/>
                <w:szCs w:val="24"/>
              </w:rPr>
              <w:t>,</w:t>
            </w:r>
            <w:r w:rsidR="002F6E9C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C43FDF">
              <w:rPr>
                <w:rFonts w:cs="Arial"/>
                <w:color w:val="000000" w:themeColor="text1"/>
                <w:szCs w:val="24"/>
              </w:rPr>
              <w:br/>
            </w:r>
            <w:r w:rsidR="002F6E9C">
              <w:rPr>
                <w:rFonts w:cs="Arial"/>
                <w:color w:val="000000" w:themeColor="text1"/>
                <w:szCs w:val="24"/>
              </w:rPr>
              <w:t>w tym:</w:t>
            </w:r>
          </w:p>
          <w:p w14:paraId="43298A39" w14:textId="77777777" w:rsidR="002F6E9C" w:rsidRDefault="002F6E9C" w:rsidP="00702515">
            <w:pPr>
              <w:spacing w:after="0"/>
              <w:ind w:left="108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szkoły podstawowe</w:t>
            </w:r>
            <w:r w:rsidR="00702515">
              <w:rPr>
                <w:rFonts w:cs="Arial"/>
                <w:color w:val="000000" w:themeColor="text1"/>
                <w:szCs w:val="24"/>
              </w:rPr>
              <w:t xml:space="preserve"> -143</w:t>
            </w:r>
          </w:p>
          <w:p w14:paraId="2BA8758A" w14:textId="77777777" w:rsidR="002F6E9C" w:rsidRDefault="002F6E9C" w:rsidP="00702515">
            <w:pPr>
              <w:spacing w:after="0"/>
              <w:ind w:left="108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lice</w:t>
            </w:r>
            <w:r w:rsidR="00702515">
              <w:rPr>
                <w:rFonts w:cs="Arial"/>
                <w:color w:val="000000" w:themeColor="text1"/>
                <w:szCs w:val="24"/>
              </w:rPr>
              <w:t>a - 29</w:t>
            </w:r>
          </w:p>
          <w:p w14:paraId="78B1F7E3" w14:textId="77777777" w:rsidR="002F6E9C" w:rsidRDefault="002F6E9C" w:rsidP="00702515">
            <w:pPr>
              <w:spacing w:after="0"/>
              <w:ind w:left="108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technik</w:t>
            </w:r>
            <w:r w:rsidR="00702515">
              <w:rPr>
                <w:rFonts w:cs="Arial"/>
                <w:color w:val="000000" w:themeColor="text1"/>
                <w:szCs w:val="24"/>
              </w:rPr>
              <w:t>a - 8</w:t>
            </w:r>
          </w:p>
          <w:p w14:paraId="5E7FA79D" w14:textId="77777777" w:rsidR="002F6E9C" w:rsidRPr="00ED7685" w:rsidRDefault="002F6E9C" w:rsidP="00702515">
            <w:pPr>
              <w:spacing w:after="0"/>
              <w:ind w:left="108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branżowe szkoły i stopnia</w:t>
            </w:r>
            <w:r w:rsidR="00702515">
              <w:rPr>
                <w:rFonts w:cs="Arial"/>
                <w:color w:val="000000" w:themeColor="text1"/>
                <w:szCs w:val="24"/>
              </w:rPr>
              <w:t xml:space="preserve"> - 5</w:t>
            </w:r>
          </w:p>
        </w:tc>
      </w:tr>
      <w:tr w:rsidR="00E54C79" w:rsidRPr="00C86BCF" w14:paraId="1692576E" w14:textId="77777777" w:rsidTr="00702515">
        <w:trPr>
          <w:trHeight w:val="1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1F9" w14:textId="77777777" w:rsidR="00E54C79" w:rsidRPr="00ED7685" w:rsidRDefault="00E54C79" w:rsidP="003F0252">
            <w:pPr>
              <w:jc w:val="center"/>
              <w:rPr>
                <w:rFonts w:cs="Arial"/>
                <w:szCs w:val="24"/>
              </w:rPr>
            </w:pPr>
            <w:r w:rsidRPr="00ED7685">
              <w:rPr>
                <w:rFonts w:cs="Arial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3436D4A2" w14:textId="77777777" w:rsidR="00E54C79" w:rsidRPr="00ED7685" w:rsidRDefault="00E54C79" w:rsidP="003F0252">
            <w:pPr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Prawidłowość wykorzystania podręczników i książek pomocniczych do kształcenia uczniów w zakresie niezbędnym do podtrzymania poczucia tożsamości narodowej, etnicznej i językowej</w:t>
            </w:r>
          </w:p>
        </w:tc>
        <w:tc>
          <w:tcPr>
            <w:tcW w:w="3402" w:type="dxa"/>
            <w:vAlign w:val="center"/>
          </w:tcPr>
          <w:p w14:paraId="36882943" w14:textId="77777777" w:rsidR="00E54C79" w:rsidRPr="00ED7685" w:rsidRDefault="00E54C79" w:rsidP="003F0252">
            <w:pPr>
              <w:ind w:left="-40"/>
              <w:jc w:val="center"/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publiczne przedszkola, szkoły podstawowe, licea ogólnokształcące, technika, branżowe szkoły I stopnia</w:t>
            </w:r>
          </w:p>
        </w:tc>
        <w:tc>
          <w:tcPr>
            <w:tcW w:w="3118" w:type="dxa"/>
            <w:vAlign w:val="center"/>
          </w:tcPr>
          <w:p w14:paraId="20A3C416" w14:textId="77777777" w:rsidR="00E54C79" w:rsidRPr="00ED7685" w:rsidRDefault="00E54C79" w:rsidP="003F0252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kwiecień – czerwiec 2024</w:t>
            </w:r>
            <w:r w:rsidR="00702515">
              <w:rPr>
                <w:rFonts w:cs="Arial"/>
                <w:color w:val="000000" w:themeColor="text1"/>
                <w:szCs w:val="24"/>
              </w:rPr>
              <w:t xml:space="preserve"> r.</w:t>
            </w:r>
          </w:p>
        </w:tc>
        <w:tc>
          <w:tcPr>
            <w:tcW w:w="3402" w:type="dxa"/>
            <w:vAlign w:val="center"/>
          </w:tcPr>
          <w:p w14:paraId="45A6442D" w14:textId="77777777" w:rsidR="00E54C79" w:rsidRPr="00ED7685" w:rsidRDefault="00E54C79" w:rsidP="003F0252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ED7685">
              <w:rPr>
                <w:rFonts w:cs="Arial"/>
                <w:color w:val="000000" w:themeColor="text1"/>
                <w:szCs w:val="24"/>
              </w:rPr>
              <w:t>0</w:t>
            </w:r>
          </w:p>
        </w:tc>
      </w:tr>
      <w:tr w:rsidR="00E54C79" w:rsidRPr="00C86BCF" w14:paraId="6AAA0362" w14:textId="77777777" w:rsidTr="00702515">
        <w:trPr>
          <w:trHeight w:val="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CBB7" w14:textId="77777777" w:rsidR="00E54C79" w:rsidRPr="00ED7685" w:rsidRDefault="00E54C79" w:rsidP="003F025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A28" w14:textId="77777777" w:rsidR="00E54C79" w:rsidRPr="00ED7685" w:rsidRDefault="00E54C79" w:rsidP="003F025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</w:rPr>
            </w:pPr>
            <w:r w:rsidRPr="00ED7685">
              <w:rPr>
                <w:rFonts w:ascii="Arial" w:hAnsi="Arial" w:cs="Arial"/>
                <w:kern w:val="24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36F5" w14:textId="77777777" w:rsidR="00E54C79" w:rsidRPr="00702515" w:rsidRDefault="00D62C93" w:rsidP="003F025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702515">
              <w:rPr>
                <w:rFonts w:ascii="Arial" w:hAnsi="Arial" w:cs="Arial"/>
                <w:b/>
                <w:bCs/>
                <w:kern w:val="24"/>
              </w:rPr>
              <w:t>411</w:t>
            </w:r>
          </w:p>
        </w:tc>
      </w:tr>
    </w:tbl>
    <w:p w14:paraId="1750B127" w14:textId="77B5C1C0" w:rsidR="00E54C79" w:rsidRDefault="00E54C79" w:rsidP="00E54C79">
      <w:pPr>
        <w:pStyle w:val="Akapitzlist"/>
        <w:spacing w:line="360" w:lineRule="auto"/>
        <w:rPr>
          <w:rFonts w:cs="Arial"/>
          <w:sz w:val="28"/>
          <w:szCs w:val="28"/>
        </w:rPr>
      </w:pPr>
    </w:p>
    <w:p w14:paraId="753BA350" w14:textId="77777777" w:rsidR="00DA5B59" w:rsidRPr="00645987" w:rsidRDefault="00DA5B59" w:rsidP="00F935C2">
      <w:pPr>
        <w:tabs>
          <w:tab w:val="center" w:pos="10773"/>
        </w:tabs>
        <w:spacing w:after="240"/>
        <w:rPr>
          <w:rFonts w:ascii="Times New Roman" w:hAnsi="Times New Roman"/>
          <w:b/>
          <w:bCs/>
          <w:szCs w:val="24"/>
        </w:rPr>
      </w:pPr>
      <w:bookmarkStart w:id="2" w:name="_Hlk157079972"/>
      <w:r>
        <w:rPr>
          <w:rFonts w:ascii="Times New Roman" w:hAnsi="Times New Roman"/>
          <w:b/>
          <w:bCs/>
          <w:szCs w:val="24"/>
        </w:rPr>
        <w:tab/>
      </w:r>
      <w:r w:rsidRPr="00645987">
        <w:rPr>
          <w:rFonts w:ascii="Times New Roman" w:hAnsi="Times New Roman"/>
          <w:b/>
          <w:bCs/>
          <w:szCs w:val="24"/>
        </w:rPr>
        <w:t>Łódzki Kurator Oświaty</w:t>
      </w:r>
    </w:p>
    <w:p w14:paraId="4E543068" w14:textId="23365736" w:rsidR="00DA5B59" w:rsidRPr="00F935C2" w:rsidRDefault="00DA5B59" w:rsidP="00F935C2">
      <w:pPr>
        <w:tabs>
          <w:tab w:val="center" w:pos="10773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645987">
        <w:rPr>
          <w:rFonts w:ascii="Times New Roman" w:hAnsi="Times New Roman"/>
          <w:b/>
          <w:bCs/>
          <w:szCs w:val="24"/>
        </w:rPr>
        <w:t>Janusz Brzozowski</w:t>
      </w:r>
      <w:bookmarkEnd w:id="2"/>
    </w:p>
    <w:sectPr w:rsidR="00DA5B59" w:rsidRPr="00F935C2" w:rsidSect="00F935C2">
      <w:pgSz w:w="16838" w:h="11906" w:orient="landscape"/>
      <w:pgMar w:top="709" w:right="1417" w:bottom="85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0B15"/>
    <w:multiLevelType w:val="multilevel"/>
    <w:tmpl w:val="9DA4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E4087"/>
    <w:multiLevelType w:val="hybridMultilevel"/>
    <w:tmpl w:val="5406D2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90083"/>
    <w:multiLevelType w:val="hybridMultilevel"/>
    <w:tmpl w:val="19A08F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9"/>
    <w:rsid w:val="00045479"/>
    <w:rsid w:val="00072033"/>
    <w:rsid w:val="000A27F3"/>
    <w:rsid w:val="00295D33"/>
    <w:rsid w:val="002F6E9C"/>
    <w:rsid w:val="003F0252"/>
    <w:rsid w:val="0049606A"/>
    <w:rsid w:val="00702515"/>
    <w:rsid w:val="009F036C"/>
    <w:rsid w:val="00B0701F"/>
    <w:rsid w:val="00B35E19"/>
    <w:rsid w:val="00B80B72"/>
    <w:rsid w:val="00BB492B"/>
    <w:rsid w:val="00C43FDF"/>
    <w:rsid w:val="00D62C93"/>
    <w:rsid w:val="00DA5B59"/>
    <w:rsid w:val="00E54C79"/>
    <w:rsid w:val="00EC68AE"/>
    <w:rsid w:val="00F935C2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3037"/>
  <w15:chartTrackingRefBased/>
  <w15:docId w15:val="{982517BD-2BDB-4135-90E0-5237D2C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79"/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C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54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7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79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E54C79"/>
  </w:style>
  <w:style w:type="character" w:styleId="Tytuksiki">
    <w:name w:val="Book Title"/>
    <w:basedOn w:val="Domylnaczcionkaakapitu"/>
    <w:uiPriority w:val="33"/>
    <w:qFormat/>
    <w:rsid w:val="00B35E1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planu nadzoru</dc:title>
  <dc:subject/>
  <dc:creator>KO</dc:creator>
  <cp:keywords/>
  <dc:description/>
  <cp:lastModifiedBy>AP</cp:lastModifiedBy>
  <cp:revision>2</cp:revision>
  <cp:lastPrinted>2024-03-05T14:36:00Z</cp:lastPrinted>
  <dcterms:created xsi:type="dcterms:W3CDTF">2024-03-27T13:56:00Z</dcterms:created>
  <dcterms:modified xsi:type="dcterms:W3CDTF">2024-03-27T13:56:00Z</dcterms:modified>
</cp:coreProperties>
</file>