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614" w:rsidRPr="00040614" w:rsidRDefault="00C36B87" w:rsidP="00040614">
      <w:pPr>
        <w:pStyle w:val="Tytu"/>
        <w:rPr>
          <w:b/>
        </w:rPr>
      </w:pPr>
      <w:bookmarkStart w:id="0" w:name="_GoBack"/>
      <w:r>
        <w:rPr>
          <w:b/>
        </w:rPr>
        <w:t>Zarządzenie nr 150</w:t>
      </w:r>
      <w:r w:rsidR="00040614" w:rsidRPr="00040614">
        <w:rPr>
          <w:b/>
        </w:rPr>
        <w:t>/2023 Łódzkiego Kuratora Oświaty z dnia</w:t>
      </w:r>
      <w:r>
        <w:rPr>
          <w:b/>
        </w:rPr>
        <w:t xml:space="preserve"> 22 </w:t>
      </w:r>
      <w:r w:rsidR="00384B31">
        <w:rPr>
          <w:b/>
        </w:rPr>
        <w:t>grudnia</w:t>
      </w:r>
      <w:r w:rsidR="00040614" w:rsidRPr="00040614">
        <w:rPr>
          <w:b/>
        </w:rPr>
        <w:t xml:space="preserve"> 2023 r.</w:t>
      </w:r>
    </w:p>
    <w:p w:rsidR="00040614" w:rsidRPr="00040614" w:rsidRDefault="00040614" w:rsidP="00040614">
      <w:pPr>
        <w:pStyle w:val="Tytu"/>
        <w:spacing w:after="360"/>
        <w:rPr>
          <w:b/>
        </w:rPr>
      </w:pPr>
      <w:r w:rsidRPr="00040614">
        <w:rPr>
          <w:b/>
        </w:rPr>
        <w:t>w sprawie zmian w budżecie na 2023 rok Kuratorium Oświaty w Łodzi</w:t>
      </w:r>
    </w:p>
    <w:bookmarkEnd w:id="0"/>
    <w:p w:rsidR="00E32825" w:rsidRPr="00040614" w:rsidRDefault="00040614" w:rsidP="00040614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 xml:space="preserve">Znak pisma: </w:t>
      </w:r>
      <w:r w:rsidR="00CD2487" w:rsidRPr="00040614">
        <w:rPr>
          <w:rFonts w:ascii="Arial" w:hAnsi="Arial" w:cs="Arial"/>
          <w:sz w:val="24"/>
          <w:szCs w:val="24"/>
        </w:rPr>
        <w:t>ŁKO. WO.110</w:t>
      </w:r>
      <w:r w:rsidR="00C36B87">
        <w:rPr>
          <w:rFonts w:ascii="Arial" w:hAnsi="Arial" w:cs="Arial"/>
          <w:sz w:val="24"/>
          <w:szCs w:val="24"/>
        </w:rPr>
        <w:t>.150.</w:t>
      </w:r>
      <w:r w:rsidR="00E32825" w:rsidRPr="00040614">
        <w:rPr>
          <w:rFonts w:ascii="Arial" w:hAnsi="Arial" w:cs="Arial"/>
          <w:sz w:val="24"/>
          <w:szCs w:val="24"/>
        </w:rPr>
        <w:t>20</w:t>
      </w:r>
      <w:r w:rsidR="00E30BCF" w:rsidRPr="00040614">
        <w:rPr>
          <w:rFonts w:ascii="Arial" w:hAnsi="Arial" w:cs="Arial"/>
          <w:sz w:val="24"/>
          <w:szCs w:val="24"/>
        </w:rPr>
        <w:t>23</w:t>
      </w:r>
      <w:r w:rsidR="00E32825" w:rsidRPr="00040614">
        <w:rPr>
          <w:rFonts w:ascii="Arial" w:hAnsi="Arial" w:cs="Arial"/>
          <w:sz w:val="24"/>
          <w:szCs w:val="24"/>
        </w:rPr>
        <w:t>.IG</w:t>
      </w:r>
    </w:p>
    <w:p w:rsidR="00E32825" w:rsidRPr="00040614" w:rsidRDefault="00E32825" w:rsidP="00040614">
      <w:pPr>
        <w:pStyle w:val="Tekstpodstawowywcity"/>
        <w:spacing w:line="360" w:lineRule="auto"/>
        <w:jc w:val="left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 xml:space="preserve">Na podstawie upoważnienia </w:t>
      </w:r>
      <w:bookmarkStart w:id="1" w:name="ezdSprawaZnak"/>
      <w:r w:rsidR="008E7083" w:rsidRPr="00040614">
        <w:rPr>
          <w:rFonts w:ascii="Arial" w:hAnsi="Arial" w:cs="Arial"/>
          <w:sz w:val="24"/>
          <w:szCs w:val="24"/>
        </w:rPr>
        <w:t>PNIK-IV.0030.75.2023</w:t>
      </w:r>
      <w:bookmarkEnd w:id="1"/>
      <w:r w:rsidR="00937053" w:rsidRPr="00040614">
        <w:rPr>
          <w:rFonts w:ascii="Arial" w:hAnsi="Arial" w:cs="Arial"/>
          <w:sz w:val="24"/>
          <w:szCs w:val="24"/>
        </w:rPr>
        <w:t xml:space="preserve"> z </w:t>
      </w:r>
      <w:r w:rsidRPr="00040614">
        <w:rPr>
          <w:rFonts w:ascii="Arial" w:hAnsi="Arial" w:cs="Arial"/>
          <w:sz w:val="24"/>
          <w:szCs w:val="24"/>
        </w:rPr>
        <w:t xml:space="preserve">dnia </w:t>
      </w:r>
      <w:r w:rsidR="008E7083" w:rsidRPr="00040614">
        <w:rPr>
          <w:rFonts w:ascii="Arial" w:hAnsi="Arial" w:cs="Arial"/>
          <w:sz w:val="24"/>
          <w:szCs w:val="24"/>
        </w:rPr>
        <w:t>3 marca 2023</w:t>
      </w:r>
      <w:r w:rsidRPr="00040614">
        <w:rPr>
          <w:rFonts w:ascii="Arial" w:hAnsi="Arial" w:cs="Arial"/>
          <w:sz w:val="24"/>
          <w:szCs w:val="24"/>
        </w:rPr>
        <w:t xml:space="preserve"> roku Wojewody Łódzkiego postanawiam, co następuje: </w:t>
      </w:r>
    </w:p>
    <w:p w:rsidR="00E32825" w:rsidRPr="00040614" w:rsidRDefault="00E32825" w:rsidP="0004061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>§ 1</w:t>
      </w:r>
    </w:p>
    <w:p w:rsidR="00E32825" w:rsidRPr="00040614" w:rsidRDefault="00E32825" w:rsidP="00040614">
      <w:pPr>
        <w:pStyle w:val="Tekstpodstawowy"/>
        <w:tabs>
          <w:tab w:val="left" w:pos="3686"/>
        </w:tabs>
        <w:spacing w:after="360" w:line="360" w:lineRule="auto"/>
        <w:jc w:val="left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Wprowadza się zmiany w budżecie na 20</w:t>
      </w:r>
      <w:r w:rsidR="0079267D" w:rsidRPr="00040614">
        <w:rPr>
          <w:rFonts w:ascii="Arial" w:hAnsi="Arial" w:cs="Arial"/>
          <w:sz w:val="24"/>
          <w:szCs w:val="24"/>
        </w:rPr>
        <w:t>23</w:t>
      </w:r>
      <w:r w:rsidRPr="00040614">
        <w:rPr>
          <w:rFonts w:ascii="Arial" w:hAnsi="Arial" w:cs="Arial"/>
          <w:sz w:val="24"/>
          <w:szCs w:val="24"/>
        </w:rPr>
        <w:t xml:space="preserve"> rok wg następującej szczegółowości</w:t>
      </w:r>
    </w:p>
    <w:bookmarkStart w:id="2" w:name="_MON_1748781169"/>
    <w:bookmarkEnd w:id="2"/>
    <w:p w:rsidR="002252D7" w:rsidRPr="00040614" w:rsidRDefault="001D5CB6" w:rsidP="00040614">
      <w:pPr>
        <w:pStyle w:val="Tekstpodstawowy"/>
        <w:tabs>
          <w:tab w:val="left" w:pos="3686"/>
        </w:tabs>
        <w:spacing w:after="360" w:line="360" w:lineRule="auto"/>
        <w:jc w:val="left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object w:dxaOrig="5664" w:dyaOrig="27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Tabela zawierająca informacje o  kwotach zmniejszeń i zwiększeń w poszczególnych paragrafach" style="width:375.75pt;height:239.25pt" o:ole="" fillcolor="window">
            <v:imagedata r:id="rId5" o:title=""/>
          </v:shape>
          <o:OLEObject Type="Embed" ProgID="Excel.Sheet.8" ShapeID="_x0000_i1025" DrawAspect="Content" ObjectID="_1765266647" r:id="rId6"/>
        </w:object>
      </w:r>
    </w:p>
    <w:p w:rsidR="00282B6D" w:rsidRDefault="00282B6D" w:rsidP="00040614">
      <w:pPr>
        <w:pStyle w:val="Tekstpodstawowy"/>
        <w:tabs>
          <w:tab w:val="left" w:pos="3686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</w:p>
    <w:p w:rsidR="000B4895" w:rsidRPr="00040614" w:rsidRDefault="000B4895" w:rsidP="00040614">
      <w:pPr>
        <w:pStyle w:val="Tekstpodstawowy"/>
        <w:tabs>
          <w:tab w:val="left" w:pos="3686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Zmiany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="00F02E0D" w:rsidRPr="00040614">
        <w:rPr>
          <w:rFonts w:ascii="Arial" w:hAnsi="Arial" w:cs="Arial"/>
          <w:sz w:val="24"/>
          <w:szCs w:val="24"/>
        </w:rPr>
        <w:t>ramach rozdzi</w:t>
      </w:r>
      <w:r w:rsidR="00172F79">
        <w:rPr>
          <w:rFonts w:ascii="Arial" w:hAnsi="Arial" w:cs="Arial"/>
          <w:sz w:val="24"/>
          <w:szCs w:val="24"/>
        </w:rPr>
        <w:t>a</w:t>
      </w:r>
      <w:r w:rsidR="00CF415A">
        <w:rPr>
          <w:rFonts w:ascii="Arial" w:hAnsi="Arial" w:cs="Arial"/>
          <w:sz w:val="24"/>
          <w:szCs w:val="24"/>
        </w:rPr>
        <w:t>łu</w:t>
      </w:r>
      <w:r w:rsidRPr="00040614">
        <w:rPr>
          <w:rFonts w:ascii="Arial" w:hAnsi="Arial" w:cs="Arial"/>
          <w:sz w:val="24"/>
          <w:szCs w:val="24"/>
        </w:rPr>
        <w:t xml:space="preserve"> 80136</w:t>
      </w:r>
      <w:r w:rsidR="006E1E2A">
        <w:rPr>
          <w:rFonts w:ascii="Arial" w:hAnsi="Arial" w:cs="Arial"/>
          <w:sz w:val="24"/>
          <w:szCs w:val="24"/>
        </w:rPr>
        <w:t xml:space="preserve"> </w:t>
      </w:r>
      <w:r w:rsidRPr="00040614">
        <w:rPr>
          <w:rFonts w:ascii="Arial" w:hAnsi="Arial" w:cs="Arial"/>
          <w:sz w:val="24"/>
          <w:szCs w:val="24"/>
        </w:rPr>
        <w:t>wynikaj</w:t>
      </w:r>
      <w:r w:rsidR="0086799A">
        <w:rPr>
          <w:rFonts w:ascii="Arial" w:hAnsi="Arial" w:cs="Arial"/>
          <w:sz w:val="24"/>
          <w:szCs w:val="24"/>
        </w:rPr>
        <w:t>ą</w:t>
      </w:r>
      <w:r w:rsidR="00937053" w:rsidRPr="00040614">
        <w:rPr>
          <w:rFonts w:ascii="Arial" w:hAnsi="Arial" w:cs="Arial"/>
          <w:sz w:val="24"/>
          <w:szCs w:val="24"/>
        </w:rPr>
        <w:t xml:space="preserve"> z </w:t>
      </w:r>
      <w:r w:rsidRPr="00040614">
        <w:rPr>
          <w:rFonts w:ascii="Arial" w:hAnsi="Arial" w:cs="Arial"/>
          <w:sz w:val="24"/>
          <w:szCs w:val="24"/>
        </w:rPr>
        <w:t>konieczności przeniesienia środków do paragraf</w:t>
      </w:r>
      <w:r w:rsidR="00F02E0D" w:rsidRPr="00040614">
        <w:rPr>
          <w:rFonts w:ascii="Arial" w:hAnsi="Arial" w:cs="Arial"/>
          <w:sz w:val="24"/>
          <w:szCs w:val="24"/>
        </w:rPr>
        <w:t>ów</w:t>
      </w:r>
      <w:r w:rsidR="00485DE8" w:rsidRPr="00040614">
        <w:rPr>
          <w:rFonts w:ascii="Arial" w:hAnsi="Arial" w:cs="Arial"/>
          <w:sz w:val="24"/>
          <w:szCs w:val="24"/>
        </w:rPr>
        <w:t>,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>który</w:t>
      </w:r>
      <w:r w:rsidR="00F02E0D" w:rsidRPr="00040614">
        <w:rPr>
          <w:rFonts w:ascii="Arial" w:hAnsi="Arial" w:cs="Arial"/>
          <w:sz w:val="24"/>
          <w:szCs w:val="24"/>
        </w:rPr>
        <w:t>ch</w:t>
      </w:r>
      <w:r w:rsidRPr="00040614">
        <w:rPr>
          <w:rFonts w:ascii="Arial" w:hAnsi="Arial" w:cs="Arial"/>
          <w:sz w:val="24"/>
          <w:szCs w:val="24"/>
        </w:rPr>
        <w:t xml:space="preserve"> </w:t>
      </w:r>
      <w:r w:rsidR="007C7074" w:rsidRPr="00040614">
        <w:rPr>
          <w:rFonts w:ascii="Arial" w:hAnsi="Arial" w:cs="Arial"/>
          <w:sz w:val="24"/>
          <w:szCs w:val="24"/>
        </w:rPr>
        <w:t>są przewidywane wyższe wydatki niż zakłada to plan budżetowy</w:t>
      </w:r>
      <w:r w:rsidR="005D3B61" w:rsidRPr="00040614">
        <w:rPr>
          <w:rFonts w:ascii="Arial" w:hAnsi="Arial" w:cs="Arial"/>
          <w:sz w:val="24"/>
          <w:szCs w:val="24"/>
        </w:rPr>
        <w:t>:</w:t>
      </w:r>
    </w:p>
    <w:p w:rsidR="00DE7990" w:rsidRPr="00040614" w:rsidRDefault="00DE7990" w:rsidP="00040614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bookmarkStart w:id="3" w:name="_Hlk83117090"/>
      <w:r w:rsidRPr="00040614">
        <w:rPr>
          <w:rFonts w:ascii="Arial" w:hAnsi="Arial" w:cs="Arial"/>
          <w:b/>
          <w:sz w:val="24"/>
          <w:szCs w:val="24"/>
        </w:rPr>
        <w:t>rozdział 80136</w:t>
      </w:r>
    </w:p>
    <w:bookmarkEnd w:id="3"/>
    <w:p w:rsidR="00C30416" w:rsidRPr="001D5CB6" w:rsidRDefault="008F1A85" w:rsidP="00040614">
      <w:pPr>
        <w:pStyle w:val="Tekstpodstawowy3"/>
        <w:spacing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D5CB6">
        <w:rPr>
          <w:rFonts w:ascii="Arial" w:hAnsi="Arial" w:cs="Arial"/>
          <w:color w:val="000000" w:themeColor="text1"/>
          <w:sz w:val="24"/>
          <w:szCs w:val="24"/>
        </w:rPr>
        <w:t xml:space="preserve">§ </w:t>
      </w:r>
      <w:r w:rsidR="009F24AB" w:rsidRPr="001D5CB6">
        <w:rPr>
          <w:rFonts w:ascii="Arial" w:hAnsi="Arial" w:cs="Arial"/>
          <w:color w:val="000000" w:themeColor="text1"/>
          <w:sz w:val="24"/>
          <w:szCs w:val="24"/>
        </w:rPr>
        <w:t>3020</w:t>
      </w:r>
      <w:r w:rsidRPr="001D5CB6">
        <w:rPr>
          <w:rFonts w:ascii="Arial" w:hAnsi="Arial" w:cs="Arial"/>
          <w:color w:val="000000" w:themeColor="text1"/>
          <w:sz w:val="24"/>
          <w:szCs w:val="24"/>
        </w:rPr>
        <w:t xml:space="preserve"> – wydatki osobowe niezaliczone do wynagrodzeń – uzupełnienie środków m.in.</w:t>
      </w:r>
      <w:r w:rsidR="00100DC5" w:rsidRPr="001D5CB6">
        <w:rPr>
          <w:rFonts w:ascii="Arial" w:hAnsi="Arial" w:cs="Arial"/>
          <w:color w:val="000000" w:themeColor="text1"/>
          <w:sz w:val="24"/>
          <w:szCs w:val="24"/>
        </w:rPr>
        <w:t xml:space="preserve"> na </w:t>
      </w:r>
      <w:r w:rsidR="00C30416" w:rsidRPr="001D5CB6">
        <w:rPr>
          <w:rFonts w:ascii="Arial" w:hAnsi="Arial" w:cs="Arial"/>
          <w:color w:val="000000" w:themeColor="text1"/>
          <w:sz w:val="24"/>
          <w:szCs w:val="24"/>
        </w:rPr>
        <w:t>wypłatę ekwiwalentu za pracę zdalną oraz</w:t>
      </w:r>
      <w:r w:rsidR="00D269CC" w:rsidRPr="001D5C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D2C1B" w:rsidRPr="001D5CB6">
        <w:rPr>
          <w:rFonts w:ascii="Arial" w:hAnsi="Arial" w:cs="Arial"/>
          <w:color w:val="000000" w:themeColor="text1"/>
          <w:sz w:val="24"/>
          <w:szCs w:val="24"/>
        </w:rPr>
        <w:t xml:space="preserve">na wypłatę </w:t>
      </w:r>
      <w:r w:rsidR="001D5CB6" w:rsidRPr="001D5CB6">
        <w:rPr>
          <w:rFonts w:ascii="Arial" w:hAnsi="Arial" w:cs="Arial"/>
          <w:color w:val="000000" w:themeColor="text1"/>
          <w:sz w:val="24"/>
          <w:szCs w:val="24"/>
        </w:rPr>
        <w:t xml:space="preserve">odszkodowania </w:t>
      </w:r>
      <w:r w:rsidR="004D2C1B" w:rsidRPr="001D5CB6">
        <w:rPr>
          <w:rFonts w:ascii="Arial" w:hAnsi="Arial" w:cs="Arial"/>
          <w:color w:val="000000" w:themeColor="text1"/>
          <w:sz w:val="24"/>
          <w:szCs w:val="24"/>
        </w:rPr>
        <w:t>dla byłego pracownika zasądzon</w:t>
      </w:r>
      <w:r w:rsidR="001D5CB6" w:rsidRPr="001D5CB6">
        <w:rPr>
          <w:rFonts w:ascii="Arial" w:hAnsi="Arial" w:cs="Arial"/>
          <w:color w:val="000000" w:themeColor="text1"/>
          <w:sz w:val="24"/>
          <w:szCs w:val="24"/>
        </w:rPr>
        <w:t>ego</w:t>
      </w:r>
      <w:r w:rsidR="004D2C1B" w:rsidRPr="001D5CB6">
        <w:rPr>
          <w:rFonts w:ascii="Arial" w:hAnsi="Arial" w:cs="Arial"/>
          <w:color w:val="000000" w:themeColor="text1"/>
          <w:sz w:val="24"/>
          <w:szCs w:val="24"/>
        </w:rPr>
        <w:t xml:space="preserve"> wyrokiem sąd</w:t>
      </w:r>
      <w:r w:rsidR="00865FD5" w:rsidRPr="001D5CB6">
        <w:rPr>
          <w:rFonts w:ascii="Arial" w:hAnsi="Arial" w:cs="Arial"/>
          <w:color w:val="000000" w:themeColor="text1"/>
          <w:sz w:val="24"/>
          <w:szCs w:val="24"/>
        </w:rPr>
        <w:t>u</w:t>
      </w:r>
      <w:r w:rsidR="004D2C1B" w:rsidRPr="001D5CB6">
        <w:rPr>
          <w:rFonts w:ascii="Arial" w:hAnsi="Arial" w:cs="Arial"/>
          <w:color w:val="000000" w:themeColor="text1"/>
          <w:sz w:val="24"/>
          <w:szCs w:val="24"/>
        </w:rPr>
        <w:t xml:space="preserve"> (sygnatura</w:t>
      </w:r>
      <w:r w:rsidR="001D5CB6" w:rsidRPr="001D5CB6">
        <w:rPr>
          <w:rFonts w:ascii="Arial" w:hAnsi="Arial" w:cs="Arial"/>
          <w:color w:val="000000" w:themeColor="text1"/>
          <w:sz w:val="24"/>
          <w:szCs w:val="24"/>
        </w:rPr>
        <w:t xml:space="preserve"> akt VIII Pa 74/23</w:t>
      </w:r>
      <w:r w:rsidR="004D2C1B" w:rsidRPr="001D5CB6">
        <w:rPr>
          <w:rFonts w:ascii="Arial" w:hAnsi="Arial" w:cs="Arial"/>
          <w:color w:val="000000" w:themeColor="text1"/>
          <w:sz w:val="24"/>
          <w:szCs w:val="24"/>
        </w:rPr>
        <w:t>)</w:t>
      </w:r>
      <w:r w:rsidR="001D5CB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970D2" w:rsidRDefault="00F02E0D" w:rsidP="00040614">
      <w:pPr>
        <w:pStyle w:val="Tekstpodstawowy3"/>
        <w:spacing w:after="120"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 xml:space="preserve">§ </w:t>
      </w:r>
      <w:r w:rsidR="00495562">
        <w:rPr>
          <w:rFonts w:ascii="Arial" w:hAnsi="Arial" w:cs="Arial"/>
          <w:sz w:val="24"/>
          <w:szCs w:val="24"/>
        </w:rPr>
        <w:t>4</w:t>
      </w:r>
      <w:r w:rsidR="004A2444">
        <w:rPr>
          <w:rFonts w:ascii="Arial" w:hAnsi="Arial" w:cs="Arial"/>
          <w:sz w:val="24"/>
          <w:szCs w:val="24"/>
        </w:rPr>
        <w:t>000</w:t>
      </w:r>
      <w:r w:rsidR="00DB7CE2">
        <w:rPr>
          <w:rFonts w:ascii="Arial" w:hAnsi="Arial" w:cs="Arial"/>
          <w:sz w:val="24"/>
          <w:szCs w:val="24"/>
        </w:rPr>
        <w:t xml:space="preserve"> </w:t>
      </w:r>
      <w:r w:rsidR="000E275A">
        <w:rPr>
          <w:rFonts w:ascii="Arial" w:hAnsi="Arial" w:cs="Arial"/>
          <w:sz w:val="24"/>
          <w:szCs w:val="24"/>
        </w:rPr>
        <w:t xml:space="preserve">- </w:t>
      </w:r>
      <w:r w:rsidR="00DB7CE2">
        <w:rPr>
          <w:rFonts w:ascii="Arial" w:hAnsi="Arial" w:cs="Arial"/>
          <w:sz w:val="24"/>
          <w:szCs w:val="24"/>
        </w:rPr>
        <w:t xml:space="preserve">grupa bieżących wydatków jednostki – </w:t>
      </w:r>
      <w:r w:rsidR="00630BC9">
        <w:rPr>
          <w:rFonts w:ascii="Arial" w:hAnsi="Arial" w:cs="Arial"/>
          <w:sz w:val="24"/>
          <w:szCs w:val="24"/>
        </w:rPr>
        <w:t xml:space="preserve">uzupełnienie </w:t>
      </w:r>
      <w:r w:rsidR="00DB7CE2">
        <w:rPr>
          <w:rFonts w:ascii="Arial" w:hAnsi="Arial" w:cs="Arial"/>
          <w:sz w:val="24"/>
          <w:szCs w:val="24"/>
        </w:rPr>
        <w:t>środk</w:t>
      </w:r>
      <w:r w:rsidR="00630BC9">
        <w:rPr>
          <w:rFonts w:ascii="Arial" w:hAnsi="Arial" w:cs="Arial"/>
          <w:sz w:val="24"/>
          <w:szCs w:val="24"/>
        </w:rPr>
        <w:t>ów</w:t>
      </w:r>
      <w:r w:rsidR="00DB7CE2">
        <w:rPr>
          <w:rFonts w:ascii="Arial" w:hAnsi="Arial" w:cs="Arial"/>
          <w:sz w:val="24"/>
          <w:szCs w:val="24"/>
        </w:rPr>
        <w:t xml:space="preserve"> na m.in. </w:t>
      </w:r>
      <w:r w:rsidR="009759B3">
        <w:rPr>
          <w:rFonts w:ascii="Arial" w:hAnsi="Arial" w:cs="Arial"/>
          <w:sz w:val="24"/>
          <w:szCs w:val="24"/>
        </w:rPr>
        <w:t xml:space="preserve">na </w:t>
      </w:r>
      <w:r w:rsidR="00DB7CE2">
        <w:rPr>
          <w:rFonts w:ascii="Arial" w:hAnsi="Arial" w:cs="Arial"/>
          <w:sz w:val="24"/>
          <w:szCs w:val="24"/>
        </w:rPr>
        <w:t xml:space="preserve">zakupy z obszaru IT (oprogramowania, licencje, wsparcie techniczne dla urządzeń </w:t>
      </w:r>
      <w:r w:rsidR="00DB7CE2">
        <w:rPr>
          <w:rFonts w:ascii="Arial" w:hAnsi="Arial" w:cs="Arial"/>
          <w:sz w:val="24"/>
          <w:szCs w:val="24"/>
        </w:rPr>
        <w:lastRenderedPageBreak/>
        <w:t>sieciowych</w:t>
      </w:r>
      <w:r w:rsidR="006F322E">
        <w:rPr>
          <w:rFonts w:ascii="Arial" w:hAnsi="Arial" w:cs="Arial"/>
          <w:sz w:val="24"/>
          <w:szCs w:val="24"/>
        </w:rPr>
        <w:t xml:space="preserve">, </w:t>
      </w:r>
      <w:r w:rsidR="00DB7CE2">
        <w:rPr>
          <w:rFonts w:ascii="Arial" w:hAnsi="Arial" w:cs="Arial"/>
          <w:sz w:val="24"/>
          <w:szCs w:val="24"/>
        </w:rPr>
        <w:t>drobny sprzęt itp.)</w:t>
      </w:r>
      <w:r w:rsidR="00512DCE">
        <w:rPr>
          <w:rFonts w:ascii="Arial" w:hAnsi="Arial" w:cs="Arial"/>
          <w:sz w:val="24"/>
          <w:szCs w:val="24"/>
        </w:rPr>
        <w:t xml:space="preserve">, </w:t>
      </w:r>
      <w:r w:rsidR="00DB7CE2">
        <w:rPr>
          <w:rFonts w:ascii="Arial" w:hAnsi="Arial" w:cs="Arial"/>
          <w:sz w:val="24"/>
          <w:szCs w:val="24"/>
        </w:rPr>
        <w:t>oraz na uzupełnienie bieżących wydatków Kuratorium Oświaty w Łodzi</w:t>
      </w:r>
      <w:r w:rsidR="00512DCE">
        <w:rPr>
          <w:rFonts w:ascii="Arial" w:hAnsi="Arial" w:cs="Arial"/>
          <w:sz w:val="24"/>
          <w:szCs w:val="24"/>
        </w:rPr>
        <w:t>.</w:t>
      </w:r>
    </w:p>
    <w:p w:rsidR="002C5F7C" w:rsidRPr="001D5CB6" w:rsidRDefault="002C5F7C" w:rsidP="00040614">
      <w:pPr>
        <w:pStyle w:val="Tekstpodstawowy3"/>
        <w:spacing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D5CB6">
        <w:rPr>
          <w:rFonts w:ascii="Arial" w:hAnsi="Arial" w:cs="Arial"/>
          <w:color w:val="000000" w:themeColor="text1"/>
          <w:sz w:val="24"/>
          <w:szCs w:val="24"/>
        </w:rPr>
        <w:t xml:space="preserve">§ 4580 - </w:t>
      </w:r>
      <w:r w:rsidR="00956BB2" w:rsidRPr="001D5CB6">
        <w:rPr>
          <w:rFonts w:ascii="Arial" w:hAnsi="Arial" w:cs="Arial"/>
          <w:color w:val="000000" w:themeColor="text1"/>
          <w:sz w:val="24"/>
          <w:szCs w:val="24"/>
        </w:rPr>
        <w:t>p</w:t>
      </w:r>
      <w:r w:rsidR="00EF14C1" w:rsidRPr="001D5CB6">
        <w:rPr>
          <w:rFonts w:ascii="Arial" w:hAnsi="Arial" w:cs="Arial"/>
          <w:color w:val="000000" w:themeColor="text1"/>
          <w:sz w:val="24"/>
          <w:szCs w:val="24"/>
        </w:rPr>
        <w:t xml:space="preserve">ozostałe odsetki </w:t>
      </w:r>
      <w:r w:rsidR="00956BB2" w:rsidRPr="001D5CB6">
        <w:rPr>
          <w:rFonts w:ascii="Arial" w:hAnsi="Arial" w:cs="Arial"/>
          <w:color w:val="000000" w:themeColor="text1"/>
          <w:sz w:val="24"/>
          <w:szCs w:val="24"/>
        </w:rPr>
        <w:t>–</w:t>
      </w:r>
      <w:r w:rsidR="00EF14C1" w:rsidRPr="001D5CB6">
        <w:rPr>
          <w:color w:val="000000" w:themeColor="text1"/>
        </w:rPr>
        <w:t xml:space="preserve"> </w:t>
      </w:r>
      <w:r w:rsidR="0092048E" w:rsidRPr="001D5CB6">
        <w:rPr>
          <w:rFonts w:ascii="Arial" w:hAnsi="Arial" w:cs="Arial"/>
          <w:color w:val="000000" w:themeColor="text1"/>
          <w:sz w:val="24"/>
          <w:szCs w:val="24"/>
        </w:rPr>
        <w:t xml:space="preserve">powyższe środki zostaną przeznaczone na </w:t>
      </w:r>
      <w:r w:rsidR="004D2C1B" w:rsidRPr="001D5CB6">
        <w:rPr>
          <w:rFonts w:ascii="Arial" w:hAnsi="Arial" w:cs="Arial"/>
          <w:color w:val="000000" w:themeColor="text1"/>
          <w:sz w:val="24"/>
          <w:szCs w:val="24"/>
        </w:rPr>
        <w:t>zapłatę odsetek od odszkodowania dla byłego pracownika (sygnatura</w:t>
      </w:r>
      <w:r w:rsidR="001D5CB6" w:rsidRPr="001D5CB6">
        <w:rPr>
          <w:rFonts w:ascii="Arial" w:hAnsi="Arial" w:cs="Arial"/>
          <w:color w:val="000000" w:themeColor="text1"/>
          <w:sz w:val="24"/>
          <w:szCs w:val="24"/>
        </w:rPr>
        <w:t xml:space="preserve"> akt VIII Pa 74/23</w:t>
      </w:r>
      <w:r w:rsidR="004D2C1B" w:rsidRPr="001D5CB6">
        <w:rPr>
          <w:rFonts w:ascii="Arial" w:hAnsi="Arial" w:cs="Arial"/>
          <w:color w:val="000000" w:themeColor="text1"/>
          <w:sz w:val="24"/>
          <w:szCs w:val="24"/>
        </w:rPr>
        <w:t>)</w:t>
      </w:r>
      <w:r w:rsidR="001D5CB6" w:rsidRPr="001D5CB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D5CB6" w:rsidRDefault="004970D2" w:rsidP="00040614">
      <w:pPr>
        <w:pStyle w:val="Tekstpodstawowy3"/>
        <w:spacing w:after="120"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54446E">
        <w:rPr>
          <w:rFonts w:ascii="Arial" w:hAnsi="Arial" w:cs="Arial"/>
          <w:color w:val="000000" w:themeColor="text1"/>
          <w:sz w:val="24"/>
          <w:szCs w:val="24"/>
        </w:rPr>
        <w:t>§ 4</w:t>
      </w:r>
      <w:r w:rsidR="000E275A" w:rsidRPr="0054446E">
        <w:rPr>
          <w:rFonts w:ascii="Arial" w:hAnsi="Arial" w:cs="Arial"/>
          <w:color w:val="000000" w:themeColor="text1"/>
          <w:sz w:val="24"/>
          <w:szCs w:val="24"/>
        </w:rPr>
        <w:t>6</w:t>
      </w:r>
      <w:r w:rsidRPr="0054446E">
        <w:rPr>
          <w:rFonts w:ascii="Arial" w:hAnsi="Arial" w:cs="Arial"/>
          <w:color w:val="000000" w:themeColor="text1"/>
          <w:sz w:val="24"/>
          <w:szCs w:val="24"/>
        </w:rPr>
        <w:t xml:space="preserve">10 </w:t>
      </w:r>
      <w:r w:rsidR="000E275A" w:rsidRPr="0054446E">
        <w:rPr>
          <w:rFonts w:ascii="Arial" w:hAnsi="Arial" w:cs="Arial"/>
          <w:color w:val="000000" w:themeColor="text1"/>
          <w:sz w:val="24"/>
          <w:szCs w:val="24"/>
        </w:rPr>
        <w:t xml:space="preserve">– koszty postępowania sądowego i prokuratorskiego - </w:t>
      </w:r>
      <w:r w:rsidRPr="0054446E">
        <w:rPr>
          <w:rFonts w:ascii="Arial" w:hAnsi="Arial" w:cs="Arial"/>
          <w:color w:val="000000" w:themeColor="text1"/>
          <w:sz w:val="24"/>
          <w:szCs w:val="24"/>
        </w:rPr>
        <w:t>powyższe środki</w:t>
      </w:r>
      <w:r w:rsidR="000E275A" w:rsidRPr="0054446E">
        <w:rPr>
          <w:rFonts w:ascii="Arial" w:hAnsi="Arial" w:cs="Arial"/>
          <w:color w:val="000000" w:themeColor="text1"/>
          <w:sz w:val="24"/>
          <w:szCs w:val="24"/>
        </w:rPr>
        <w:t xml:space="preserve"> zostaną przeznaczone </w:t>
      </w:r>
      <w:r w:rsidR="004D2C1B">
        <w:rPr>
          <w:rFonts w:ascii="Arial" w:hAnsi="Arial" w:cs="Arial"/>
          <w:color w:val="000000" w:themeColor="text1"/>
          <w:sz w:val="24"/>
          <w:szCs w:val="24"/>
        </w:rPr>
        <w:t xml:space="preserve">na zwrot kosztów zastępstwa procesowego, </w:t>
      </w:r>
      <w:r w:rsidR="001D5CB6">
        <w:rPr>
          <w:rFonts w:ascii="Arial" w:hAnsi="Arial" w:cs="Arial"/>
          <w:color w:val="000000" w:themeColor="text1"/>
          <w:sz w:val="24"/>
          <w:szCs w:val="24"/>
        </w:rPr>
        <w:t>opłaty sądowej   </w:t>
      </w:r>
    </w:p>
    <w:p w:rsidR="00886DA7" w:rsidRDefault="001D5CB6" w:rsidP="00040614">
      <w:pPr>
        <w:pStyle w:val="Tekstpodstawowy3"/>
        <w:spacing w:after="120"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 </w:t>
      </w:r>
      <w:r w:rsidR="004D2C1B">
        <w:rPr>
          <w:rFonts w:ascii="Arial" w:hAnsi="Arial" w:cs="Arial"/>
          <w:color w:val="000000" w:themeColor="text1"/>
          <w:sz w:val="24"/>
          <w:szCs w:val="24"/>
        </w:rPr>
        <w:t>pozostałych kosztów sądowych</w:t>
      </w:r>
      <w:r w:rsidR="00A24109">
        <w:rPr>
          <w:rFonts w:ascii="Arial" w:hAnsi="Arial" w:cs="Arial"/>
          <w:color w:val="000000" w:themeColor="text1"/>
          <w:sz w:val="24"/>
          <w:szCs w:val="24"/>
        </w:rPr>
        <w:t xml:space="preserve"> (sygnatura akt: VIII Pa 212/19,VIII Pa 74/23) </w:t>
      </w:r>
      <w:r w:rsidR="005A72E6" w:rsidRPr="0054446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B0E13" w:rsidRPr="00742CDC" w:rsidRDefault="00DB0E13" w:rsidP="00742CDC">
      <w:pPr>
        <w:pStyle w:val="Tekstpodstawowy3"/>
        <w:spacing w:after="120"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>§ 2</w:t>
      </w:r>
    </w:p>
    <w:p w:rsidR="00DE7990" w:rsidRPr="00040614" w:rsidRDefault="00CD2487" w:rsidP="00040614">
      <w:pPr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Zmiany określone w § 1</w:t>
      </w:r>
      <w:r w:rsidR="00DE7990" w:rsidRPr="00040614">
        <w:rPr>
          <w:rFonts w:ascii="Arial" w:hAnsi="Arial" w:cs="Arial"/>
          <w:sz w:val="24"/>
          <w:szCs w:val="24"/>
        </w:rPr>
        <w:t>:</w:t>
      </w:r>
    </w:p>
    <w:p w:rsidR="00DE7990" w:rsidRDefault="00DE7990" w:rsidP="00040614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nie zmieniają ogólnych kwot planu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>bieżącym roku,</w:t>
      </w:r>
    </w:p>
    <w:p w:rsidR="00944B1A" w:rsidRPr="00040614" w:rsidRDefault="00DE7990" w:rsidP="00040614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nie powodują zmian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 xml:space="preserve">klasyfikacji zadaniowej </w:t>
      </w:r>
      <w:r w:rsidR="004653AA" w:rsidRPr="00040614">
        <w:rPr>
          <w:rFonts w:ascii="Arial" w:hAnsi="Arial" w:cs="Arial"/>
          <w:sz w:val="24"/>
          <w:szCs w:val="24"/>
        </w:rPr>
        <w:t>wydatków budżetu państwa na 20</w:t>
      </w:r>
      <w:r w:rsidR="00935B04" w:rsidRPr="00040614">
        <w:rPr>
          <w:rFonts w:ascii="Arial" w:hAnsi="Arial" w:cs="Arial"/>
          <w:sz w:val="24"/>
          <w:szCs w:val="24"/>
        </w:rPr>
        <w:t>2</w:t>
      </w:r>
      <w:r w:rsidR="006319A8" w:rsidRPr="00040614">
        <w:rPr>
          <w:rFonts w:ascii="Arial" w:hAnsi="Arial" w:cs="Arial"/>
          <w:sz w:val="24"/>
          <w:szCs w:val="24"/>
        </w:rPr>
        <w:t>3</w:t>
      </w:r>
      <w:r w:rsidR="001439DA" w:rsidRPr="00040614">
        <w:rPr>
          <w:rFonts w:ascii="Arial" w:hAnsi="Arial" w:cs="Arial"/>
          <w:sz w:val="24"/>
          <w:szCs w:val="24"/>
        </w:rPr>
        <w:t xml:space="preserve"> rok</w:t>
      </w:r>
      <w:r w:rsidR="00512DCE">
        <w:rPr>
          <w:rFonts w:ascii="Arial" w:hAnsi="Arial" w:cs="Arial"/>
          <w:sz w:val="24"/>
          <w:szCs w:val="24"/>
        </w:rPr>
        <w:t>.</w:t>
      </w:r>
    </w:p>
    <w:p w:rsidR="009A6156" w:rsidRPr="00040614" w:rsidRDefault="00772FCC" w:rsidP="00040614">
      <w:pPr>
        <w:pStyle w:val="Tekstpodstawowy3"/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>§ 3</w:t>
      </w:r>
    </w:p>
    <w:p w:rsidR="006551E4" w:rsidRPr="00040614" w:rsidRDefault="00AE3229" w:rsidP="00040614">
      <w:pPr>
        <w:pStyle w:val="Tekstpodstawowy3"/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Nadzór nad wykonaniem zarządzenia powierzam Głównemu Księgowemu.</w:t>
      </w:r>
    </w:p>
    <w:p w:rsidR="00AE3229" w:rsidRPr="00040614" w:rsidRDefault="00AE3229" w:rsidP="00040614">
      <w:pPr>
        <w:pStyle w:val="Tekstpodstawowy3"/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 xml:space="preserve">§ </w:t>
      </w:r>
      <w:r w:rsidR="00772FCC" w:rsidRPr="00040614">
        <w:rPr>
          <w:rFonts w:ascii="Arial" w:hAnsi="Arial" w:cs="Arial"/>
          <w:b/>
          <w:sz w:val="24"/>
          <w:szCs w:val="24"/>
        </w:rPr>
        <w:t>4</w:t>
      </w:r>
    </w:p>
    <w:p w:rsidR="00DC1A91" w:rsidRPr="00040614" w:rsidRDefault="00AE3229" w:rsidP="00040614">
      <w:pPr>
        <w:pStyle w:val="Tekstpodstawowy3"/>
        <w:tabs>
          <w:tab w:val="left" w:pos="6420"/>
        </w:tabs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Zarządzenie wchodzi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>życie</w:t>
      </w:r>
      <w:r w:rsidR="00937053" w:rsidRPr="00040614">
        <w:rPr>
          <w:rFonts w:ascii="Arial" w:hAnsi="Arial" w:cs="Arial"/>
          <w:sz w:val="24"/>
          <w:szCs w:val="24"/>
        </w:rPr>
        <w:t xml:space="preserve"> z </w:t>
      </w:r>
      <w:r w:rsidRPr="00040614">
        <w:rPr>
          <w:rFonts w:ascii="Arial" w:hAnsi="Arial" w:cs="Arial"/>
          <w:sz w:val="24"/>
          <w:szCs w:val="24"/>
        </w:rPr>
        <w:t>dniem podpisania</w:t>
      </w:r>
      <w:r w:rsidR="009A6156" w:rsidRPr="00040614">
        <w:rPr>
          <w:rFonts w:ascii="Arial" w:hAnsi="Arial" w:cs="Arial"/>
          <w:sz w:val="24"/>
          <w:szCs w:val="24"/>
        </w:rPr>
        <w:t>.</w:t>
      </w:r>
      <w:r w:rsidR="00EC06B1" w:rsidRPr="00040614">
        <w:rPr>
          <w:rFonts w:ascii="Arial" w:hAnsi="Arial" w:cs="Arial"/>
          <w:sz w:val="24"/>
          <w:szCs w:val="24"/>
        </w:rPr>
        <w:tab/>
      </w:r>
    </w:p>
    <w:sectPr w:rsidR="00DC1A91" w:rsidRPr="0004061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E0D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434B8"/>
    <w:multiLevelType w:val="hybridMultilevel"/>
    <w:tmpl w:val="68C248D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0D97009"/>
    <w:multiLevelType w:val="hybridMultilevel"/>
    <w:tmpl w:val="B73C1ABC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4B82E4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5BC6F49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3"/>
    <w:lvlOverride w:ilvl="0">
      <w:startOverride w:val="1"/>
    </w:lvlOverride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4D"/>
    <w:rsid w:val="00005491"/>
    <w:rsid w:val="00005C1B"/>
    <w:rsid w:val="000237C6"/>
    <w:rsid w:val="00036F39"/>
    <w:rsid w:val="00037F01"/>
    <w:rsid w:val="00040614"/>
    <w:rsid w:val="00042812"/>
    <w:rsid w:val="00043AF5"/>
    <w:rsid w:val="000518BC"/>
    <w:rsid w:val="00063940"/>
    <w:rsid w:val="000651A4"/>
    <w:rsid w:val="00080616"/>
    <w:rsid w:val="000903F4"/>
    <w:rsid w:val="00091894"/>
    <w:rsid w:val="00093099"/>
    <w:rsid w:val="000A59FC"/>
    <w:rsid w:val="000B4895"/>
    <w:rsid w:val="000B4898"/>
    <w:rsid w:val="000B4D82"/>
    <w:rsid w:val="000C5EBB"/>
    <w:rsid w:val="000C6843"/>
    <w:rsid w:val="000D7FB3"/>
    <w:rsid w:val="000E275A"/>
    <w:rsid w:val="000E3378"/>
    <w:rsid w:val="000E47CB"/>
    <w:rsid w:val="000E4E44"/>
    <w:rsid w:val="000E71DF"/>
    <w:rsid w:val="000E7908"/>
    <w:rsid w:val="000F3189"/>
    <w:rsid w:val="00100DC5"/>
    <w:rsid w:val="00101D2B"/>
    <w:rsid w:val="001112B4"/>
    <w:rsid w:val="001177F1"/>
    <w:rsid w:val="00123B73"/>
    <w:rsid w:val="001427DF"/>
    <w:rsid w:val="001439DA"/>
    <w:rsid w:val="00145FE1"/>
    <w:rsid w:val="001526BB"/>
    <w:rsid w:val="001531F9"/>
    <w:rsid w:val="00164857"/>
    <w:rsid w:val="00171672"/>
    <w:rsid w:val="00172F79"/>
    <w:rsid w:val="0017301F"/>
    <w:rsid w:val="00177375"/>
    <w:rsid w:val="0018066C"/>
    <w:rsid w:val="0018501C"/>
    <w:rsid w:val="001877B9"/>
    <w:rsid w:val="001915CB"/>
    <w:rsid w:val="001A1388"/>
    <w:rsid w:val="001A5E27"/>
    <w:rsid w:val="001B7908"/>
    <w:rsid w:val="001C49B8"/>
    <w:rsid w:val="001D23F6"/>
    <w:rsid w:val="001D3702"/>
    <w:rsid w:val="001D5CB6"/>
    <w:rsid w:val="001D6602"/>
    <w:rsid w:val="001E31EB"/>
    <w:rsid w:val="001E3912"/>
    <w:rsid w:val="001F5647"/>
    <w:rsid w:val="001F6B74"/>
    <w:rsid w:val="00206D29"/>
    <w:rsid w:val="00210339"/>
    <w:rsid w:val="002166CF"/>
    <w:rsid w:val="002252D7"/>
    <w:rsid w:val="0022650C"/>
    <w:rsid w:val="0023349A"/>
    <w:rsid w:val="00235942"/>
    <w:rsid w:val="00252F09"/>
    <w:rsid w:val="002531E8"/>
    <w:rsid w:val="00256A15"/>
    <w:rsid w:val="002637AF"/>
    <w:rsid w:val="002807F1"/>
    <w:rsid w:val="00282B6D"/>
    <w:rsid w:val="00283F6D"/>
    <w:rsid w:val="00284DDB"/>
    <w:rsid w:val="00286504"/>
    <w:rsid w:val="002A48FE"/>
    <w:rsid w:val="002B6571"/>
    <w:rsid w:val="002B743B"/>
    <w:rsid w:val="002C5F7C"/>
    <w:rsid w:val="002C6BD4"/>
    <w:rsid w:val="002E4EF2"/>
    <w:rsid w:val="002E55A5"/>
    <w:rsid w:val="00310BEA"/>
    <w:rsid w:val="00312778"/>
    <w:rsid w:val="00331762"/>
    <w:rsid w:val="00332C66"/>
    <w:rsid w:val="00333AC1"/>
    <w:rsid w:val="00333B64"/>
    <w:rsid w:val="0034098B"/>
    <w:rsid w:val="00341315"/>
    <w:rsid w:val="00353220"/>
    <w:rsid w:val="00365034"/>
    <w:rsid w:val="00376967"/>
    <w:rsid w:val="00384B31"/>
    <w:rsid w:val="00391829"/>
    <w:rsid w:val="003B4CFB"/>
    <w:rsid w:val="003B5C22"/>
    <w:rsid w:val="003C1818"/>
    <w:rsid w:val="003C2F4D"/>
    <w:rsid w:val="003C66DC"/>
    <w:rsid w:val="003D1551"/>
    <w:rsid w:val="003D413B"/>
    <w:rsid w:val="003D6321"/>
    <w:rsid w:val="003E0B59"/>
    <w:rsid w:val="003E3846"/>
    <w:rsid w:val="003E4A47"/>
    <w:rsid w:val="00401016"/>
    <w:rsid w:val="00401836"/>
    <w:rsid w:val="0040780E"/>
    <w:rsid w:val="004122D1"/>
    <w:rsid w:val="00415E3E"/>
    <w:rsid w:val="00416A2D"/>
    <w:rsid w:val="00420372"/>
    <w:rsid w:val="00421ACD"/>
    <w:rsid w:val="00432D1D"/>
    <w:rsid w:val="00433D30"/>
    <w:rsid w:val="004432C1"/>
    <w:rsid w:val="004508FA"/>
    <w:rsid w:val="00452D6F"/>
    <w:rsid w:val="00460DAE"/>
    <w:rsid w:val="004638AC"/>
    <w:rsid w:val="00463ED0"/>
    <w:rsid w:val="004653AA"/>
    <w:rsid w:val="004670C8"/>
    <w:rsid w:val="00485DE8"/>
    <w:rsid w:val="00486C0D"/>
    <w:rsid w:val="0049481D"/>
    <w:rsid w:val="00495562"/>
    <w:rsid w:val="004970D2"/>
    <w:rsid w:val="004A0332"/>
    <w:rsid w:val="004A2444"/>
    <w:rsid w:val="004C0EA4"/>
    <w:rsid w:val="004C267E"/>
    <w:rsid w:val="004C49F3"/>
    <w:rsid w:val="004D2C1B"/>
    <w:rsid w:val="004D6061"/>
    <w:rsid w:val="004E41CF"/>
    <w:rsid w:val="004E6FFA"/>
    <w:rsid w:val="004F1A38"/>
    <w:rsid w:val="00512DCE"/>
    <w:rsid w:val="00522487"/>
    <w:rsid w:val="00532C41"/>
    <w:rsid w:val="0054446E"/>
    <w:rsid w:val="00547EE7"/>
    <w:rsid w:val="00571232"/>
    <w:rsid w:val="00572911"/>
    <w:rsid w:val="0058687F"/>
    <w:rsid w:val="005A72E6"/>
    <w:rsid w:val="005C06C0"/>
    <w:rsid w:val="005C56B8"/>
    <w:rsid w:val="005D3B61"/>
    <w:rsid w:val="005E7978"/>
    <w:rsid w:val="005F2D05"/>
    <w:rsid w:val="005F3A83"/>
    <w:rsid w:val="00600FFD"/>
    <w:rsid w:val="006032E4"/>
    <w:rsid w:val="00617FFE"/>
    <w:rsid w:val="00630BC9"/>
    <w:rsid w:val="006319A8"/>
    <w:rsid w:val="00653088"/>
    <w:rsid w:val="006551E4"/>
    <w:rsid w:val="00692704"/>
    <w:rsid w:val="00692D37"/>
    <w:rsid w:val="006A167E"/>
    <w:rsid w:val="006B43D1"/>
    <w:rsid w:val="006C1352"/>
    <w:rsid w:val="006D37EB"/>
    <w:rsid w:val="006D3AA0"/>
    <w:rsid w:val="006D5457"/>
    <w:rsid w:val="006D6C9D"/>
    <w:rsid w:val="006E14BF"/>
    <w:rsid w:val="006E1E2A"/>
    <w:rsid w:val="006E609D"/>
    <w:rsid w:val="006F0C73"/>
    <w:rsid w:val="006F1215"/>
    <w:rsid w:val="006F322E"/>
    <w:rsid w:val="00705079"/>
    <w:rsid w:val="007065CE"/>
    <w:rsid w:val="00707867"/>
    <w:rsid w:val="007376B0"/>
    <w:rsid w:val="00740A11"/>
    <w:rsid w:val="00742CDC"/>
    <w:rsid w:val="00745075"/>
    <w:rsid w:val="00746BC7"/>
    <w:rsid w:val="00750094"/>
    <w:rsid w:val="00754379"/>
    <w:rsid w:val="00756452"/>
    <w:rsid w:val="00767BAF"/>
    <w:rsid w:val="00767C6E"/>
    <w:rsid w:val="00772FCC"/>
    <w:rsid w:val="007751EC"/>
    <w:rsid w:val="00782BF1"/>
    <w:rsid w:val="00790C84"/>
    <w:rsid w:val="0079267D"/>
    <w:rsid w:val="007A3C28"/>
    <w:rsid w:val="007B2EAA"/>
    <w:rsid w:val="007B5CD6"/>
    <w:rsid w:val="007C38A1"/>
    <w:rsid w:val="007C51F3"/>
    <w:rsid w:val="007C53FD"/>
    <w:rsid w:val="007C7074"/>
    <w:rsid w:val="007D5639"/>
    <w:rsid w:val="007D5D03"/>
    <w:rsid w:val="007D634A"/>
    <w:rsid w:val="007E7F78"/>
    <w:rsid w:val="007F3D51"/>
    <w:rsid w:val="00830264"/>
    <w:rsid w:val="0083274A"/>
    <w:rsid w:val="00832FA7"/>
    <w:rsid w:val="0083352C"/>
    <w:rsid w:val="008365FB"/>
    <w:rsid w:val="00837B5B"/>
    <w:rsid w:val="008464FB"/>
    <w:rsid w:val="0084744D"/>
    <w:rsid w:val="00854547"/>
    <w:rsid w:val="00856BD4"/>
    <w:rsid w:val="008605CA"/>
    <w:rsid w:val="00865FD5"/>
    <w:rsid w:val="00866D2A"/>
    <w:rsid w:val="00866E6D"/>
    <w:rsid w:val="0086799A"/>
    <w:rsid w:val="00872179"/>
    <w:rsid w:val="00875FA7"/>
    <w:rsid w:val="00886DA7"/>
    <w:rsid w:val="008B626F"/>
    <w:rsid w:val="008C15CD"/>
    <w:rsid w:val="008E7083"/>
    <w:rsid w:val="008E70D8"/>
    <w:rsid w:val="008F01DE"/>
    <w:rsid w:val="008F0818"/>
    <w:rsid w:val="008F1A85"/>
    <w:rsid w:val="008F4E3B"/>
    <w:rsid w:val="008F71C5"/>
    <w:rsid w:val="0092048E"/>
    <w:rsid w:val="00920C27"/>
    <w:rsid w:val="00935B04"/>
    <w:rsid w:val="00936606"/>
    <w:rsid w:val="00937053"/>
    <w:rsid w:val="00944B1A"/>
    <w:rsid w:val="00946076"/>
    <w:rsid w:val="00956BB2"/>
    <w:rsid w:val="00964634"/>
    <w:rsid w:val="009673B1"/>
    <w:rsid w:val="009703B2"/>
    <w:rsid w:val="0097084F"/>
    <w:rsid w:val="009713D1"/>
    <w:rsid w:val="009759B3"/>
    <w:rsid w:val="00976E39"/>
    <w:rsid w:val="009833AC"/>
    <w:rsid w:val="009940D9"/>
    <w:rsid w:val="009A1FE4"/>
    <w:rsid w:val="009A4657"/>
    <w:rsid w:val="009A4DD8"/>
    <w:rsid w:val="009A6156"/>
    <w:rsid w:val="009B1C9D"/>
    <w:rsid w:val="009B48F3"/>
    <w:rsid w:val="009C1B29"/>
    <w:rsid w:val="009D03B8"/>
    <w:rsid w:val="009D6CF4"/>
    <w:rsid w:val="009E784A"/>
    <w:rsid w:val="009F24AB"/>
    <w:rsid w:val="00A02FF2"/>
    <w:rsid w:val="00A1331C"/>
    <w:rsid w:val="00A17B28"/>
    <w:rsid w:val="00A24109"/>
    <w:rsid w:val="00A32DCE"/>
    <w:rsid w:val="00A470E6"/>
    <w:rsid w:val="00A51B28"/>
    <w:rsid w:val="00A54337"/>
    <w:rsid w:val="00A566F0"/>
    <w:rsid w:val="00A5719D"/>
    <w:rsid w:val="00A62A0A"/>
    <w:rsid w:val="00A63027"/>
    <w:rsid w:val="00A66E16"/>
    <w:rsid w:val="00A71642"/>
    <w:rsid w:val="00A71921"/>
    <w:rsid w:val="00A921CF"/>
    <w:rsid w:val="00AA1691"/>
    <w:rsid w:val="00AC1626"/>
    <w:rsid w:val="00AD2671"/>
    <w:rsid w:val="00AD5398"/>
    <w:rsid w:val="00AE3229"/>
    <w:rsid w:val="00B1199C"/>
    <w:rsid w:val="00B145E3"/>
    <w:rsid w:val="00B400F9"/>
    <w:rsid w:val="00B45D2E"/>
    <w:rsid w:val="00B47954"/>
    <w:rsid w:val="00B50553"/>
    <w:rsid w:val="00B62D5A"/>
    <w:rsid w:val="00B663C1"/>
    <w:rsid w:val="00B6667F"/>
    <w:rsid w:val="00B66C57"/>
    <w:rsid w:val="00B731E1"/>
    <w:rsid w:val="00B81DF1"/>
    <w:rsid w:val="00B932DE"/>
    <w:rsid w:val="00B93A41"/>
    <w:rsid w:val="00B950F7"/>
    <w:rsid w:val="00BA207B"/>
    <w:rsid w:val="00BB127A"/>
    <w:rsid w:val="00BB262D"/>
    <w:rsid w:val="00BC2AE0"/>
    <w:rsid w:val="00BC4801"/>
    <w:rsid w:val="00BC4B1E"/>
    <w:rsid w:val="00BE0EF7"/>
    <w:rsid w:val="00BE3780"/>
    <w:rsid w:val="00BF57D6"/>
    <w:rsid w:val="00BF5905"/>
    <w:rsid w:val="00C114AC"/>
    <w:rsid w:val="00C12380"/>
    <w:rsid w:val="00C20D86"/>
    <w:rsid w:val="00C21A07"/>
    <w:rsid w:val="00C22AA9"/>
    <w:rsid w:val="00C23C62"/>
    <w:rsid w:val="00C30416"/>
    <w:rsid w:val="00C30F2F"/>
    <w:rsid w:val="00C31DF2"/>
    <w:rsid w:val="00C33510"/>
    <w:rsid w:val="00C36B87"/>
    <w:rsid w:val="00C425F3"/>
    <w:rsid w:val="00C51F21"/>
    <w:rsid w:val="00C60011"/>
    <w:rsid w:val="00CA7C83"/>
    <w:rsid w:val="00CB2DEC"/>
    <w:rsid w:val="00CB471C"/>
    <w:rsid w:val="00CD2487"/>
    <w:rsid w:val="00CD454A"/>
    <w:rsid w:val="00CD6B4A"/>
    <w:rsid w:val="00CD7B8F"/>
    <w:rsid w:val="00CE663B"/>
    <w:rsid w:val="00CF415A"/>
    <w:rsid w:val="00CF5D74"/>
    <w:rsid w:val="00D0103D"/>
    <w:rsid w:val="00D11F69"/>
    <w:rsid w:val="00D20725"/>
    <w:rsid w:val="00D269CC"/>
    <w:rsid w:val="00D33105"/>
    <w:rsid w:val="00D473F0"/>
    <w:rsid w:val="00D51FFC"/>
    <w:rsid w:val="00D54062"/>
    <w:rsid w:val="00D65308"/>
    <w:rsid w:val="00D655CE"/>
    <w:rsid w:val="00D90705"/>
    <w:rsid w:val="00D91CD4"/>
    <w:rsid w:val="00D935DE"/>
    <w:rsid w:val="00D970F0"/>
    <w:rsid w:val="00D97ED1"/>
    <w:rsid w:val="00DA157F"/>
    <w:rsid w:val="00DA1FC9"/>
    <w:rsid w:val="00DB0E13"/>
    <w:rsid w:val="00DB7CE2"/>
    <w:rsid w:val="00DC1A91"/>
    <w:rsid w:val="00DC232F"/>
    <w:rsid w:val="00DC637A"/>
    <w:rsid w:val="00DE35BC"/>
    <w:rsid w:val="00DE4C5C"/>
    <w:rsid w:val="00DE7990"/>
    <w:rsid w:val="00E03D16"/>
    <w:rsid w:val="00E04E2B"/>
    <w:rsid w:val="00E05B78"/>
    <w:rsid w:val="00E213E4"/>
    <w:rsid w:val="00E22186"/>
    <w:rsid w:val="00E22801"/>
    <w:rsid w:val="00E263CC"/>
    <w:rsid w:val="00E3031E"/>
    <w:rsid w:val="00E30BCF"/>
    <w:rsid w:val="00E32825"/>
    <w:rsid w:val="00E376DB"/>
    <w:rsid w:val="00E45DEE"/>
    <w:rsid w:val="00E52941"/>
    <w:rsid w:val="00E543E0"/>
    <w:rsid w:val="00E65AA8"/>
    <w:rsid w:val="00E71D98"/>
    <w:rsid w:val="00E81BFB"/>
    <w:rsid w:val="00E853E6"/>
    <w:rsid w:val="00E91572"/>
    <w:rsid w:val="00EB3E96"/>
    <w:rsid w:val="00EB4561"/>
    <w:rsid w:val="00EB4C1B"/>
    <w:rsid w:val="00EB72E9"/>
    <w:rsid w:val="00EC06B1"/>
    <w:rsid w:val="00EC7339"/>
    <w:rsid w:val="00EE0EAB"/>
    <w:rsid w:val="00EE3DE3"/>
    <w:rsid w:val="00EE60B2"/>
    <w:rsid w:val="00EE6D42"/>
    <w:rsid w:val="00EF14C1"/>
    <w:rsid w:val="00EF5706"/>
    <w:rsid w:val="00F0087F"/>
    <w:rsid w:val="00F02591"/>
    <w:rsid w:val="00F02E0D"/>
    <w:rsid w:val="00F04BDB"/>
    <w:rsid w:val="00F10779"/>
    <w:rsid w:val="00F116B7"/>
    <w:rsid w:val="00F204A8"/>
    <w:rsid w:val="00F2099D"/>
    <w:rsid w:val="00F20A58"/>
    <w:rsid w:val="00F24496"/>
    <w:rsid w:val="00F25819"/>
    <w:rsid w:val="00F373FD"/>
    <w:rsid w:val="00F45C66"/>
    <w:rsid w:val="00F5521C"/>
    <w:rsid w:val="00F60C97"/>
    <w:rsid w:val="00F660EB"/>
    <w:rsid w:val="00F70122"/>
    <w:rsid w:val="00F7692F"/>
    <w:rsid w:val="00FA1D12"/>
    <w:rsid w:val="00FC3D9C"/>
    <w:rsid w:val="00FD5B81"/>
    <w:rsid w:val="00FD6463"/>
    <w:rsid w:val="00FD6F79"/>
    <w:rsid w:val="00FE26ED"/>
    <w:rsid w:val="00FE32F7"/>
    <w:rsid w:val="00FE342B"/>
    <w:rsid w:val="00FF55F0"/>
    <w:rsid w:val="00FF6565"/>
    <w:rsid w:val="00F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AA77B1"/>
  <w15:chartTrackingRefBased/>
  <w15:docId w15:val="{E5886D86-1AF3-4BCD-AC6A-4C280937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5670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AE32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C2AE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AE3229"/>
    <w:pPr>
      <w:jc w:val="both"/>
    </w:pPr>
    <w:rPr>
      <w:sz w:val="26"/>
    </w:rPr>
  </w:style>
  <w:style w:type="paragraph" w:styleId="Tekstpodstawowywcity">
    <w:name w:val="Body Text Indent"/>
    <w:basedOn w:val="Normalny"/>
    <w:rsid w:val="00AE3229"/>
    <w:pPr>
      <w:jc w:val="both"/>
    </w:pPr>
    <w:rPr>
      <w:sz w:val="26"/>
    </w:rPr>
  </w:style>
  <w:style w:type="paragraph" w:styleId="Tekstpodstawowy3">
    <w:name w:val="Body Text 3"/>
    <w:basedOn w:val="Normalny"/>
    <w:rsid w:val="00AE3229"/>
    <w:rPr>
      <w:sz w:val="26"/>
    </w:rPr>
  </w:style>
  <w:style w:type="character" w:styleId="Odwoaniedokomentarza">
    <w:name w:val="annotation reference"/>
    <w:semiHidden/>
    <w:rsid w:val="00FD6463"/>
    <w:rPr>
      <w:sz w:val="16"/>
      <w:szCs w:val="16"/>
    </w:rPr>
  </w:style>
  <w:style w:type="paragraph" w:styleId="Tekstkomentarza">
    <w:name w:val="annotation text"/>
    <w:basedOn w:val="Normalny"/>
    <w:semiHidden/>
    <w:rsid w:val="00FD6463"/>
  </w:style>
  <w:style w:type="paragraph" w:styleId="Tematkomentarza">
    <w:name w:val="annotation subject"/>
    <w:basedOn w:val="Tekstkomentarza"/>
    <w:next w:val="Tekstkomentarza"/>
    <w:semiHidden/>
    <w:rsid w:val="00FD6463"/>
    <w:rPr>
      <w:b/>
      <w:bCs/>
    </w:rPr>
  </w:style>
  <w:style w:type="paragraph" w:styleId="Tytu">
    <w:name w:val="Title"/>
    <w:basedOn w:val="Normalny"/>
    <w:next w:val="Normalny"/>
    <w:link w:val="TytuZnak"/>
    <w:qFormat/>
    <w:rsid w:val="00040614"/>
    <w:pPr>
      <w:spacing w:line="360" w:lineRule="auto"/>
      <w:contextualSpacing/>
    </w:pPr>
    <w:rPr>
      <w:rFonts w:ascii="Arial" w:eastAsiaTheme="majorEastAsia" w:hAnsi="Arial" w:cstheme="majorBidi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040614"/>
    <w:rPr>
      <w:rFonts w:ascii="Arial" w:eastAsiaTheme="majorEastAsia" w:hAnsi="Arial" w:cstheme="majorBidi"/>
      <w:spacing w:val="-10"/>
      <w:kern w:val="28"/>
      <w:sz w:val="24"/>
      <w:szCs w:val="56"/>
    </w:rPr>
  </w:style>
  <w:style w:type="character" w:styleId="Hipercze">
    <w:name w:val="Hyperlink"/>
    <w:basedOn w:val="Domylnaczcionkaakapitu"/>
    <w:uiPriority w:val="99"/>
    <w:unhideWhenUsed/>
    <w:rsid w:val="00F008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Arkusz_programu_Microsoft_Excel_97_2003.xls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dotyczące zmian w budżecie</vt:lpstr>
    </vt:vector>
  </TitlesOfParts>
  <Company>KURATORIUM OSWIATZ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dotyczące zmian w budżecie</dc:title>
  <dc:subject/>
  <dc:creator>Kuratorium Oświaty w Łodzi</dc:creator>
  <cp:keywords/>
  <cp:lastModifiedBy>AP</cp:lastModifiedBy>
  <cp:revision>2</cp:revision>
  <cp:lastPrinted>2022-12-19T14:21:00Z</cp:lastPrinted>
  <dcterms:created xsi:type="dcterms:W3CDTF">2023-12-28T10:04:00Z</dcterms:created>
  <dcterms:modified xsi:type="dcterms:W3CDTF">2023-12-28T10:04:00Z</dcterms:modified>
</cp:coreProperties>
</file>