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FB" w:rsidRPr="003C454E" w:rsidRDefault="00F05024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 xml:space="preserve">                        </w:t>
      </w:r>
    </w:p>
    <w:p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EA4F85">
        <w:rPr>
          <w:rFonts w:ascii="Arial" w:eastAsia="Times New Roman" w:hAnsi="Arial" w:cs="Arial"/>
          <w:sz w:val="32"/>
          <w:szCs w:val="32"/>
          <w:lang w:eastAsia="pl-PL"/>
        </w:rPr>
        <w:t>JĘZYKA POLSKIEGO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78395F">
        <w:rPr>
          <w:rFonts w:ascii="Arial" w:eastAsia="Times New Roman" w:hAnsi="Arial" w:cs="Arial"/>
          <w:sz w:val="32"/>
          <w:szCs w:val="32"/>
          <w:lang w:eastAsia="pl-PL"/>
        </w:rPr>
        <w:t>2023/2024</w:t>
      </w:r>
    </w:p>
    <w:p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14595D" w:rsidRDefault="00012A5F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SCHEMAT OCENIANIA</w:t>
      </w:r>
      <w:r w:rsidR="00966387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hAnsi="Arial" w:cs="Arial"/>
        </w:rPr>
        <w:t xml:space="preserve">– </w:t>
      </w:r>
      <w:r w:rsidR="00966387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B037A4">
        <w:rPr>
          <w:rFonts w:ascii="Arial" w:eastAsia="Times New Roman" w:hAnsi="Arial" w:cs="Arial"/>
          <w:sz w:val="32"/>
          <w:szCs w:val="32"/>
          <w:lang w:eastAsia="pl-PL"/>
        </w:rPr>
        <w:t>SZKOLNY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69"/>
        <w:gridCol w:w="3533"/>
        <w:gridCol w:w="2262"/>
        <w:gridCol w:w="2004"/>
      </w:tblGrid>
      <w:tr w:rsidR="007D31F6" w:rsidRPr="00012A5F" w:rsidTr="006151C0">
        <w:tc>
          <w:tcPr>
            <w:tcW w:w="1276" w:type="dxa"/>
          </w:tcPr>
          <w:p w:rsidR="00012A5F" w:rsidRPr="00012A5F" w:rsidRDefault="00012A5F" w:rsidP="00FC4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12A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3596" w:type="dxa"/>
          </w:tcPr>
          <w:p w:rsidR="00012A5F" w:rsidRPr="00012A5F" w:rsidRDefault="00012A5F" w:rsidP="00FC4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12A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Prawidłowa odpowiedź</w:t>
            </w:r>
          </w:p>
        </w:tc>
        <w:tc>
          <w:tcPr>
            <w:tcW w:w="2284" w:type="dxa"/>
          </w:tcPr>
          <w:p w:rsidR="00012A5F" w:rsidRPr="00012A5F" w:rsidRDefault="00012A5F" w:rsidP="00FC4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12A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Sposób przyznawania punktów</w:t>
            </w:r>
          </w:p>
        </w:tc>
        <w:tc>
          <w:tcPr>
            <w:tcW w:w="1912" w:type="dxa"/>
          </w:tcPr>
          <w:p w:rsidR="00012A5F" w:rsidRPr="00012A5F" w:rsidRDefault="00711E72" w:rsidP="00FC4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012A5F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96" w:type="dxa"/>
          </w:tcPr>
          <w:p w:rsidR="00012A5F" w:rsidRPr="00012A5F" w:rsidRDefault="00CC0891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Narracja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trzecioosobowa</w:t>
            </w:r>
            <w:proofErr w:type="spellEnd"/>
          </w:p>
        </w:tc>
        <w:tc>
          <w:tcPr>
            <w:tcW w:w="2284" w:type="dxa"/>
          </w:tcPr>
          <w:p w:rsidR="00012A5F" w:rsidRDefault="00CC0891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1 pkt</w:t>
            </w:r>
          </w:p>
          <w:p w:rsidR="00DD64AE" w:rsidRDefault="00DD64AE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64AE" w:rsidRDefault="00DD64AE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64AE" w:rsidRPr="00DD64AE" w:rsidRDefault="00DD64AE" w:rsidP="00711E7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64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1 pkt</w:t>
            </w:r>
          </w:p>
        </w:tc>
        <w:tc>
          <w:tcPr>
            <w:tcW w:w="1912" w:type="dxa"/>
          </w:tcPr>
          <w:p w:rsidR="00012A5F" w:rsidRPr="00012A5F" w:rsidRDefault="00CC0891" w:rsidP="00FC4B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 uwzględnia się odpowiedzi </w:t>
            </w:r>
            <w:r w:rsidRPr="00CC0891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narrator wszechwiedzący</w:t>
            </w: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012A5F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96" w:type="dxa"/>
          </w:tcPr>
          <w:p w:rsidR="002352EE" w:rsidRDefault="00CC0891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nimfa, matka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Aristajosa</w:t>
            </w:r>
            <w:proofErr w:type="spellEnd"/>
          </w:p>
          <w:p w:rsidR="00CC0891" w:rsidRDefault="00CC0891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pies strzegący wejścia do krainy umarłych</w:t>
            </w:r>
          </w:p>
          <w:p w:rsidR="00CC0891" w:rsidRPr="00012A5F" w:rsidRDefault="00CC0891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3. syn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Apollina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nimfy, zakochał się w Eurydyce, przyczynił się do śmierci Eurydyki</w:t>
            </w:r>
          </w:p>
        </w:tc>
        <w:tc>
          <w:tcPr>
            <w:tcW w:w="2284" w:type="dxa"/>
          </w:tcPr>
          <w:p w:rsidR="002352EE" w:rsidRDefault="00CC0891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8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każdą odpowiedź spełniającą kryteria zadania</w:t>
            </w:r>
          </w:p>
          <w:p w:rsidR="00DD64AE" w:rsidRDefault="00DD64AE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64AE" w:rsidRDefault="00DD64AE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64AE" w:rsidRDefault="00DD64AE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64AE" w:rsidRPr="00DD64AE" w:rsidRDefault="00DD64AE" w:rsidP="00711E7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64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3 pkt.</w:t>
            </w:r>
          </w:p>
        </w:tc>
        <w:tc>
          <w:tcPr>
            <w:tcW w:w="1912" w:type="dxa"/>
          </w:tcPr>
          <w:p w:rsidR="00012A5F" w:rsidRPr="00012A5F" w:rsidRDefault="00CC0891" w:rsidP="00FE4E8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Jako poprawną uwzględnia się odpowiedź precyzyjnie </w:t>
            </w:r>
            <w:r w:rsidR="00FE4E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identyfikującą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postać</w:t>
            </w:r>
            <w:r w:rsidR="00FE4E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(np. nimfa na określenie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Kyreny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jest zbyt ogólne)</w:t>
            </w: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FE4E81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96" w:type="dxa"/>
          </w:tcPr>
          <w:p w:rsidR="00012A5F" w:rsidRPr="00DD64AE" w:rsidRDefault="00FE4E81" w:rsidP="00711E72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Cerber – np.  </w:t>
            </w:r>
            <w:r w:rsidRPr="00DD64A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zamilkł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lub </w:t>
            </w:r>
            <w:r w:rsidRPr="00DD64A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przestał szczekać</w:t>
            </w:r>
          </w:p>
          <w:p w:rsidR="00CC0891" w:rsidRPr="00DD64AE" w:rsidRDefault="00FE4E81" w:rsidP="00711E72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Erynie – np.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lały łzy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</w:t>
            </w:r>
            <w:r w:rsidRPr="00DD64A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zaniosły się płaczem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, szlochały</w:t>
            </w:r>
          </w:p>
          <w:p w:rsidR="00CC0891" w:rsidRPr="00012A5F" w:rsidRDefault="00FE4E81" w:rsidP="00DD64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Charon – np. </w:t>
            </w:r>
            <w:r w:rsidRPr="00DD64A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zatopił się w dźwiękach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muzyki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lub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bezpłatnie przetransportował O</w:t>
            </w:r>
            <w:r w:rsidRPr="00DD64A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rfeusza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84" w:type="dxa"/>
          </w:tcPr>
          <w:p w:rsidR="00012A5F" w:rsidRDefault="00DD64AE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8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każdą odpowiedź spełniającą kryteria zadania</w:t>
            </w:r>
            <w:r w:rsidR="00250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tj. opisującą reakcję i niebędącą cytatem.</w:t>
            </w:r>
          </w:p>
          <w:p w:rsidR="00250700" w:rsidRPr="00250700" w:rsidRDefault="00250700" w:rsidP="00711E7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507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3 pkt.</w:t>
            </w:r>
          </w:p>
          <w:p w:rsidR="00250700" w:rsidRPr="00012A5F" w:rsidRDefault="00250700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12" w:type="dxa"/>
          </w:tcPr>
          <w:p w:rsidR="00012A5F" w:rsidRPr="00012A5F" w:rsidRDefault="00012A5F" w:rsidP="00D04F7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012A5F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96" w:type="dxa"/>
          </w:tcPr>
          <w:p w:rsidR="00D04F7B" w:rsidRPr="00012A5F" w:rsidRDefault="00DD64AE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Odp. B</w:t>
            </w:r>
          </w:p>
        </w:tc>
        <w:tc>
          <w:tcPr>
            <w:tcW w:w="2284" w:type="dxa"/>
          </w:tcPr>
          <w:p w:rsidR="00D04F7B" w:rsidRPr="00D04F7B" w:rsidRDefault="00250700" w:rsidP="00711E7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1 pkt</w:t>
            </w:r>
          </w:p>
        </w:tc>
        <w:tc>
          <w:tcPr>
            <w:tcW w:w="1912" w:type="dxa"/>
          </w:tcPr>
          <w:p w:rsidR="00012A5F" w:rsidRPr="00012A5F" w:rsidRDefault="00012A5F" w:rsidP="00FC4B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012A5F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96" w:type="dxa"/>
          </w:tcPr>
          <w:p w:rsidR="00E61CC2" w:rsidRDefault="00250700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a/ </w:t>
            </w:r>
            <w:r w:rsidRPr="002507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Eurydyka uciekała.</w:t>
            </w:r>
          </w:p>
          <w:p w:rsidR="00250700" w:rsidRPr="00250700" w:rsidRDefault="00250700" w:rsidP="00711E72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b/ </w:t>
            </w:r>
            <w:r w:rsidRPr="002507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Kto ją ujrzał, musiał ją pokochać.</w:t>
            </w:r>
          </w:p>
          <w:p w:rsidR="00250700" w:rsidRDefault="00250700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c/ </w:t>
            </w:r>
            <w:r w:rsidRPr="002507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potrącając</w:t>
            </w:r>
          </w:p>
          <w:p w:rsidR="00250700" w:rsidRPr="00012A5F" w:rsidRDefault="00250700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d/ </w:t>
            </w:r>
            <w:r w:rsidRPr="002507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niech pamięta</w:t>
            </w:r>
          </w:p>
        </w:tc>
        <w:tc>
          <w:tcPr>
            <w:tcW w:w="2284" w:type="dxa"/>
          </w:tcPr>
          <w:p w:rsidR="00E61CC2" w:rsidRDefault="00250700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8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każdą odpowiedź spełniającą kryteria zadania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250700" w:rsidRPr="00250700" w:rsidRDefault="00250700" w:rsidP="00711E7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507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4 pkt.</w:t>
            </w:r>
          </w:p>
        </w:tc>
        <w:tc>
          <w:tcPr>
            <w:tcW w:w="1912" w:type="dxa"/>
          </w:tcPr>
          <w:p w:rsidR="00012A5F" w:rsidRPr="00012A5F" w:rsidRDefault="00012A5F" w:rsidP="00FC4B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012A5F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96" w:type="dxa"/>
          </w:tcPr>
          <w:p w:rsidR="00012A5F" w:rsidRPr="00012A5F" w:rsidRDefault="00250700" w:rsidP="00E61CC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Przenośnia (metafora)</w:t>
            </w:r>
          </w:p>
        </w:tc>
        <w:tc>
          <w:tcPr>
            <w:tcW w:w="2284" w:type="dxa"/>
          </w:tcPr>
          <w:p w:rsidR="00E61CC2" w:rsidRPr="00E61CC2" w:rsidRDefault="00183012" w:rsidP="0018301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1 pkt.</w:t>
            </w:r>
          </w:p>
        </w:tc>
        <w:tc>
          <w:tcPr>
            <w:tcW w:w="1912" w:type="dxa"/>
          </w:tcPr>
          <w:p w:rsidR="00012A5F" w:rsidRPr="00012A5F" w:rsidRDefault="00183012" w:rsidP="00E61CC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przyznaje się punktu za wskazanie epitetów – są elementami całości.</w:t>
            </w: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012A5F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96" w:type="dxa"/>
          </w:tcPr>
          <w:p w:rsidR="00012A5F" w:rsidRPr="00183012" w:rsidRDefault="00183012" w:rsidP="00E61CC2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a/ np. </w:t>
            </w:r>
            <w:r w:rsidRPr="00183012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postać odznaczała się tężyzną fizyczną;</w:t>
            </w:r>
          </w:p>
          <w:p w:rsidR="00183012" w:rsidRPr="00183012" w:rsidRDefault="00183012" w:rsidP="00183012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b/ </w:t>
            </w:r>
            <w:r w:rsidRPr="00183012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Cerber strzegł wejścia do krainy umarłych;</w:t>
            </w:r>
          </w:p>
          <w:p w:rsidR="00183012" w:rsidRPr="00183012" w:rsidRDefault="00183012" w:rsidP="00183012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c/ </w:t>
            </w:r>
            <w:r w:rsidRPr="00183012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jej piękno zniewalało wszystkich;</w:t>
            </w:r>
          </w:p>
          <w:p w:rsidR="00183012" w:rsidRPr="00012A5F" w:rsidRDefault="00183012" w:rsidP="0018301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d/ </w:t>
            </w:r>
            <w:r w:rsidRPr="00183012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był posłańcem bogów;</w:t>
            </w:r>
          </w:p>
        </w:tc>
        <w:tc>
          <w:tcPr>
            <w:tcW w:w="2284" w:type="dxa"/>
          </w:tcPr>
          <w:p w:rsidR="00183012" w:rsidRDefault="00183012" w:rsidP="0018301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8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Przyznaje się po 1 pkt. za każdą </w:t>
            </w:r>
            <w:r w:rsidRPr="00CC08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odpowiedź spełniającą kryteria zadania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D31F6" w:rsidRPr="007D31F6" w:rsidRDefault="00183012" w:rsidP="0018301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507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4 pkt</w:t>
            </w:r>
          </w:p>
        </w:tc>
        <w:tc>
          <w:tcPr>
            <w:tcW w:w="1912" w:type="dxa"/>
          </w:tcPr>
          <w:p w:rsidR="00012A5F" w:rsidRPr="00012A5F" w:rsidRDefault="00183012" w:rsidP="00FE4E8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Poprawna odpowiedź musi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uwzględniać cechę bohatera/postaci istotną dla </w:t>
            </w:r>
            <w:r w:rsidR="00FE4E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specyfiki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firmy/instytucji</w:t>
            </w:r>
            <w:r w:rsidR="00FE4E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wg podanej instrukcji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012A5F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3596" w:type="dxa"/>
          </w:tcPr>
          <w:p w:rsidR="007D31F6" w:rsidRPr="00C04397" w:rsidRDefault="00C04397" w:rsidP="00C04397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C04397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Np. zagubiony, złamany, nieszczęśliwy, rozdarty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, zdeterminowany, </w:t>
            </w:r>
            <w:r w:rsidRPr="00C04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itp.</w:t>
            </w:r>
          </w:p>
        </w:tc>
        <w:tc>
          <w:tcPr>
            <w:tcW w:w="2284" w:type="dxa"/>
          </w:tcPr>
          <w:p w:rsidR="007D31F6" w:rsidRDefault="00C04397" w:rsidP="00C0439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4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Przyznaje się 1 pkt. za </w:t>
            </w:r>
            <w:r w:rsidR="005F19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 prawidłowe określenia</w:t>
            </w:r>
            <w:r w:rsidRPr="00C04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</w:t>
            </w:r>
            <w:r w:rsidRPr="00C04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iebędące cytatem.</w:t>
            </w:r>
          </w:p>
          <w:p w:rsidR="00C04397" w:rsidRPr="00C04397" w:rsidRDefault="00C04397" w:rsidP="0061374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43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– </w:t>
            </w:r>
            <w:r w:rsidR="006137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Pr="00C043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pkt.</w:t>
            </w:r>
          </w:p>
        </w:tc>
        <w:tc>
          <w:tcPr>
            <w:tcW w:w="1912" w:type="dxa"/>
          </w:tcPr>
          <w:p w:rsidR="00012A5F" w:rsidRPr="00012A5F" w:rsidRDefault="005F190C" w:rsidP="005F190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wskazania </w:t>
            </w:r>
            <w:r w:rsidR="00FE4E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tylko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jednego poprawnego określenia uczeń otrzymuje 0 pkt.</w:t>
            </w: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012A5F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596" w:type="dxa"/>
          </w:tcPr>
          <w:p w:rsidR="007D31F6" w:rsidRPr="00012A5F" w:rsidRDefault="00C04397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1.F; 2.F; 3P; 4.F</w:t>
            </w:r>
          </w:p>
        </w:tc>
        <w:tc>
          <w:tcPr>
            <w:tcW w:w="2284" w:type="dxa"/>
          </w:tcPr>
          <w:p w:rsidR="007D31F6" w:rsidRDefault="00C04397" w:rsidP="00C0439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4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prawidłowe wskazanie.</w:t>
            </w:r>
          </w:p>
          <w:p w:rsidR="00C04397" w:rsidRPr="005F190C" w:rsidRDefault="00C04397" w:rsidP="00C0439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F19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4 pkt.</w:t>
            </w:r>
          </w:p>
        </w:tc>
        <w:tc>
          <w:tcPr>
            <w:tcW w:w="1912" w:type="dxa"/>
          </w:tcPr>
          <w:p w:rsidR="00012A5F" w:rsidRPr="00012A5F" w:rsidRDefault="00012A5F" w:rsidP="007D31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85801" w:rsidRPr="00012A5F" w:rsidTr="006151C0">
        <w:tc>
          <w:tcPr>
            <w:tcW w:w="1276" w:type="dxa"/>
          </w:tcPr>
          <w:p w:rsidR="00C85801" w:rsidRDefault="00C85801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596" w:type="dxa"/>
          </w:tcPr>
          <w:p w:rsidR="00C85801" w:rsidRPr="005F190C" w:rsidRDefault="005F190C" w:rsidP="00711E72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Podobieństwo – np. </w:t>
            </w:r>
            <w:r w:rsidRPr="005F190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Orfeusz schodzi do królestwa podziemia.</w:t>
            </w:r>
          </w:p>
          <w:p w:rsidR="005F190C" w:rsidRDefault="005F190C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Różnica – np. </w:t>
            </w:r>
            <w:r w:rsidRPr="005F190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wierszu pojawiają się współczesne elementy, np. płyty chodnika, oszklone drzwi.</w:t>
            </w:r>
          </w:p>
        </w:tc>
        <w:tc>
          <w:tcPr>
            <w:tcW w:w="2284" w:type="dxa"/>
          </w:tcPr>
          <w:p w:rsidR="00C85801" w:rsidRDefault="005F190C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prawidłowe wskazanie.</w:t>
            </w:r>
          </w:p>
          <w:p w:rsidR="005F190C" w:rsidRDefault="005F190C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F190C" w:rsidRPr="005F190C" w:rsidRDefault="005F190C" w:rsidP="00711E7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F19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– 2 pkt. </w:t>
            </w:r>
          </w:p>
        </w:tc>
        <w:tc>
          <w:tcPr>
            <w:tcW w:w="1912" w:type="dxa"/>
          </w:tcPr>
          <w:p w:rsidR="00C85801" w:rsidRDefault="00C85801" w:rsidP="007D31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C85801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012A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96" w:type="dxa"/>
          </w:tcPr>
          <w:p w:rsidR="007D31F6" w:rsidRPr="00012A5F" w:rsidRDefault="005F190C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Np. </w:t>
            </w:r>
            <w:r w:rsidRPr="000B3B3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podkreśla uczucie rozpaczy, uwydatnia nieszczęście bohatera</w:t>
            </w:r>
            <w:r w:rsidR="000B3B3C" w:rsidRPr="000B3B3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84" w:type="dxa"/>
          </w:tcPr>
          <w:p w:rsidR="00BC3F4C" w:rsidRPr="00BC3F4C" w:rsidRDefault="000B3B3C" w:rsidP="00711E7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– 1 pkt </w:t>
            </w:r>
          </w:p>
        </w:tc>
        <w:tc>
          <w:tcPr>
            <w:tcW w:w="1912" w:type="dxa"/>
          </w:tcPr>
          <w:p w:rsidR="00012A5F" w:rsidRPr="00012A5F" w:rsidRDefault="00012A5F" w:rsidP="00FC4B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C85801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="00012A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96" w:type="dxa"/>
          </w:tcPr>
          <w:p w:rsidR="00012A5F" w:rsidRDefault="000B3B3C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Jacek Soplica</w:t>
            </w:r>
          </w:p>
          <w:p w:rsidR="000B3B3C" w:rsidRDefault="000B3B3C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Ksiądz Robak</w:t>
            </w:r>
          </w:p>
          <w:p w:rsidR="000B3B3C" w:rsidRDefault="000B3B3C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 szlachcic</w:t>
            </w:r>
          </w:p>
          <w:p w:rsidR="000B3B3C" w:rsidRDefault="000B3B3C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 ma syna Tadeusza i brata Sędziego</w:t>
            </w:r>
          </w:p>
          <w:p w:rsidR="000B3B3C" w:rsidRDefault="000B3B3C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 wdowiec</w:t>
            </w:r>
          </w:p>
          <w:p w:rsidR="000B3B3C" w:rsidRDefault="000B3B3C" w:rsidP="000B3B3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 zagraża życiu, gangrena</w:t>
            </w:r>
          </w:p>
          <w:p w:rsidR="000B3B3C" w:rsidRPr="00012A5F" w:rsidRDefault="000B3B3C" w:rsidP="000B3B3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 przed laty zastrzelił Stolnika</w:t>
            </w:r>
          </w:p>
        </w:tc>
        <w:tc>
          <w:tcPr>
            <w:tcW w:w="2284" w:type="dxa"/>
          </w:tcPr>
          <w:p w:rsidR="00BC3F4C" w:rsidRDefault="00FE4E81" w:rsidP="000B3B3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</w:t>
            </w:r>
            <w:r w:rsidR="000B3B3C" w:rsidRPr="000B3B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 poprawnych odpowiedzi – 4 </w:t>
            </w:r>
            <w:r w:rsidR="000B3B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0B3B3C" w:rsidRPr="000B3B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kt.</w:t>
            </w:r>
          </w:p>
          <w:p w:rsidR="000B3B3C" w:rsidRDefault="00FE4E81" w:rsidP="000B3B3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</w:t>
            </w:r>
            <w:r w:rsidR="000B3B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– 3 pkt.</w:t>
            </w:r>
          </w:p>
          <w:p w:rsidR="000B3B3C" w:rsidRDefault="00FE4E81" w:rsidP="000B3B3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</w:t>
            </w:r>
            <w:r w:rsidR="000B3B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– 2 pkt.</w:t>
            </w:r>
          </w:p>
          <w:p w:rsidR="000B3B3C" w:rsidRDefault="00FE4E81" w:rsidP="000B3B3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</w:t>
            </w:r>
            <w:r w:rsidR="000B3B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– 1 pkt.</w:t>
            </w:r>
          </w:p>
          <w:p w:rsidR="000B3B3C" w:rsidRDefault="00FE4E81" w:rsidP="000B3B3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</w:t>
            </w:r>
            <w:r w:rsidR="000B3B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0-3 – 0 pkt.</w:t>
            </w:r>
          </w:p>
          <w:p w:rsidR="00CA6476" w:rsidRPr="000B3B3C" w:rsidRDefault="00CA6476" w:rsidP="000B3B3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F19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4 pkt.</w:t>
            </w:r>
          </w:p>
        </w:tc>
        <w:tc>
          <w:tcPr>
            <w:tcW w:w="1912" w:type="dxa"/>
          </w:tcPr>
          <w:p w:rsidR="00012A5F" w:rsidRDefault="000B3B3C" w:rsidP="000B3B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pkt. 4 uczeń powinien uwzględnić zarówno syna jak i brata.</w:t>
            </w:r>
          </w:p>
          <w:p w:rsidR="000B3B3C" w:rsidRPr="00012A5F" w:rsidRDefault="000B3B3C" w:rsidP="000B3B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C85801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012A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96" w:type="dxa"/>
          </w:tcPr>
          <w:p w:rsidR="00012A5F" w:rsidRPr="00012A5F" w:rsidRDefault="00CA6476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Np. </w:t>
            </w:r>
            <w:r w:rsidRPr="00CA647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Tak, ponieważ obaj bohaterowie cierpieli po utracie ukochanej.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Orfeusz zdobył się na bohaterski czyn i poszedł po Eurydykę do Hadesu. </w:t>
            </w:r>
            <w:r w:rsidR="00FE4E81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          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Z kolei Jacek Soplica, utraciwszy miłość swojego życia, popełnił z rozpaczy </w:t>
            </w:r>
            <w:r w:rsidR="00FE4E81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i urażonej dumy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morderstwo, wyjechał z kraju, zmienił swoje życie, aby odpokutować swój czyn.</w:t>
            </w:r>
          </w:p>
        </w:tc>
        <w:tc>
          <w:tcPr>
            <w:tcW w:w="2284" w:type="dxa"/>
          </w:tcPr>
          <w:p w:rsidR="00BC3F4C" w:rsidRDefault="00BC6587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 – za sformułowanie stanowiska</w:t>
            </w:r>
          </w:p>
          <w:p w:rsidR="00BC6587" w:rsidRPr="00BC6587" w:rsidRDefault="00BC6587" w:rsidP="00711E7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pkt. – za rzeczowe uzasadnienie (w przypadku braku uzasadnienia – 0 pkt., za uzasadnienie zbyt ogólnikowe – 1 pkt.)</w:t>
            </w:r>
          </w:p>
          <w:p w:rsidR="00BC6587" w:rsidRPr="00CA6476" w:rsidRDefault="00BC6587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658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3 pkt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12" w:type="dxa"/>
          </w:tcPr>
          <w:p w:rsidR="00012A5F" w:rsidRPr="00012A5F" w:rsidRDefault="00BC6587" w:rsidP="00BC65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Rzeczowe uzasadnienie powinno się odnosić do faktów z biografii Jacka Soplicy oraz Orfeusza.</w:t>
            </w:r>
          </w:p>
        </w:tc>
      </w:tr>
      <w:tr w:rsidR="007D31F6" w:rsidRPr="00012A5F" w:rsidTr="006151C0">
        <w:tc>
          <w:tcPr>
            <w:tcW w:w="1276" w:type="dxa"/>
          </w:tcPr>
          <w:p w:rsidR="00012A5F" w:rsidRPr="00012A5F" w:rsidRDefault="00C85801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  <w:r w:rsidR="00012A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96" w:type="dxa"/>
          </w:tcPr>
          <w:p w:rsidR="00BC3F4C" w:rsidRDefault="00BC6587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 Balladyna</w:t>
            </w:r>
          </w:p>
          <w:p w:rsidR="00BC6587" w:rsidRPr="00012A5F" w:rsidRDefault="00BC6587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 zazdrość, że Alina zostanie żoną Kirkora</w:t>
            </w:r>
          </w:p>
        </w:tc>
        <w:tc>
          <w:tcPr>
            <w:tcW w:w="2284" w:type="dxa"/>
          </w:tcPr>
          <w:p w:rsidR="00BC3F4C" w:rsidRDefault="00BC6587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Przyznaje się po 1 pkt. za każdą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prawidłową odpowiedź.</w:t>
            </w:r>
          </w:p>
          <w:p w:rsidR="00BC6587" w:rsidRPr="00BC6587" w:rsidRDefault="00BC6587" w:rsidP="00711E7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C658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2 pkt.</w:t>
            </w:r>
          </w:p>
        </w:tc>
        <w:tc>
          <w:tcPr>
            <w:tcW w:w="1912" w:type="dxa"/>
          </w:tcPr>
          <w:p w:rsidR="00012A5F" w:rsidRPr="00012A5F" w:rsidRDefault="00012A5F" w:rsidP="00BC3F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A3C5E" w:rsidRPr="00012A5F" w:rsidTr="006151C0">
        <w:tc>
          <w:tcPr>
            <w:tcW w:w="1276" w:type="dxa"/>
          </w:tcPr>
          <w:p w:rsidR="005A3C5E" w:rsidRDefault="005A3C5E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3596" w:type="dxa"/>
          </w:tcPr>
          <w:p w:rsidR="005A3C5E" w:rsidRPr="00343213" w:rsidRDefault="00BC6587" w:rsidP="00711E72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Np. </w:t>
            </w:r>
            <w:r w:rsidRPr="0034321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Tak, ponieważ Filon podobnie jak Orfeusz c</w:t>
            </w:r>
            <w:r w:rsidR="00343213" w:rsidRPr="0034321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ierpiał z miłości.</w:t>
            </w:r>
          </w:p>
          <w:p w:rsidR="00343213" w:rsidRDefault="00343213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lub:</w:t>
            </w:r>
          </w:p>
          <w:p w:rsidR="00343213" w:rsidRDefault="00343213" w:rsidP="003432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321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Nie, ponieważ Filon nie poszukiwał ukochanej, ale skarżył się na mordercę Aliny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9D330E" w:rsidRDefault="009D330E" w:rsidP="003432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lub:</w:t>
            </w:r>
          </w:p>
          <w:p w:rsidR="009D330E" w:rsidRPr="00012A5F" w:rsidRDefault="009D330E" w:rsidP="003432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30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Nie, ponieważ Filon zakochał się w Alinie, która już nie żyła – nie był jej mężem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84" w:type="dxa"/>
          </w:tcPr>
          <w:p w:rsidR="005A3C5E" w:rsidRPr="00343213" w:rsidRDefault="00343213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3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 – sformułowanie stanowiska</w:t>
            </w:r>
          </w:p>
          <w:p w:rsidR="00343213" w:rsidRDefault="00343213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3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pkt. – uzasadnienie przyjętego stanowiska</w:t>
            </w:r>
          </w:p>
          <w:p w:rsidR="00343213" w:rsidRPr="009D330E" w:rsidRDefault="00343213" w:rsidP="00711E7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D330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2 pkt.</w:t>
            </w:r>
          </w:p>
        </w:tc>
        <w:tc>
          <w:tcPr>
            <w:tcW w:w="1912" w:type="dxa"/>
          </w:tcPr>
          <w:p w:rsidR="005A3C5E" w:rsidRPr="00012A5F" w:rsidRDefault="009D330E" w:rsidP="00BC3F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przyznaje się punktów, jeżeli uczeń nie sformułuje stanowiska.</w:t>
            </w:r>
          </w:p>
        </w:tc>
      </w:tr>
      <w:tr w:rsidR="005A3C5E" w:rsidRPr="00012A5F" w:rsidTr="006151C0">
        <w:tc>
          <w:tcPr>
            <w:tcW w:w="1276" w:type="dxa"/>
          </w:tcPr>
          <w:p w:rsidR="005A3C5E" w:rsidRDefault="005A3C5E" w:rsidP="00012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596" w:type="dxa"/>
          </w:tcPr>
          <w:p w:rsidR="005A3C5E" w:rsidRPr="00012A5F" w:rsidRDefault="009D330E" w:rsidP="00711E7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1P; 2F; 3P; 4P</w:t>
            </w:r>
          </w:p>
        </w:tc>
        <w:tc>
          <w:tcPr>
            <w:tcW w:w="2284" w:type="dxa"/>
          </w:tcPr>
          <w:p w:rsidR="009D330E" w:rsidRDefault="009D330E" w:rsidP="009D330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każdą prawidłową odpowiedź.</w:t>
            </w:r>
          </w:p>
          <w:p w:rsidR="005A3C5E" w:rsidRPr="00BC3F4C" w:rsidRDefault="009D330E" w:rsidP="009D330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C658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BC658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pkt.</w:t>
            </w:r>
          </w:p>
        </w:tc>
        <w:tc>
          <w:tcPr>
            <w:tcW w:w="1912" w:type="dxa"/>
          </w:tcPr>
          <w:p w:rsidR="005A3C5E" w:rsidRPr="00012A5F" w:rsidRDefault="005A3C5E" w:rsidP="00BC3F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12A5F" w:rsidRDefault="00012A5F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F05024" w:rsidRPr="00F05024" w:rsidRDefault="006151C0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Zadanie nr 1</w:t>
      </w:r>
      <w:r w:rsidR="005A3C5E">
        <w:rPr>
          <w:rFonts w:ascii="Arial" w:eastAsia="Times New Roman" w:hAnsi="Arial" w:cs="Arial"/>
          <w:sz w:val="32"/>
          <w:szCs w:val="32"/>
          <w:lang w:eastAsia="pl-PL"/>
        </w:rPr>
        <w:t>7</w:t>
      </w:r>
    </w:p>
    <w:p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2"/>
      </w:tblGrid>
      <w:tr w:rsidR="00DA5097" w:rsidTr="007D31F6">
        <w:tc>
          <w:tcPr>
            <w:tcW w:w="9063" w:type="dxa"/>
            <w:gridSpan w:val="2"/>
          </w:tcPr>
          <w:p w:rsidR="00DA5097" w:rsidRPr="00702978" w:rsidRDefault="00DA5097" w:rsidP="008B723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Realizacja tematu (0-2 pkt)</w:t>
            </w:r>
          </w:p>
        </w:tc>
      </w:tr>
      <w:tr w:rsidR="00DA5097" w:rsidTr="00DA5097">
        <w:tc>
          <w:tcPr>
            <w:tcW w:w="1271" w:type="dxa"/>
          </w:tcPr>
          <w:p w:rsidR="00DA5097" w:rsidRPr="006151C0" w:rsidRDefault="00DA5097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7792" w:type="dxa"/>
          </w:tcPr>
          <w:p w:rsidR="00DA5097" w:rsidRPr="00DA5097" w:rsidRDefault="00DA5097" w:rsidP="00DA5097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Forma wypowiedzi jest zgodna z poleceniem.</w:t>
            </w:r>
          </w:p>
          <w:p w:rsidR="00DA5097" w:rsidRPr="00DA5097" w:rsidRDefault="00DA5097" w:rsidP="00DA5097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Uwzględniono wszystkie elementy polecenia.</w:t>
            </w:r>
          </w:p>
          <w:p w:rsidR="00DA5097" w:rsidRPr="00DA5097" w:rsidRDefault="00DA5097" w:rsidP="00DA5097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Wypowiedź w całości odnosi się do problemu sformułowanego w poleceniu.</w:t>
            </w:r>
          </w:p>
        </w:tc>
      </w:tr>
      <w:tr w:rsidR="00DA5097" w:rsidTr="00DA5097">
        <w:tc>
          <w:tcPr>
            <w:tcW w:w="1271" w:type="dxa"/>
          </w:tcPr>
          <w:p w:rsidR="00DA5097" w:rsidRPr="006151C0" w:rsidRDefault="00DA5097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7792" w:type="dxa"/>
          </w:tcPr>
          <w:p w:rsidR="00DA5097" w:rsidRDefault="00DA5097" w:rsidP="00DA5097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zgodna z formą wskazaną w poleceniu.</w:t>
            </w:r>
          </w:p>
          <w:p w:rsidR="00DA5097" w:rsidRDefault="00DA5097" w:rsidP="00DA5097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został uwzględniony jeden element polecenia (inny niż forma) LUB</w:t>
            </w:r>
          </w:p>
          <w:p w:rsidR="00DA5097" w:rsidRPr="00DA5097" w:rsidRDefault="00DA5097" w:rsidP="00DA5097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pracy występują fragmenty niedotyczące problemu wskazanego w poleceniu. </w:t>
            </w:r>
          </w:p>
        </w:tc>
      </w:tr>
      <w:tr w:rsidR="00DA5097" w:rsidTr="00DA5097">
        <w:tc>
          <w:tcPr>
            <w:tcW w:w="1271" w:type="dxa"/>
          </w:tcPr>
          <w:p w:rsidR="00DA5097" w:rsidRPr="006151C0" w:rsidRDefault="00DA5097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7792" w:type="dxa"/>
          </w:tcPr>
          <w:p w:rsidR="00DA5097" w:rsidRDefault="00DA5097" w:rsidP="00DA5097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jest niezgodna z formą wskazaną w poleceniu LUB</w:t>
            </w:r>
          </w:p>
          <w:p w:rsidR="00DA5097" w:rsidRPr="00DA5097" w:rsidRDefault="00DA5097" w:rsidP="00DA5097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uwzględniono co najmniej dwóch elementów wskazanych w poleceniu (innych niż forma)</w:t>
            </w:r>
          </w:p>
        </w:tc>
      </w:tr>
      <w:tr w:rsidR="00702978" w:rsidTr="007D31F6">
        <w:tc>
          <w:tcPr>
            <w:tcW w:w="9063" w:type="dxa"/>
            <w:gridSpan w:val="2"/>
          </w:tcPr>
          <w:p w:rsidR="00702978" w:rsidRPr="00702978" w:rsidRDefault="00702978" w:rsidP="00702978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 xml:space="preserve">Uwaga! 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jeżeli za wypowiedź przyznano 0 pkt w kryterium </w:t>
            </w:r>
            <w:r w:rsidRPr="00702978"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Realizacja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tematu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we wszystkich pozostałych kryteriach przyznaje się 0 pkt.</w:t>
            </w:r>
          </w:p>
        </w:tc>
      </w:tr>
      <w:tr w:rsidR="00DA5097" w:rsidTr="007D31F6">
        <w:tc>
          <w:tcPr>
            <w:tcW w:w="9063" w:type="dxa"/>
            <w:gridSpan w:val="2"/>
          </w:tcPr>
          <w:p w:rsidR="00DA5097" w:rsidRPr="00702978" w:rsidRDefault="00702978" w:rsidP="008B723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Elementy retoryczne (0-5 pkt.)</w:t>
            </w:r>
          </w:p>
        </w:tc>
      </w:tr>
      <w:tr w:rsidR="00DA5097" w:rsidTr="00DA5097">
        <w:tc>
          <w:tcPr>
            <w:tcW w:w="1271" w:type="dxa"/>
          </w:tcPr>
          <w:p w:rsidR="00DA5097" w:rsidRPr="006151C0" w:rsidRDefault="00702978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5 pkt.</w:t>
            </w:r>
          </w:p>
        </w:tc>
        <w:tc>
          <w:tcPr>
            <w:tcW w:w="7792" w:type="dxa"/>
          </w:tcPr>
          <w:p w:rsidR="00702978" w:rsidRPr="00702978" w:rsidRDefault="00DA5097" w:rsidP="00702978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Pogłębiona argumentacja.</w:t>
            </w:r>
          </w:p>
          <w:p w:rsidR="00702978" w:rsidRDefault="00DA5097" w:rsidP="00702978">
            <w:pPr>
              <w:pStyle w:val="Akapitzlist"/>
              <w:numPr>
                <w:ilvl w:val="0"/>
                <w:numId w:val="38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 odwołujące się np. do faktów, logiki, emocji, zilustrowane</w:t>
            </w:r>
            <w:r w:rsid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odpowiednimi przykładami ORAZ/LUB wykorzystanie przykładów w funkcji</w:t>
            </w:r>
            <w:r w:rsid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argumentacyjnej.</w:t>
            </w:r>
          </w:p>
          <w:p w:rsidR="00DA5097" w:rsidRPr="00702978" w:rsidRDefault="00DA5097" w:rsidP="00702978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Argumenty/przykłady uporządkowane, np. zhierarchizowane</w:t>
            </w:r>
          </w:p>
        </w:tc>
      </w:tr>
      <w:tr w:rsidR="00DA5097" w:rsidTr="00DA5097">
        <w:tc>
          <w:tcPr>
            <w:tcW w:w="1271" w:type="dxa"/>
          </w:tcPr>
          <w:p w:rsidR="00DA5097" w:rsidRPr="006151C0" w:rsidRDefault="00702978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7792" w:type="dxa"/>
          </w:tcPr>
          <w:p w:rsidR="00DA5097" w:rsidRPr="00702978" w:rsidRDefault="00702978" w:rsidP="00B037A4">
            <w:p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3 pkt i niektóre na 5 pkt.</w:t>
            </w:r>
          </w:p>
        </w:tc>
      </w:tr>
      <w:tr w:rsidR="00DA5097" w:rsidTr="00DA5097">
        <w:tc>
          <w:tcPr>
            <w:tcW w:w="1271" w:type="dxa"/>
          </w:tcPr>
          <w:p w:rsidR="00DA5097" w:rsidRPr="006151C0" w:rsidRDefault="00702978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7792" w:type="dxa"/>
          </w:tcPr>
          <w:p w:rsidR="00702978" w:rsidRDefault="00702978" w:rsidP="00702978">
            <w:pPr>
              <w:pStyle w:val="Akapitzlist"/>
              <w:numPr>
                <w:ilvl w:val="0"/>
                <w:numId w:val="39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Powierzchowna argumentacja; w wypowiedzi brak wnikliwości.</w:t>
            </w:r>
          </w:p>
          <w:p w:rsidR="00702978" w:rsidRDefault="00702978" w:rsidP="00702978">
            <w:pPr>
              <w:pStyle w:val="Akapitzlist"/>
              <w:numPr>
                <w:ilvl w:val="0"/>
                <w:numId w:val="39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Niektóre argumenty zilustrowane odpowiednimi przykładami ORAZ/LUB</w:t>
            </w:r>
            <w:r w:rsidRPr="00702978">
              <w:rPr>
                <w:sz w:val="24"/>
                <w:szCs w:val="24"/>
              </w:rPr>
              <w:br/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wykorzystanie przykładów w funkcji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argumentacyjne</w:t>
            </w:r>
          </w:p>
          <w:p w:rsidR="00DA5097" w:rsidRPr="00702978" w:rsidRDefault="00702978" w:rsidP="00702978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Argumenty/przykłady częściowo uporządkowane</w:t>
            </w:r>
            <w:r w:rsidRPr="00702978">
              <w:rPr>
                <w:rStyle w:val="markedcontent"/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DA5097" w:rsidTr="00DA5097">
        <w:tc>
          <w:tcPr>
            <w:tcW w:w="1271" w:type="dxa"/>
          </w:tcPr>
          <w:p w:rsidR="00DA5097" w:rsidRPr="006151C0" w:rsidRDefault="00702978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7792" w:type="dxa"/>
          </w:tcPr>
          <w:p w:rsidR="00DA5097" w:rsidRPr="00702978" w:rsidRDefault="00702978" w:rsidP="00702978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1 pkt i niektóre na 3 pkt.</w:t>
            </w:r>
          </w:p>
        </w:tc>
      </w:tr>
      <w:tr w:rsidR="00DA5097" w:rsidTr="00DA5097">
        <w:tc>
          <w:tcPr>
            <w:tcW w:w="1271" w:type="dxa"/>
          </w:tcPr>
          <w:p w:rsidR="00DA5097" w:rsidRPr="006151C0" w:rsidRDefault="00702978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lastRenderedPageBreak/>
              <w:t>1 pkt.</w:t>
            </w:r>
          </w:p>
        </w:tc>
        <w:tc>
          <w:tcPr>
            <w:tcW w:w="7792" w:type="dxa"/>
          </w:tcPr>
          <w:p w:rsidR="00702978" w:rsidRPr="00702978" w:rsidRDefault="00702978" w:rsidP="00702978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Podjęta próba argumentowania.</w:t>
            </w:r>
          </w:p>
          <w:p w:rsidR="00DA5097" w:rsidRPr="00702978" w:rsidRDefault="00702978" w:rsidP="00702978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Ograniczenie do wyliczenia powierzchownie omówionych przykładów,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powiązanych z problemem określonym w temacie.</w:t>
            </w:r>
          </w:p>
        </w:tc>
      </w:tr>
      <w:tr w:rsidR="00DA5097" w:rsidTr="00DA5097">
        <w:tc>
          <w:tcPr>
            <w:tcW w:w="1271" w:type="dxa"/>
          </w:tcPr>
          <w:p w:rsidR="00DA5097" w:rsidRPr="006151C0" w:rsidRDefault="00702978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7792" w:type="dxa"/>
          </w:tcPr>
          <w:p w:rsidR="00DA5097" w:rsidRPr="00702978" w:rsidRDefault="00702978" w:rsidP="00702978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702978" w:rsidTr="007D31F6">
        <w:tc>
          <w:tcPr>
            <w:tcW w:w="9063" w:type="dxa"/>
            <w:gridSpan w:val="2"/>
          </w:tcPr>
          <w:p w:rsidR="00702978" w:rsidRPr="006151C0" w:rsidRDefault="001A04DC" w:rsidP="006151C0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Kompetencje literackie i kulturowe (0-2 pkt.)</w:t>
            </w:r>
          </w:p>
        </w:tc>
      </w:tr>
      <w:tr w:rsidR="00702978" w:rsidTr="00DA5097">
        <w:tc>
          <w:tcPr>
            <w:tcW w:w="1271" w:type="dxa"/>
          </w:tcPr>
          <w:p w:rsidR="00702978" w:rsidRPr="006151C0" w:rsidRDefault="001A04DC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7792" w:type="dxa"/>
          </w:tcPr>
          <w:p w:rsidR="001A04DC" w:rsidRDefault="001A04DC" w:rsidP="001A04DC">
            <w:pPr>
              <w:pStyle w:val="Akapitzlist"/>
              <w:numPr>
                <w:ilvl w:val="0"/>
                <w:numId w:val="4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Funkcjonalne wykorzystanie znajomości </w:t>
            </w:r>
            <w:r w:rsidR="00C72D64">
              <w:rPr>
                <w:rStyle w:val="markedcontent"/>
                <w:rFonts w:ascii="Arial" w:hAnsi="Arial" w:cs="Arial"/>
                <w:sz w:val="24"/>
                <w:szCs w:val="24"/>
              </w:rPr>
              <w:t>tekstów literackich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wskazan</w:t>
            </w:r>
            <w:r w:rsidR="00C72D64">
              <w:rPr>
                <w:rStyle w:val="markedcontent"/>
                <w:rFonts w:ascii="Arial" w:hAnsi="Arial" w:cs="Arial"/>
                <w:sz w:val="24"/>
                <w:szCs w:val="24"/>
              </w:rPr>
              <w:t>ych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 poleceniu </w:t>
            </w:r>
          </w:p>
          <w:p w:rsidR="00702978" w:rsidRPr="001A04DC" w:rsidRDefault="001A04DC" w:rsidP="001A04DC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Poprawność rzeczowa.</w:t>
            </w:r>
          </w:p>
        </w:tc>
      </w:tr>
      <w:tr w:rsidR="00702978" w:rsidTr="00DA5097">
        <w:tc>
          <w:tcPr>
            <w:tcW w:w="1271" w:type="dxa"/>
          </w:tcPr>
          <w:p w:rsidR="00702978" w:rsidRPr="006151C0" w:rsidRDefault="001A04DC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7792" w:type="dxa"/>
          </w:tcPr>
          <w:p w:rsidR="001A04DC" w:rsidRDefault="001A04DC" w:rsidP="001A04DC">
            <w:pPr>
              <w:pStyle w:val="Akapitzlist"/>
              <w:numPr>
                <w:ilvl w:val="0"/>
                <w:numId w:val="41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Częściowo funkcjonalne wykorzystanie znajomości </w:t>
            </w:r>
            <w:r w:rsidR="00C72D64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tekstów literackich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wskazan</w:t>
            </w:r>
            <w:r w:rsidR="00C72D64">
              <w:rPr>
                <w:rStyle w:val="markedcontent"/>
                <w:rFonts w:ascii="Arial" w:hAnsi="Arial" w:cs="Arial"/>
                <w:sz w:val="24"/>
                <w:szCs w:val="24"/>
              </w:rPr>
              <w:t>ych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 poleceniu </w:t>
            </w:r>
          </w:p>
          <w:p w:rsidR="00702978" w:rsidRPr="001A04DC" w:rsidRDefault="001A04DC" w:rsidP="001A04DC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Dopuszczalne 1–2 błędy rzeczowe.</w:t>
            </w:r>
          </w:p>
        </w:tc>
      </w:tr>
      <w:tr w:rsidR="00702978" w:rsidTr="00DA5097">
        <w:tc>
          <w:tcPr>
            <w:tcW w:w="1271" w:type="dxa"/>
          </w:tcPr>
          <w:p w:rsidR="00702978" w:rsidRPr="006151C0" w:rsidRDefault="001A04DC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7792" w:type="dxa"/>
          </w:tcPr>
          <w:p w:rsidR="00702978" w:rsidRPr="001A04DC" w:rsidRDefault="001A04DC" w:rsidP="001A04DC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pkt.</w:t>
            </w:r>
          </w:p>
        </w:tc>
      </w:tr>
      <w:tr w:rsidR="001A04DC" w:rsidTr="007D31F6">
        <w:tc>
          <w:tcPr>
            <w:tcW w:w="9063" w:type="dxa"/>
            <w:gridSpan w:val="2"/>
          </w:tcPr>
          <w:p w:rsidR="001A04DC" w:rsidRPr="001A04DC" w:rsidRDefault="001A04DC" w:rsidP="008B7238">
            <w:pPr>
              <w:pStyle w:val="Akapitzlist"/>
              <w:numPr>
                <w:ilvl w:val="0"/>
                <w:numId w:val="3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Kompozycja wypowiedzi (0-2 pkt.)</w:t>
            </w:r>
          </w:p>
        </w:tc>
      </w:tr>
      <w:tr w:rsidR="001A04DC" w:rsidTr="00DA5097">
        <w:tc>
          <w:tcPr>
            <w:tcW w:w="1271" w:type="dxa"/>
          </w:tcPr>
          <w:p w:rsidR="001A04DC" w:rsidRPr="006151C0" w:rsidRDefault="001A04DC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7792" w:type="dxa"/>
          </w:tcPr>
          <w:p w:rsidR="001A04DC" w:rsidRPr="001A04DC" w:rsidRDefault="001A04DC" w:rsidP="001A04DC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:rsidR="001A04DC" w:rsidRDefault="001A04DC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Graficznie wyodrębnione akapity.</w:t>
            </w:r>
          </w:p>
          <w:p w:rsidR="001A04DC" w:rsidRPr="001A04DC" w:rsidRDefault="001A04DC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Dopuszczalne łącznie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 – 2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usterki w zakresie spójności</w:t>
            </w:r>
            <w:r w:rsidR="00597E10"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04DC" w:rsidTr="00DA5097">
        <w:tc>
          <w:tcPr>
            <w:tcW w:w="1271" w:type="dxa"/>
          </w:tcPr>
          <w:p w:rsidR="001A04DC" w:rsidRPr="006151C0" w:rsidRDefault="001A04DC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7792" w:type="dxa"/>
          </w:tcPr>
          <w:p w:rsidR="001A04DC" w:rsidRDefault="001A04DC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:rsidR="001A04DC" w:rsidRPr="001A04DC" w:rsidRDefault="001A04DC" w:rsidP="001A04DC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Graficznie wyodrębnione akapity.</w:t>
            </w:r>
          </w:p>
          <w:p w:rsidR="001A04DC" w:rsidRPr="001A04DC" w:rsidRDefault="001A04DC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Dopuszczalne łącznie 2–3 usterki w zakresie spójności</w:t>
            </w:r>
            <w:r w:rsidR="00597E10"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04DC" w:rsidTr="00DA5097">
        <w:tc>
          <w:tcPr>
            <w:tcW w:w="1271" w:type="dxa"/>
          </w:tcPr>
          <w:p w:rsidR="001A04DC" w:rsidRPr="006151C0" w:rsidRDefault="00597E10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7792" w:type="dxa"/>
          </w:tcPr>
          <w:p w:rsidR="001A04DC" w:rsidRPr="00597E10" w:rsidRDefault="00597E10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597E10" w:rsidTr="007D31F6">
        <w:tc>
          <w:tcPr>
            <w:tcW w:w="9063" w:type="dxa"/>
            <w:gridSpan w:val="2"/>
          </w:tcPr>
          <w:p w:rsidR="00597E10" w:rsidRPr="00597E10" w:rsidRDefault="00597E10" w:rsidP="008B7238">
            <w:pPr>
              <w:pStyle w:val="Akapitzlist"/>
              <w:numPr>
                <w:ilvl w:val="0"/>
                <w:numId w:val="3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Styl wypowiedzi (0-2 pkt.)</w:t>
            </w:r>
          </w:p>
        </w:tc>
      </w:tr>
      <w:tr w:rsidR="001A04DC" w:rsidTr="00DA5097">
        <w:tc>
          <w:tcPr>
            <w:tcW w:w="1271" w:type="dxa"/>
          </w:tcPr>
          <w:p w:rsidR="001A04DC" w:rsidRPr="006151C0" w:rsidRDefault="00597E10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7792" w:type="dxa"/>
          </w:tcPr>
          <w:p w:rsidR="001A04DC" w:rsidRDefault="00597E10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Styl wypowiedzi adekwatny do formy.</w:t>
            </w:r>
          </w:p>
          <w:p w:rsidR="00597E10" w:rsidRPr="001A04DC" w:rsidRDefault="00597E10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Jednolity </w:t>
            </w:r>
          </w:p>
        </w:tc>
      </w:tr>
      <w:tr w:rsidR="001A04DC" w:rsidTr="00DA5097">
        <w:tc>
          <w:tcPr>
            <w:tcW w:w="1271" w:type="dxa"/>
          </w:tcPr>
          <w:p w:rsidR="001A04DC" w:rsidRPr="006151C0" w:rsidRDefault="00597E10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7792" w:type="dxa"/>
          </w:tcPr>
          <w:p w:rsidR="001A04DC" w:rsidRPr="001A04DC" w:rsidRDefault="00597E10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Sporadyczne usterki w adekwatności oraz/lub jednolitości stylu.</w:t>
            </w:r>
          </w:p>
        </w:tc>
      </w:tr>
      <w:tr w:rsidR="001A04DC" w:rsidTr="00DA5097">
        <w:tc>
          <w:tcPr>
            <w:tcW w:w="1271" w:type="dxa"/>
          </w:tcPr>
          <w:p w:rsidR="001A04DC" w:rsidRPr="006151C0" w:rsidRDefault="00597E10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7792" w:type="dxa"/>
          </w:tcPr>
          <w:p w:rsidR="001A04DC" w:rsidRPr="001A04DC" w:rsidRDefault="00597E10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wymagań określonych na 1 pkt.</w:t>
            </w:r>
          </w:p>
        </w:tc>
      </w:tr>
      <w:tr w:rsidR="00597E10" w:rsidTr="007D31F6">
        <w:tc>
          <w:tcPr>
            <w:tcW w:w="9063" w:type="dxa"/>
            <w:gridSpan w:val="2"/>
          </w:tcPr>
          <w:p w:rsidR="00597E10" w:rsidRPr="006151C0" w:rsidRDefault="00597E10" w:rsidP="006151C0">
            <w:pPr>
              <w:pStyle w:val="Akapitzlist"/>
              <w:numPr>
                <w:ilvl w:val="0"/>
                <w:numId w:val="3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Język wypowiedzi ( 0-4 pkt.)</w:t>
            </w:r>
          </w:p>
        </w:tc>
      </w:tr>
      <w:tr w:rsidR="00597E10" w:rsidTr="00DA5097">
        <w:tc>
          <w:tcPr>
            <w:tcW w:w="1271" w:type="dxa"/>
          </w:tcPr>
          <w:p w:rsidR="00597E10" w:rsidRPr="006151C0" w:rsidRDefault="00597E10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7792" w:type="dxa"/>
          </w:tcPr>
          <w:p w:rsidR="00597E10" w:rsidRPr="001A04DC" w:rsidRDefault="00597E10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2 błędy językowe.</w:t>
            </w:r>
          </w:p>
        </w:tc>
      </w:tr>
      <w:tr w:rsidR="00597E10" w:rsidTr="00DA5097">
        <w:tc>
          <w:tcPr>
            <w:tcW w:w="1271" w:type="dxa"/>
          </w:tcPr>
          <w:p w:rsidR="00597E10" w:rsidRPr="006151C0" w:rsidRDefault="00597E10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7792" w:type="dxa"/>
          </w:tcPr>
          <w:p w:rsidR="00597E10" w:rsidRPr="001A04DC" w:rsidRDefault="00597E10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3-4 błędy językowe.</w:t>
            </w:r>
          </w:p>
        </w:tc>
      </w:tr>
      <w:tr w:rsidR="00597E10" w:rsidTr="00DA5097">
        <w:tc>
          <w:tcPr>
            <w:tcW w:w="1271" w:type="dxa"/>
          </w:tcPr>
          <w:p w:rsidR="00597E10" w:rsidRPr="006151C0" w:rsidRDefault="00597E10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7792" w:type="dxa"/>
          </w:tcPr>
          <w:p w:rsidR="00597E10" w:rsidRPr="001A04DC" w:rsidRDefault="00597E10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5-6 błędów językowych.</w:t>
            </w:r>
          </w:p>
        </w:tc>
      </w:tr>
      <w:tr w:rsidR="00597E10" w:rsidTr="00DA5097">
        <w:tc>
          <w:tcPr>
            <w:tcW w:w="1271" w:type="dxa"/>
          </w:tcPr>
          <w:p w:rsidR="00597E10" w:rsidRPr="006151C0" w:rsidRDefault="00597E10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7792" w:type="dxa"/>
          </w:tcPr>
          <w:p w:rsidR="00597E10" w:rsidRPr="001A04DC" w:rsidRDefault="00597E10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7-8 błędów językowych</w:t>
            </w:r>
          </w:p>
        </w:tc>
      </w:tr>
      <w:tr w:rsidR="00597E10" w:rsidTr="00DA5097">
        <w:tc>
          <w:tcPr>
            <w:tcW w:w="1271" w:type="dxa"/>
          </w:tcPr>
          <w:p w:rsidR="00597E10" w:rsidRPr="006151C0" w:rsidRDefault="00597E10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7792" w:type="dxa"/>
          </w:tcPr>
          <w:p w:rsidR="00597E10" w:rsidRPr="001A04DC" w:rsidRDefault="00597E10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9 i więcej błędów językowych.</w:t>
            </w:r>
          </w:p>
        </w:tc>
      </w:tr>
      <w:tr w:rsidR="008B7238" w:rsidTr="007D31F6">
        <w:tc>
          <w:tcPr>
            <w:tcW w:w="9063" w:type="dxa"/>
            <w:gridSpan w:val="2"/>
          </w:tcPr>
          <w:p w:rsidR="008B7238" w:rsidRPr="006151C0" w:rsidRDefault="008B7238" w:rsidP="006151C0">
            <w:pPr>
              <w:pStyle w:val="Akapitzlist"/>
              <w:numPr>
                <w:ilvl w:val="0"/>
                <w:numId w:val="3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Ortografia (0- 2 pkt.)</w:t>
            </w:r>
          </w:p>
        </w:tc>
      </w:tr>
      <w:tr w:rsidR="00597E10" w:rsidTr="00DA5097">
        <w:tc>
          <w:tcPr>
            <w:tcW w:w="1271" w:type="dxa"/>
          </w:tcPr>
          <w:p w:rsidR="00597E10" w:rsidRPr="006151C0" w:rsidRDefault="008B7238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7792" w:type="dxa"/>
          </w:tcPr>
          <w:p w:rsidR="00597E10" w:rsidRPr="001A04DC" w:rsidRDefault="008B7238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1 błąd ortograficzny.</w:t>
            </w:r>
          </w:p>
        </w:tc>
      </w:tr>
      <w:tr w:rsidR="00597E10" w:rsidTr="00DA5097">
        <w:tc>
          <w:tcPr>
            <w:tcW w:w="1271" w:type="dxa"/>
          </w:tcPr>
          <w:p w:rsidR="00597E10" w:rsidRPr="006151C0" w:rsidRDefault="008B7238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7792" w:type="dxa"/>
          </w:tcPr>
          <w:p w:rsidR="00597E10" w:rsidRPr="001A04DC" w:rsidRDefault="008B7238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2-3 błędy ortograficzne</w:t>
            </w:r>
          </w:p>
        </w:tc>
      </w:tr>
      <w:tr w:rsidR="00597E10" w:rsidTr="00DA5097">
        <w:tc>
          <w:tcPr>
            <w:tcW w:w="1271" w:type="dxa"/>
          </w:tcPr>
          <w:p w:rsidR="00597E10" w:rsidRPr="006151C0" w:rsidRDefault="008B7238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7792" w:type="dxa"/>
          </w:tcPr>
          <w:p w:rsidR="00597E10" w:rsidRPr="001A04DC" w:rsidRDefault="008B7238" w:rsidP="008B7238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 więcej błędy ortograficzne</w:t>
            </w:r>
          </w:p>
        </w:tc>
      </w:tr>
      <w:tr w:rsidR="008B7238" w:rsidTr="007D31F6">
        <w:tc>
          <w:tcPr>
            <w:tcW w:w="9063" w:type="dxa"/>
            <w:gridSpan w:val="2"/>
          </w:tcPr>
          <w:p w:rsidR="008B7238" w:rsidRPr="006151C0" w:rsidRDefault="008B7238" w:rsidP="006151C0">
            <w:pPr>
              <w:pStyle w:val="Akapitzlist"/>
              <w:numPr>
                <w:ilvl w:val="0"/>
                <w:numId w:val="3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Interpunkcja (0-1 pkt)</w:t>
            </w:r>
          </w:p>
        </w:tc>
      </w:tr>
      <w:tr w:rsidR="00597E10" w:rsidTr="00DA5097">
        <w:tc>
          <w:tcPr>
            <w:tcW w:w="1271" w:type="dxa"/>
          </w:tcPr>
          <w:p w:rsidR="00597E10" w:rsidRPr="006151C0" w:rsidRDefault="008B7238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7792" w:type="dxa"/>
          </w:tcPr>
          <w:p w:rsidR="00597E10" w:rsidRPr="001A04DC" w:rsidRDefault="008B7238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3 błędy interpunkcyjne</w:t>
            </w:r>
          </w:p>
        </w:tc>
      </w:tr>
      <w:tr w:rsidR="00597E10" w:rsidTr="00DA5097">
        <w:tc>
          <w:tcPr>
            <w:tcW w:w="1271" w:type="dxa"/>
          </w:tcPr>
          <w:p w:rsidR="00597E10" w:rsidRPr="006151C0" w:rsidRDefault="008B7238" w:rsidP="0061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7792" w:type="dxa"/>
          </w:tcPr>
          <w:p w:rsidR="00597E10" w:rsidRPr="001A04DC" w:rsidRDefault="008B7238" w:rsidP="001A04DC">
            <w:pPr>
              <w:pStyle w:val="Akapitzlist"/>
              <w:numPr>
                <w:ilvl w:val="0"/>
                <w:numId w:val="4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im więcej błędy interpunkcyjne</w:t>
            </w:r>
          </w:p>
        </w:tc>
      </w:tr>
    </w:tbl>
    <w:p w:rsidR="007A0D27" w:rsidRPr="00C5221B" w:rsidRDefault="007A0D27" w:rsidP="00B037A4">
      <w:pPr>
        <w:rPr>
          <w:rFonts w:ascii="Arial" w:hAnsi="Arial" w:cs="Arial"/>
          <w:b/>
          <w:sz w:val="24"/>
          <w:szCs w:val="24"/>
        </w:rPr>
      </w:pPr>
    </w:p>
    <w:p w:rsidR="00B037A4" w:rsidRPr="00C5221B" w:rsidRDefault="00B037A4" w:rsidP="00B037A4">
      <w:pPr>
        <w:rPr>
          <w:rFonts w:ascii="Arial" w:hAnsi="Arial" w:cs="Arial"/>
          <w:b/>
          <w:sz w:val="24"/>
          <w:szCs w:val="24"/>
        </w:rPr>
      </w:pPr>
    </w:p>
    <w:p w:rsidR="00B037A4" w:rsidRDefault="00B037A4" w:rsidP="00B037A4">
      <w:pPr>
        <w:rPr>
          <w:rFonts w:ascii="Arial" w:hAnsi="Arial" w:cs="Arial"/>
          <w:sz w:val="24"/>
          <w:szCs w:val="24"/>
        </w:rPr>
      </w:pPr>
    </w:p>
    <w:p w:rsidR="00B037A4" w:rsidRPr="0023409D" w:rsidRDefault="00B037A4" w:rsidP="00B037A4">
      <w:pPr>
        <w:rPr>
          <w:rFonts w:ascii="Arial" w:hAnsi="Arial" w:cs="Arial"/>
          <w:sz w:val="24"/>
          <w:szCs w:val="24"/>
        </w:rPr>
      </w:pPr>
    </w:p>
    <w:p w:rsidR="00D738F5" w:rsidRPr="00F81BD3" w:rsidRDefault="00D738F5" w:rsidP="00B037A4">
      <w:pPr>
        <w:pStyle w:val="Nagwek1"/>
        <w:rPr>
          <w:rFonts w:cs="Arial"/>
          <w:sz w:val="12"/>
          <w:szCs w:val="16"/>
        </w:rPr>
      </w:pPr>
    </w:p>
    <w:sectPr w:rsidR="00D738F5" w:rsidRPr="00F81BD3" w:rsidSect="007A0D27">
      <w:footerReference w:type="default" r:id="rId8"/>
      <w:type w:val="continuous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5A" w:rsidRDefault="00707D5A" w:rsidP="00455E1A">
      <w:pPr>
        <w:spacing w:after="0" w:line="240" w:lineRule="auto"/>
      </w:pPr>
      <w:r>
        <w:separator/>
      </w:r>
    </w:p>
  </w:endnote>
  <w:endnote w:type="continuationSeparator" w:id="0">
    <w:p w:rsidR="00707D5A" w:rsidRDefault="00707D5A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600866"/>
      <w:docPartObj>
        <w:docPartGallery w:val="Page Numbers (Bottom of Page)"/>
        <w:docPartUnique/>
      </w:docPartObj>
    </w:sdtPr>
    <w:sdtEndPr/>
    <w:sdtContent>
      <w:p w:rsidR="007D31F6" w:rsidRDefault="007D31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87A">
          <w:rPr>
            <w:noProof/>
          </w:rPr>
          <w:t>1</w:t>
        </w:r>
        <w:r>
          <w:fldChar w:fldCharType="end"/>
        </w:r>
      </w:p>
    </w:sdtContent>
  </w:sdt>
  <w:p w:rsidR="007D31F6" w:rsidRDefault="007D3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5A" w:rsidRDefault="00707D5A" w:rsidP="00455E1A">
      <w:pPr>
        <w:spacing w:after="0" w:line="240" w:lineRule="auto"/>
      </w:pPr>
      <w:r>
        <w:separator/>
      </w:r>
    </w:p>
  </w:footnote>
  <w:footnote w:type="continuationSeparator" w:id="0">
    <w:p w:rsidR="00707D5A" w:rsidRDefault="00707D5A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BE"/>
    <w:multiLevelType w:val="hybridMultilevel"/>
    <w:tmpl w:val="E3C0B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3E63"/>
    <w:multiLevelType w:val="hybridMultilevel"/>
    <w:tmpl w:val="2B00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0FEA"/>
    <w:multiLevelType w:val="hybridMultilevel"/>
    <w:tmpl w:val="BA640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333E5"/>
    <w:multiLevelType w:val="hybridMultilevel"/>
    <w:tmpl w:val="289C3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E03C0"/>
    <w:multiLevelType w:val="hybridMultilevel"/>
    <w:tmpl w:val="F4A8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023D3"/>
    <w:multiLevelType w:val="hybridMultilevel"/>
    <w:tmpl w:val="1E78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129D2"/>
    <w:multiLevelType w:val="hybridMultilevel"/>
    <w:tmpl w:val="7CEC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A263F"/>
    <w:multiLevelType w:val="hybridMultilevel"/>
    <w:tmpl w:val="C6D46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42DF1"/>
    <w:multiLevelType w:val="hybridMultilevel"/>
    <w:tmpl w:val="82CC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1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33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B28DC"/>
    <w:multiLevelType w:val="hybridMultilevel"/>
    <w:tmpl w:val="7852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2"/>
  </w:num>
  <w:num w:numId="3">
    <w:abstractNumId w:val="21"/>
  </w:num>
  <w:num w:numId="4">
    <w:abstractNumId w:val="24"/>
  </w:num>
  <w:num w:numId="5">
    <w:abstractNumId w:val="14"/>
  </w:num>
  <w:num w:numId="6">
    <w:abstractNumId w:val="33"/>
  </w:num>
  <w:num w:numId="7">
    <w:abstractNumId w:val="7"/>
  </w:num>
  <w:num w:numId="8">
    <w:abstractNumId w:val="9"/>
  </w:num>
  <w:num w:numId="9">
    <w:abstractNumId w:val="11"/>
  </w:num>
  <w:num w:numId="10">
    <w:abstractNumId w:val="38"/>
  </w:num>
  <w:num w:numId="11">
    <w:abstractNumId w:val="41"/>
  </w:num>
  <w:num w:numId="12">
    <w:abstractNumId w:val="26"/>
  </w:num>
  <w:num w:numId="13">
    <w:abstractNumId w:val="3"/>
  </w:num>
  <w:num w:numId="14">
    <w:abstractNumId w:val="35"/>
  </w:num>
  <w:num w:numId="15">
    <w:abstractNumId w:val="29"/>
  </w:num>
  <w:num w:numId="16">
    <w:abstractNumId w:val="15"/>
  </w:num>
  <w:num w:numId="17">
    <w:abstractNumId w:val="18"/>
  </w:num>
  <w:num w:numId="18">
    <w:abstractNumId w:val="30"/>
  </w:num>
  <w:num w:numId="19">
    <w:abstractNumId w:val="17"/>
  </w:num>
  <w:num w:numId="20">
    <w:abstractNumId w:val="31"/>
  </w:num>
  <w:num w:numId="21">
    <w:abstractNumId w:val="34"/>
  </w:num>
  <w:num w:numId="22">
    <w:abstractNumId w:val="6"/>
  </w:num>
  <w:num w:numId="23">
    <w:abstractNumId w:val="39"/>
  </w:num>
  <w:num w:numId="24">
    <w:abstractNumId w:val="37"/>
  </w:num>
  <w:num w:numId="25">
    <w:abstractNumId w:val="25"/>
  </w:num>
  <w:num w:numId="26">
    <w:abstractNumId w:val="23"/>
  </w:num>
  <w:num w:numId="27">
    <w:abstractNumId w:val="19"/>
  </w:num>
  <w:num w:numId="28">
    <w:abstractNumId w:val="8"/>
  </w:num>
  <w:num w:numId="29">
    <w:abstractNumId w:val="40"/>
  </w:num>
  <w:num w:numId="30">
    <w:abstractNumId w:val="28"/>
  </w:num>
  <w:num w:numId="31">
    <w:abstractNumId w:val="2"/>
  </w:num>
  <w:num w:numId="32">
    <w:abstractNumId w:val="4"/>
  </w:num>
  <w:num w:numId="33">
    <w:abstractNumId w:val="20"/>
  </w:num>
  <w:num w:numId="34">
    <w:abstractNumId w:val="12"/>
  </w:num>
  <w:num w:numId="35">
    <w:abstractNumId w:val="27"/>
  </w:num>
  <w:num w:numId="36">
    <w:abstractNumId w:val="0"/>
  </w:num>
  <w:num w:numId="37">
    <w:abstractNumId w:val="36"/>
  </w:num>
  <w:num w:numId="38">
    <w:abstractNumId w:val="10"/>
  </w:num>
  <w:num w:numId="39">
    <w:abstractNumId w:val="16"/>
  </w:num>
  <w:num w:numId="40">
    <w:abstractNumId w:val="5"/>
  </w:num>
  <w:num w:numId="41">
    <w:abstractNumId w:val="1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04E22"/>
    <w:rsid w:val="00012A5F"/>
    <w:rsid w:val="00022016"/>
    <w:rsid w:val="0002621E"/>
    <w:rsid w:val="00032C20"/>
    <w:rsid w:val="000411FF"/>
    <w:rsid w:val="00044836"/>
    <w:rsid w:val="000470A6"/>
    <w:rsid w:val="00067509"/>
    <w:rsid w:val="00075473"/>
    <w:rsid w:val="0008404F"/>
    <w:rsid w:val="000B3B3C"/>
    <w:rsid w:val="000D54FC"/>
    <w:rsid w:val="000F334B"/>
    <w:rsid w:val="000F6852"/>
    <w:rsid w:val="001006EB"/>
    <w:rsid w:val="00101812"/>
    <w:rsid w:val="001029E1"/>
    <w:rsid w:val="00103AFC"/>
    <w:rsid w:val="00104B8C"/>
    <w:rsid w:val="00107F99"/>
    <w:rsid w:val="0011699A"/>
    <w:rsid w:val="0013799D"/>
    <w:rsid w:val="00144C42"/>
    <w:rsid w:val="0014595D"/>
    <w:rsid w:val="0015151B"/>
    <w:rsid w:val="0015236F"/>
    <w:rsid w:val="0015422D"/>
    <w:rsid w:val="00162E14"/>
    <w:rsid w:val="00167981"/>
    <w:rsid w:val="0017485D"/>
    <w:rsid w:val="00183012"/>
    <w:rsid w:val="001924AF"/>
    <w:rsid w:val="00195595"/>
    <w:rsid w:val="00197B74"/>
    <w:rsid w:val="001A04DC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20141E"/>
    <w:rsid w:val="002020EF"/>
    <w:rsid w:val="00212851"/>
    <w:rsid w:val="00212F72"/>
    <w:rsid w:val="0021697A"/>
    <w:rsid w:val="00224C62"/>
    <w:rsid w:val="00226FB9"/>
    <w:rsid w:val="002272BF"/>
    <w:rsid w:val="0023286B"/>
    <w:rsid w:val="002352EE"/>
    <w:rsid w:val="0024795E"/>
    <w:rsid w:val="00247F7A"/>
    <w:rsid w:val="00250700"/>
    <w:rsid w:val="002519F6"/>
    <w:rsid w:val="002545EF"/>
    <w:rsid w:val="002558FB"/>
    <w:rsid w:val="00267E3B"/>
    <w:rsid w:val="002727F1"/>
    <w:rsid w:val="00274634"/>
    <w:rsid w:val="00274C1B"/>
    <w:rsid w:val="002764B8"/>
    <w:rsid w:val="00280F53"/>
    <w:rsid w:val="002A295D"/>
    <w:rsid w:val="002C0B6E"/>
    <w:rsid w:val="002C2FF3"/>
    <w:rsid w:val="002E29CE"/>
    <w:rsid w:val="002E7634"/>
    <w:rsid w:val="002F1638"/>
    <w:rsid w:val="002F7EA9"/>
    <w:rsid w:val="00312586"/>
    <w:rsid w:val="00314B8B"/>
    <w:rsid w:val="003153EF"/>
    <w:rsid w:val="00323F4B"/>
    <w:rsid w:val="00325545"/>
    <w:rsid w:val="00327643"/>
    <w:rsid w:val="00335FD3"/>
    <w:rsid w:val="00336584"/>
    <w:rsid w:val="00343213"/>
    <w:rsid w:val="00344BC2"/>
    <w:rsid w:val="00353181"/>
    <w:rsid w:val="003630E6"/>
    <w:rsid w:val="0036569B"/>
    <w:rsid w:val="003656B5"/>
    <w:rsid w:val="0038379A"/>
    <w:rsid w:val="00392897"/>
    <w:rsid w:val="0039541F"/>
    <w:rsid w:val="00396585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6A3B"/>
    <w:rsid w:val="003E08AD"/>
    <w:rsid w:val="003E14F0"/>
    <w:rsid w:val="003F0273"/>
    <w:rsid w:val="003F5FC7"/>
    <w:rsid w:val="00413828"/>
    <w:rsid w:val="0041549C"/>
    <w:rsid w:val="00423F49"/>
    <w:rsid w:val="00425380"/>
    <w:rsid w:val="00426FB5"/>
    <w:rsid w:val="004326E7"/>
    <w:rsid w:val="00435C3F"/>
    <w:rsid w:val="00435E28"/>
    <w:rsid w:val="00443F10"/>
    <w:rsid w:val="00445936"/>
    <w:rsid w:val="00447271"/>
    <w:rsid w:val="004534ED"/>
    <w:rsid w:val="00455E1A"/>
    <w:rsid w:val="00456D38"/>
    <w:rsid w:val="00457E63"/>
    <w:rsid w:val="0047686A"/>
    <w:rsid w:val="0048602A"/>
    <w:rsid w:val="00486F92"/>
    <w:rsid w:val="00493298"/>
    <w:rsid w:val="004A03A1"/>
    <w:rsid w:val="004A148E"/>
    <w:rsid w:val="004A4E70"/>
    <w:rsid w:val="004A5D84"/>
    <w:rsid w:val="004B23B9"/>
    <w:rsid w:val="004B4769"/>
    <w:rsid w:val="004D2145"/>
    <w:rsid w:val="004D4F89"/>
    <w:rsid w:val="004D5283"/>
    <w:rsid w:val="004D5D4C"/>
    <w:rsid w:val="004D5E80"/>
    <w:rsid w:val="004F3844"/>
    <w:rsid w:val="004F7963"/>
    <w:rsid w:val="0051675B"/>
    <w:rsid w:val="00526448"/>
    <w:rsid w:val="00535F72"/>
    <w:rsid w:val="00536642"/>
    <w:rsid w:val="005372BD"/>
    <w:rsid w:val="00554F3C"/>
    <w:rsid w:val="00563316"/>
    <w:rsid w:val="00597E10"/>
    <w:rsid w:val="005A284B"/>
    <w:rsid w:val="005A3C5E"/>
    <w:rsid w:val="005A7872"/>
    <w:rsid w:val="005C459F"/>
    <w:rsid w:val="005D1A7C"/>
    <w:rsid w:val="005F190C"/>
    <w:rsid w:val="00603E15"/>
    <w:rsid w:val="00604D5E"/>
    <w:rsid w:val="00613740"/>
    <w:rsid w:val="006151C0"/>
    <w:rsid w:val="006263D3"/>
    <w:rsid w:val="006277A7"/>
    <w:rsid w:val="00642547"/>
    <w:rsid w:val="006444EB"/>
    <w:rsid w:val="00650F41"/>
    <w:rsid w:val="00652590"/>
    <w:rsid w:val="00673A46"/>
    <w:rsid w:val="00676929"/>
    <w:rsid w:val="0068028B"/>
    <w:rsid w:val="00683747"/>
    <w:rsid w:val="0068431B"/>
    <w:rsid w:val="00693C71"/>
    <w:rsid w:val="00697118"/>
    <w:rsid w:val="006A164B"/>
    <w:rsid w:val="006A408E"/>
    <w:rsid w:val="006B4498"/>
    <w:rsid w:val="006C01C3"/>
    <w:rsid w:val="006C02D7"/>
    <w:rsid w:val="006C3F64"/>
    <w:rsid w:val="006D38ED"/>
    <w:rsid w:val="006D408B"/>
    <w:rsid w:val="006D6F5B"/>
    <w:rsid w:val="006E044C"/>
    <w:rsid w:val="006F4816"/>
    <w:rsid w:val="006F48D4"/>
    <w:rsid w:val="006F7A2B"/>
    <w:rsid w:val="00701606"/>
    <w:rsid w:val="00702978"/>
    <w:rsid w:val="0070395E"/>
    <w:rsid w:val="00707D5A"/>
    <w:rsid w:val="00711E72"/>
    <w:rsid w:val="00712C19"/>
    <w:rsid w:val="00716EE7"/>
    <w:rsid w:val="007355C6"/>
    <w:rsid w:val="007519A7"/>
    <w:rsid w:val="007622DC"/>
    <w:rsid w:val="00770FA0"/>
    <w:rsid w:val="00775294"/>
    <w:rsid w:val="00775F2B"/>
    <w:rsid w:val="00776153"/>
    <w:rsid w:val="00776472"/>
    <w:rsid w:val="0078395F"/>
    <w:rsid w:val="00786670"/>
    <w:rsid w:val="00795B4C"/>
    <w:rsid w:val="0079705F"/>
    <w:rsid w:val="007A0D27"/>
    <w:rsid w:val="007A7B13"/>
    <w:rsid w:val="007C3E0D"/>
    <w:rsid w:val="007C6D25"/>
    <w:rsid w:val="007D31F6"/>
    <w:rsid w:val="007D65B8"/>
    <w:rsid w:val="00800BB1"/>
    <w:rsid w:val="00804921"/>
    <w:rsid w:val="00811DAB"/>
    <w:rsid w:val="00832435"/>
    <w:rsid w:val="008438BD"/>
    <w:rsid w:val="008500F0"/>
    <w:rsid w:val="00854134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A055F"/>
    <w:rsid w:val="008B57EA"/>
    <w:rsid w:val="008B7238"/>
    <w:rsid w:val="008C5565"/>
    <w:rsid w:val="008C6C50"/>
    <w:rsid w:val="008E1721"/>
    <w:rsid w:val="008E7677"/>
    <w:rsid w:val="008F6F12"/>
    <w:rsid w:val="008F7844"/>
    <w:rsid w:val="00907127"/>
    <w:rsid w:val="009101F9"/>
    <w:rsid w:val="00914C15"/>
    <w:rsid w:val="00937544"/>
    <w:rsid w:val="0094140B"/>
    <w:rsid w:val="009417E0"/>
    <w:rsid w:val="009558FA"/>
    <w:rsid w:val="0096063A"/>
    <w:rsid w:val="0096371E"/>
    <w:rsid w:val="009650A5"/>
    <w:rsid w:val="00966387"/>
    <w:rsid w:val="0097193C"/>
    <w:rsid w:val="00971D94"/>
    <w:rsid w:val="00973880"/>
    <w:rsid w:val="0097787C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D330E"/>
    <w:rsid w:val="009D4224"/>
    <w:rsid w:val="009D4D0A"/>
    <w:rsid w:val="009E0BE8"/>
    <w:rsid w:val="009F670E"/>
    <w:rsid w:val="00A01A77"/>
    <w:rsid w:val="00A06FEF"/>
    <w:rsid w:val="00A17A6C"/>
    <w:rsid w:val="00A20265"/>
    <w:rsid w:val="00A205D6"/>
    <w:rsid w:val="00A24D22"/>
    <w:rsid w:val="00A321C6"/>
    <w:rsid w:val="00A34751"/>
    <w:rsid w:val="00A43719"/>
    <w:rsid w:val="00A554B2"/>
    <w:rsid w:val="00A61C3C"/>
    <w:rsid w:val="00A6511A"/>
    <w:rsid w:val="00A755D3"/>
    <w:rsid w:val="00A8186B"/>
    <w:rsid w:val="00A84179"/>
    <w:rsid w:val="00A85C58"/>
    <w:rsid w:val="00A90B7D"/>
    <w:rsid w:val="00A97D73"/>
    <w:rsid w:val="00AA6BBA"/>
    <w:rsid w:val="00AB3329"/>
    <w:rsid w:val="00AB36E2"/>
    <w:rsid w:val="00AB54A6"/>
    <w:rsid w:val="00AB54AB"/>
    <w:rsid w:val="00AC4CA9"/>
    <w:rsid w:val="00AD63F7"/>
    <w:rsid w:val="00AE2C32"/>
    <w:rsid w:val="00AE30A1"/>
    <w:rsid w:val="00AE44DB"/>
    <w:rsid w:val="00AE5F40"/>
    <w:rsid w:val="00AE7301"/>
    <w:rsid w:val="00AF6015"/>
    <w:rsid w:val="00B037A4"/>
    <w:rsid w:val="00B061DA"/>
    <w:rsid w:val="00B1552E"/>
    <w:rsid w:val="00B21F56"/>
    <w:rsid w:val="00B37B77"/>
    <w:rsid w:val="00B40CC0"/>
    <w:rsid w:val="00B41EF3"/>
    <w:rsid w:val="00B4566B"/>
    <w:rsid w:val="00B53FC9"/>
    <w:rsid w:val="00B71A9E"/>
    <w:rsid w:val="00B72FDA"/>
    <w:rsid w:val="00B743E4"/>
    <w:rsid w:val="00B776FC"/>
    <w:rsid w:val="00B84D56"/>
    <w:rsid w:val="00B962F3"/>
    <w:rsid w:val="00BC14D8"/>
    <w:rsid w:val="00BC2E6B"/>
    <w:rsid w:val="00BC3B4D"/>
    <w:rsid w:val="00BC3F4C"/>
    <w:rsid w:val="00BC3FB5"/>
    <w:rsid w:val="00BC6587"/>
    <w:rsid w:val="00BD0239"/>
    <w:rsid w:val="00BF4C18"/>
    <w:rsid w:val="00C04397"/>
    <w:rsid w:val="00C2508F"/>
    <w:rsid w:val="00C34874"/>
    <w:rsid w:val="00C47C66"/>
    <w:rsid w:val="00C5221B"/>
    <w:rsid w:val="00C54044"/>
    <w:rsid w:val="00C555D8"/>
    <w:rsid w:val="00C72D64"/>
    <w:rsid w:val="00C75490"/>
    <w:rsid w:val="00C85801"/>
    <w:rsid w:val="00C86305"/>
    <w:rsid w:val="00C878BB"/>
    <w:rsid w:val="00C90F54"/>
    <w:rsid w:val="00CA6476"/>
    <w:rsid w:val="00CA7390"/>
    <w:rsid w:val="00CC0891"/>
    <w:rsid w:val="00CC1812"/>
    <w:rsid w:val="00CC2606"/>
    <w:rsid w:val="00CC41D2"/>
    <w:rsid w:val="00CC5957"/>
    <w:rsid w:val="00CC77E1"/>
    <w:rsid w:val="00CE292E"/>
    <w:rsid w:val="00CE5B35"/>
    <w:rsid w:val="00CF1BA6"/>
    <w:rsid w:val="00D04F7B"/>
    <w:rsid w:val="00D12639"/>
    <w:rsid w:val="00D12A1B"/>
    <w:rsid w:val="00D25586"/>
    <w:rsid w:val="00D27918"/>
    <w:rsid w:val="00D30695"/>
    <w:rsid w:val="00D372AC"/>
    <w:rsid w:val="00D41BEC"/>
    <w:rsid w:val="00D45755"/>
    <w:rsid w:val="00D46AB7"/>
    <w:rsid w:val="00D47C24"/>
    <w:rsid w:val="00D51BAB"/>
    <w:rsid w:val="00D54B7A"/>
    <w:rsid w:val="00D6007F"/>
    <w:rsid w:val="00D65799"/>
    <w:rsid w:val="00D738F5"/>
    <w:rsid w:val="00D87B81"/>
    <w:rsid w:val="00D9437E"/>
    <w:rsid w:val="00DA4DFE"/>
    <w:rsid w:val="00DA5097"/>
    <w:rsid w:val="00DB2386"/>
    <w:rsid w:val="00DB2790"/>
    <w:rsid w:val="00DB3B4F"/>
    <w:rsid w:val="00DB6BC5"/>
    <w:rsid w:val="00DB719C"/>
    <w:rsid w:val="00DD64AE"/>
    <w:rsid w:val="00DE3221"/>
    <w:rsid w:val="00DE50E0"/>
    <w:rsid w:val="00DE662F"/>
    <w:rsid w:val="00DE6FE3"/>
    <w:rsid w:val="00DE787A"/>
    <w:rsid w:val="00DF08BA"/>
    <w:rsid w:val="00DF0C28"/>
    <w:rsid w:val="00DF5C04"/>
    <w:rsid w:val="00E00C98"/>
    <w:rsid w:val="00E00F34"/>
    <w:rsid w:val="00E1505A"/>
    <w:rsid w:val="00E2277B"/>
    <w:rsid w:val="00E23111"/>
    <w:rsid w:val="00E23ACF"/>
    <w:rsid w:val="00E27A7D"/>
    <w:rsid w:val="00E301F8"/>
    <w:rsid w:val="00E42CD3"/>
    <w:rsid w:val="00E4446A"/>
    <w:rsid w:val="00E46B31"/>
    <w:rsid w:val="00E61CC2"/>
    <w:rsid w:val="00E734F7"/>
    <w:rsid w:val="00E97EEB"/>
    <w:rsid w:val="00EA2AC6"/>
    <w:rsid w:val="00EA49CD"/>
    <w:rsid w:val="00EA4F85"/>
    <w:rsid w:val="00EB2075"/>
    <w:rsid w:val="00EB39F5"/>
    <w:rsid w:val="00EC0123"/>
    <w:rsid w:val="00EC3E66"/>
    <w:rsid w:val="00ED1389"/>
    <w:rsid w:val="00ED6F10"/>
    <w:rsid w:val="00EE4504"/>
    <w:rsid w:val="00EE468D"/>
    <w:rsid w:val="00EE5BB7"/>
    <w:rsid w:val="00EF474E"/>
    <w:rsid w:val="00F0100C"/>
    <w:rsid w:val="00F05024"/>
    <w:rsid w:val="00F1289E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729A"/>
    <w:rsid w:val="00F8043C"/>
    <w:rsid w:val="00F81BD3"/>
    <w:rsid w:val="00F84CA8"/>
    <w:rsid w:val="00F9103D"/>
    <w:rsid w:val="00F93CAD"/>
    <w:rsid w:val="00F9413F"/>
    <w:rsid w:val="00FC31E6"/>
    <w:rsid w:val="00FC4BFB"/>
    <w:rsid w:val="00FC586D"/>
    <w:rsid w:val="00FD0359"/>
    <w:rsid w:val="00FD14BA"/>
    <w:rsid w:val="00FE4E81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1C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paragraph" w:styleId="NormalnyWeb">
    <w:name w:val="Normal (Web)"/>
    <w:basedOn w:val="Normalny"/>
    <w:uiPriority w:val="99"/>
    <w:unhideWhenUsed/>
    <w:rsid w:val="00B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A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4BD1-4BEE-466B-81E0-0735E9BA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</dc:title>
  <dc:creator>Kuratorium Oświaty w Łodzi</dc:creator>
  <cp:keywords>Schemat oceniania etap szkolny Wojewódzki Konkurs Przedmiotowy z języka polskiego 2023-2024</cp:keywords>
  <cp:lastModifiedBy>Marcin Markowski</cp:lastModifiedBy>
  <cp:revision>4</cp:revision>
  <cp:lastPrinted>2021-08-06T09:52:00Z</cp:lastPrinted>
  <dcterms:created xsi:type="dcterms:W3CDTF">2023-10-24T10:30:00Z</dcterms:created>
  <dcterms:modified xsi:type="dcterms:W3CDTF">2023-11-16T14:08:00Z</dcterms:modified>
</cp:coreProperties>
</file>