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C05EAF" w:rsidRDefault="00120B23" w:rsidP="005C3C69">
      <w:pPr>
        <w:pStyle w:val="Tytu"/>
        <w:spacing w:after="360" w:line="360" w:lineRule="auto"/>
        <w:jc w:val="left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r>
        <w:rPr>
          <w:rFonts w:ascii="Arial" w:hAnsi="Arial" w:cs="Arial"/>
          <w:sz w:val="28"/>
          <w:szCs w:val="28"/>
        </w:rPr>
        <w:t>Zarządzenie nr 85</w:t>
      </w:r>
      <w:r w:rsidR="00F3112B" w:rsidRPr="00C05EAF">
        <w:rPr>
          <w:rFonts w:ascii="Arial" w:hAnsi="Arial" w:cs="Arial"/>
          <w:sz w:val="28"/>
          <w:szCs w:val="28"/>
        </w:rPr>
        <w:t>/2023 Łó</w:t>
      </w:r>
      <w:r>
        <w:rPr>
          <w:rFonts w:ascii="Arial" w:hAnsi="Arial" w:cs="Arial"/>
          <w:sz w:val="28"/>
          <w:szCs w:val="28"/>
        </w:rPr>
        <w:t>dzkiego Kuratora Oświaty z dnia 18 </w:t>
      </w:r>
      <w:r w:rsidR="005C3C69">
        <w:rPr>
          <w:rFonts w:ascii="Arial" w:hAnsi="Arial" w:cs="Arial"/>
          <w:sz w:val="28"/>
          <w:szCs w:val="28"/>
        </w:rPr>
        <w:t>września</w:t>
      </w:r>
      <w:r w:rsidR="00F3112B" w:rsidRPr="00C05EAF">
        <w:rPr>
          <w:rFonts w:ascii="Arial" w:hAnsi="Arial" w:cs="Arial"/>
          <w:sz w:val="28"/>
          <w:szCs w:val="28"/>
        </w:rPr>
        <w:t xml:space="preserve"> 2023 roku w sprawie </w:t>
      </w:r>
      <w:r w:rsidR="005C3C69" w:rsidRPr="005C3C69">
        <w:rPr>
          <w:rFonts w:ascii="Arial" w:hAnsi="Arial" w:cs="Arial"/>
          <w:sz w:val="28"/>
          <w:szCs w:val="28"/>
        </w:rPr>
        <w:t>wdrożenia do realizacji regulaminów Wojewódzkich Konkursów Przedmiotowych dla uczniów szkół podstawowych województwa łódzkiego w roku szkolnym 2023/2024</w:t>
      </w:r>
    </w:p>
    <w:bookmarkEnd w:id="1"/>
    <w:p w:rsidR="00F3112B" w:rsidRPr="0012765A" w:rsidRDefault="00F3112B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120B23">
        <w:rPr>
          <w:rFonts w:ascii="Arial" w:hAnsi="Arial" w:cs="Arial"/>
          <w:bCs/>
          <w:sz w:val="24"/>
          <w:szCs w:val="24"/>
        </w:rPr>
        <w:t>85</w:t>
      </w:r>
      <w:r w:rsidRPr="0012765A">
        <w:rPr>
          <w:rFonts w:ascii="Arial" w:hAnsi="Arial" w:cs="Arial"/>
          <w:bCs/>
          <w:sz w:val="24"/>
          <w:szCs w:val="24"/>
        </w:rPr>
        <w:t>.2023</w:t>
      </w:r>
    </w:p>
    <w:bookmarkEnd w:id="0"/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 podstawie art. 51 ust. 1 pkt 7 i 8 ustawy z dnia 14 grudnia 2016 r. Prawo oświatowe (Dz. U. z 2023 r. poz. 900, poz. 1672, poz. 1718) oraz art. 22 ust. 2 pkt 8 ustawy z dnia 7 września 1991 r. o systemie oświaty (Dz.U. z 2022 r. poz. 2230 oraz z 2023 r. poz. 1234) 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r., zmienionego Zarządzeniem nr 108/2021 Łódzkiego Kuratora Oświaty z dnia 27 października 2021 r. zarządzam, co następuje: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1</w:t>
      </w:r>
    </w:p>
    <w:p w:rsidR="005C3C69" w:rsidRPr="005C3C69" w:rsidRDefault="005C3C69" w:rsidP="005C3C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Zatwierdzam Regulaminy Wojewódzkich Konkursów Przedmiotowych dla uczniów szkół podstawowych województwa łódzkiego obowiązujące w roku szkolnym 2023/2024, opracowane przez Wojewódzkie Komisje Konkursowe: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Języka Polskiego,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Języka Angielskiego,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Języka Niemieckiego,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Języka Francuskiego,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Języka Hiszpańskiego,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Historii,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Matematyki,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Fizyki,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Chemii,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 Wojewódzkiego Konkursu Przedmiotowego z Biologii,</w:t>
      </w:r>
    </w:p>
    <w:p w:rsidR="005C3C69" w:rsidRPr="005C3C69" w:rsidRDefault="005C3C69" w:rsidP="005C3C69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lastRenderedPageBreak/>
        <w:t>Regulamin Wojewódzkiego Konkursu Przedmiotowego z Geografii.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2</w:t>
      </w:r>
    </w:p>
    <w:p w:rsidR="005C3C69" w:rsidRPr="005C3C69" w:rsidRDefault="005C3C69" w:rsidP="005C3C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Regulaminy, o których mowa w § 1 obowiązują:</w:t>
      </w:r>
    </w:p>
    <w:p w:rsidR="005C3C69" w:rsidRPr="005C3C69" w:rsidRDefault="005C3C69" w:rsidP="005C3C69">
      <w:pPr>
        <w:numPr>
          <w:ilvl w:val="0"/>
          <w:numId w:val="4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Szkolne Komisje Konkursowe,</w:t>
      </w:r>
    </w:p>
    <w:p w:rsidR="005C3C69" w:rsidRPr="005C3C69" w:rsidRDefault="005C3C69" w:rsidP="005C3C69">
      <w:pPr>
        <w:numPr>
          <w:ilvl w:val="0"/>
          <w:numId w:val="4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Zespoły Nadzorujące,</w:t>
      </w:r>
    </w:p>
    <w:p w:rsidR="005C3C69" w:rsidRPr="005C3C69" w:rsidRDefault="005C3C69" w:rsidP="005C3C69">
      <w:pPr>
        <w:numPr>
          <w:ilvl w:val="0"/>
          <w:numId w:val="4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Rejonowe Komisje Konkursowe,</w:t>
      </w:r>
    </w:p>
    <w:p w:rsidR="005C3C69" w:rsidRPr="005C3C69" w:rsidRDefault="005C3C69" w:rsidP="005C3C69">
      <w:pPr>
        <w:numPr>
          <w:ilvl w:val="0"/>
          <w:numId w:val="4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Wojewódzkie Komisje Konkursowe,</w:t>
      </w:r>
    </w:p>
    <w:p w:rsidR="005C3C69" w:rsidRPr="005C3C69" w:rsidRDefault="005C3C69" w:rsidP="005C3C69">
      <w:pPr>
        <w:numPr>
          <w:ilvl w:val="0"/>
          <w:numId w:val="4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Wojewódzkie Komisje Odwoławcze.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3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Regulaminy Wojewódzkich Konkursów Przedmiotowych stanowią załączniki do niniejszego zarządzenia.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4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Nadzór nad wykonaniem zarządzenia powierza się Zastępcy Dyrektora Wydziału Kształcenia Ogólnego i Zawodowego Kuratorium Oświaty w Łodzi..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5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Zarządzenie wchodzi w życie z dniem podpisania.</w:t>
      </w:r>
    </w:p>
    <w:p w:rsidR="00703E1C" w:rsidRDefault="00703E1C" w:rsidP="005C3C69">
      <w:pPr>
        <w:spacing w:line="360" w:lineRule="auto"/>
        <w:rPr>
          <w:rFonts w:ascii="Arial" w:hAnsi="Arial" w:cs="Arial"/>
        </w:rPr>
      </w:pPr>
    </w:p>
    <w:sectPr w:rsidR="00703E1C" w:rsidSect="005C3C69">
      <w:footerReference w:type="default" r:id="rId8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D2" w:rsidRDefault="00ED58D2" w:rsidP="00FF3058">
      <w:pPr>
        <w:spacing w:after="0" w:line="240" w:lineRule="auto"/>
      </w:pPr>
      <w:r>
        <w:separator/>
      </w:r>
    </w:p>
  </w:endnote>
  <w:endnote w:type="continuationSeparator" w:id="0">
    <w:p w:rsidR="00ED58D2" w:rsidRDefault="00ED58D2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ED58D2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D2" w:rsidRDefault="00ED58D2" w:rsidP="00FF3058">
      <w:pPr>
        <w:spacing w:after="0" w:line="240" w:lineRule="auto"/>
      </w:pPr>
      <w:r>
        <w:separator/>
      </w:r>
    </w:p>
  </w:footnote>
  <w:footnote w:type="continuationSeparator" w:id="0">
    <w:p w:rsidR="00ED58D2" w:rsidRDefault="00ED58D2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6FA"/>
    <w:multiLevelType w:val="hybridMultilevel"/>
    <w:tmpl w:val="CEA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1F7D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5957"/>
    <w:multiLevelType w:val="hybridMultilevel"/>
    <w:tmpl w:val="7F50A9AE"/>
    <w:lvl w:ilvl="0" w:tplc="1C6A6A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149FE"/>
    <w:multiLevelType w:val="hybridMultilevel"/>
    <w:tmpl w:val="BA304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1D4F"/>
    <w:multiLevelType w:val="hybridMultilevel"/>
    <w:tmpl w:val="4AA04A16"/>
    <w:lvl w:ilvl="0" w:tplc="86A0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68F"/>
    <w:multiLevelType w:val="hybridMultilevel"/>
    <w:tmpl w:val="195C508A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7962"/>
    <w:multiLevelType w:val="hybridMultilevel"/>
    <w:tmpl w:val="D8BA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0CC5"/>
    <w:multiLevelType w:val="hybridMultilevel"/>
    <w:tmpl w:val="5D26065C"/>
    <w:lvl w:ilvl="0" w:tplc="B9DE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661D"/>
    <w:multiLevelType w:val="hybridMultilevel"/>
    <w:tmpl w:val="A95CD994"/>
    <w:lvl w:ilvl="0" w:tplc="A380E8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E34DC"/>
    <w:multiLevelType w:val="hybridMultilevel"/>
    <w:tmpl w:val="B3AA2A36"/>
    <w:lvl w:ilvl="0" w:tplc="5D341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71405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F37"/>
    <w:multiLevelType w:val="hybridMultilevel"/>
    <w:tmpl w:val="DF08BCE8"/>
    <w:lvl w:ilvl="0" w:tplc="F08CC9DE">
      <w:start w:val="1"/>
      <w:numFmt w:val="decimal"/>
      <w:lvlText w:val="%1."/>
      <w:lvlJc w:val="left"/>
      <w:pPr>
        <w:ind w:left="6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 w15:restartNumberingAfterBreak="0">
    <w:nsid w:val="23967CDA"/>
    <w:multiLevelType w:val="hybridMultilevel"/>
    <w:tmpl w:val="588EC2AA"/>
    <w:lvl w:ilvl="0" w:tplc="14FED4AA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24F0576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65654"/>
    <w:multiLevelType w:val="hybridMultilevel"/>
    <w:tmpl w:val="555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682A"/>
    <w:multiLevelType w:val="hybridMultilevel"/>
    <w:tmpl w:val="053A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A4BB0"/>
    <w:multiLevelType w:val="hybridMultilevel"/>
    <w:tmpl w:val="A114EE60"/>
    <w:lvl w:ilvl="0" w:tplc="A39E86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64359"/>
    <w:multiLevelType w:val="hybridMultilevel"/>
    <w:tmpl w:val="F6DAAF00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2765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6BF74DD"/>
    <w:multiLevelType w:val="hybridMultilevel"/>
    <w:tmpl w:val="48426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46BCC"/>
    <w:multiLevelType w:val="hybridMultilevel"/>
    <w:tmpl w:val="F8A8EF94"/>
    <w:lvl w:ilvl="0" w:tplc="826CD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FD4018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20714"/>
    <w:multiLevelType w:val="hybridMultilevel"/>
    <w:tmpl w:val="A99064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E71187"/>
    <w:multiLevelType w:val="hybridMultilevel"/>
    <w:tmpl w:val="2EACD06C"/>
    <w:lvl w:ilvl="0" w:tplc="CFB8700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4B0F2D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CCE"/>
    <w:multiLevelType w:val="hybridMultilevel"/>
    <w:tmpl w:val="0EEE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2042"/>
    <w:multiLevelType w:val="hybridMultilevel"/>
    <w:tmpl w:val="F4CE194A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61C36"/>
    <w:multiLevelType w:val="hybridMultilevel"/>
    <w:tmpl w:val="EFE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E221D"/>
    <w:multiLevelType w:val="hybridMultilevel"/>
    <w:tmpl w:val="837EE4AA"/>
    <w:lvl w:ilvl="0" w:tplc="E1BA2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A477F"/>
    <w:multiLevelType w:val="hybridMultilevel"/>
    <w:tmpl w:val="74647D42"/>
    <w:lvl w:ilvl="0" w:tplc="EE96B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429A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C3F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26B4"/>
    <w:multiLevelType w:val="hybridMultilevel"/>
    <w:tmpl w:val="C834024A"/>
    <w:lvl w:ilvl="0" w:tplc="31CC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D4B6D"/>
    <w:multiLevelType w:val="hybridMultilevel"/>
    <w:tmpl w:val="B504C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1413A"/>
    <w:multiLevelType w:val="hybridMultilevel"/>
    <w:tmpl w:val="5A1A06C4"/>
    <w:lvl w:ilvl="0" w:tplc="9CB2C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A700C6"/>
    <w:multiLevelType w:val="hybridMultilevel"/>
    <w:tmpl w:val="91087968"/>
    <w:lvl w:ilvl="0" w:tplc="83BEA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3321F"/>
    <w:multiLevelType w:val="hybridMultilevel"/>
    <w:tmpl w:val="DBC01180"/>
    <w:lvl w:ilvl="0" w:tplc="E2ACA7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15C95"/>
    <w:multiLevelType w:val="hybridMultilevel"/>
    <w:tmpl w:val="D73EDDBE"/>
    <w:lvl w:ilvl="0" w:tplc="C3DA1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5308"/>
    <w:multiLevelType w:val="hybridMultilevel"/>
    <w:tmpl w:val="721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A8B"/>
    <w:multiLevelType w:val="hybridMultilevel"/>
    <w:tmpl w:val="36DCDE70"/>
    <w:lvl w:ilvl="0" w:tplc="FCF6F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6DE"/>
    <w:multiLevelType w:val="hybridMultilevel"/>
    <w:tmpl w:val="FEEAE922"/>
    <w:lvl w:ilvl="0" w:tplc="50D43C2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17"/>
  </w:num>
  <w:num w:numId="5">
    <w:abstractNumId w:val="31"/>
  </w:num>
  <w:num w:numId="6">
    <w:abstractNumId w:val="39"/>
  </w:num>
  <w:num w:numId="7">
    <w:abstractNumId w:val="16"/>
  </w:num>
  <w:num w:numId="8">
    <w:abstractNumId w:val="36"/>
  </w:num>
  <w:num w:numId="9">
    <w:abstractNumId w:val="43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34"/>
  </w:num>
  <w:num w:numId="15">
    <w:abstractNumId w:val="9"/>
  </w:num>
  <w:num w:numId="16">
    <w:abstractNumId w:val="1"/>
  </w:num>
  <w:num w:numId="17">
    <w:abstractNumId w:val="5"/>
  </w:num>
  <w:num w:numId="18">
    <w:abstractNumId w:val="22"/>
  </w:num>
  <w:num w:numId="19">
    <w:abstractNumId w:val="41"/>
  </w:num>
  <w:num w:numId="20">
    <w:abstractNumId w:val="37"/>
  </w:num>
  <w:num w:numId="21">
    <w:abstractNumId w:val="7"/>
  </w:num>
  <w:num w:numId="22">
    <w:abstractNumId w:val="38"/>
  </w:num>
  <w:num w:numId="23">
    <w:abstractNumId w:val="19"/>
  </w:num>
  <w:num w:numId="24">
    <w:abstractNumId w:val="18"/>
  </w:num>
  <w:num w:numId="25">
    <w:abstractNumId w:val="42"/>
  </w:num>
  <w:num w:numId="26">
    <w:abstractNumId w:val="27"/>
  </w:num>
  <w:num w:numId="27">
    <w:abstractNumId w:val="24"/>
  </w:num>
  <w:num w:numId="28">
    <w:abstractNumId w:val="40"/>
  </w:num>
  <w:num w:numId="29">
    <w:abstractNumId w:val="33"/>
  </w:num>
  <w:num w:numId="30">
    <w:abstractNumId w:val="11"/>
  </w:num>
  <w:num w:numId="31">
    <w:abstractNumId w:val="25"/>
  </w:num>
  <w:num w:numId="32">
    <w:abstractNumId w:val="20"/>
  </w:num>
  <w:num w:numId="33">
    <w:abstractNumId w:val="35"/>
  </w:num>
  <w:num w:numId="34">
    <w:abstractNumId w:val="6"/>
  </w:num>
  <w:num w:numId="35">
    <w:abstractNumId w:val="32"/>
  </w:num>
  <w:num w:numId="36">
    <w:abstractNumId w:val="26"/>
  </w:num>
  <w:num w:numId="37">
    <w:abstractNumId w:val="23"/>
  </w:num>
  <w:num w:numId="38">
    <w:abstractNumId w:val="14"/>
  </w:num>
  <w:num w:numId="39">
    <w:abstractNumId w:val="2"/>
  </w:num>
  <w:num w:numId="40">
    <w:abstractNumId w:val="15"/>
  </w:num>
  <w:num w:numId="41">
    <w:abstractNumId w:val="29"/>
  </w:num>
  <w:num w:numId="42">
    <w:abstractNumId w:val="0"/>
  </w:num>
  <w:num w:numId="43">
    <w:abstractNumId w:val="4"/>
  </w:num>
  <w:num w:numId="4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CB6"/>
    <w:rsid w:val="00106D54"/>
    <w:rsid w:val="00107251"/>
    <w:rsid w:val="0011100A"/>
    <w:rsid w:val="00111F51"/>
    <w:rsid w:val="001169D4"/>
    <w:rsid w:val="00120B23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021C"/>
    <w:rsid w:val="00173287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8578C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57D81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05F43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50F0"/>
    <w:rsid w:val="005D59F8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23D5C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60833"/>
    <w:rsid w:val="00874187"/>
    <w:rsid w:val="0088208B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67D80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8D2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2C47"/>
  <w15:chartTrackingRefBased/>
  <w15:docId w15:val="{167AF919-9CF2-40BE-BA88-1DEF32F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B492-AF18-4D80-A081-368B3E7C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wdrożenia regulaminów wojewódzkich konkursów przedmiotowych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wdrożenia regulaminów wojewódzkich konkursów przedmiotowych</dc:title>
  <dc:subject/>
  <dc:creator>Kuratorium Oswiaty w Łodzi</dc:creator>
  <cp:keywords/>
  <cp:lastModifiedBy>AP</cp:lastModifiedBy>
  <cp:revision>2</cp:revision>
  <cp:lastPrinted>2023-09-13T09:32:00Z</cp:lastPrinted>
  <dcterms:created xsi:type="dcterms:W3CDTF">2023-10-17T08:01:00Z</dcterms:created>
  <dcterms:modified xsi:type="dcterms:W3CDTF">2023-10-17T08:01:00Z</dcterms:modified>
</cp:coreProperties>
</file>