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FD1213" w:rsidP="00040614">
      <w:pPr>
        <w:pStyle w:val="Tytu"/>
        <w:rPr>
          <w:b/>
        </w:rPr>
      </w:pPr>
      <w:bookmarkStart w:id="0" w:name="_GoBack"/>
      <w:r>
        <w:rPr>
          <w:b/>
        </w:rPr>
        <w:t>Zarządzenie nr 82</w:t>
      </w:r>
      <w:r w:rsidR="00040614" w:rsidRPr="00040614">
        <w:rPr>
          <w:b/>
        </w:rPr>
        <w:t>/2023 Łó</w:t>
      </w:r>
      <w:r>
        <w:rPr>
          <w:b/>
        </w:rPr>
        <w:t xml:space="preserve">dzkiego Kuratora Oświaty z dnia 14 </w:t>
      </w:r>
      <w:r w:rsidR="00495562">
        <w:rPr>
          <w:b/>
        </w:rPr>
        <w:t>września</w:t>
      </w:r>
      <w:r w:rsidR="00040614" w:rsidRPr="00040614">
        <w:rPr>
          <w:b/>
        </w:rPr>
        <w:t xml:space="preserve">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2023 rok Kuratorium Oświaty w Łodzi</w:t>
      </w:r>
    </w:p>
    <w:bookmarkEnd w:id="0"/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FD1213">
        <w:rPr>
          <w:rFonts w:ascii="Arial" w:hAnsi="Arial" w:cs="Arial"/>
          <w:sz w:val="24"/>
          <w:szCs w:val="24"/>
        </w:rPr>
        <w:t>ŁKO. WO.110.82.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8E7083" w:rsidRPr="00040614">
        <w:rPr>
          <w:rFonts w:ascii="Arial" w:hAnsi="Arial" w:cs="Arial"/>
          <w:sz w:val="24"/>
          <w:szCs w:val="24"/>
        </w:rPr>
        <w:t>PNIK-IV.0030.75.2023</w:t>
      </w:r>
      <w:bookmarkEnd w:id="1"/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8E7083" w:rsidRPr="00040614">
        <w:rPr>
          <w:rFonts w:ascii="Arial" w:hAnsi="Arial" w:cs="Arial"/>
          <w:sz w:val="24"/>
          <w:szCs w:val="24"/>
        </w:rPr>
        <w:t>3 marca 2023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23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48781169"/>
    <w:bookmarkEnd w:id="2"/>
    <w:p w:rsidR="002252D7" w:rsidRPr="00040614" w:rsidRDefault="00495562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6122" w:dyaOrig="2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70pt;height:152.15pt" o:ole="" fillcolor="window">
            <v:imagedata r:id="rId5" o:title=""/>
          </v:shape>
          <o:OLEObject Type="Embed" ProgID="Excel.Sheet.8" ShapeID="_x0000_i1025" DrawAspect="Content" ObjectID="_1756290613" r:id="rId6"/>
        </w:object>
      </w:r>
    </w:p>
    <w:p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F02E0D" w:rsidRPr="00040614">
        <w:rPr>
          <w:rFonts w:ascii="Arial" w:hAnsi="Arial" w:cs="Arial"/>
          <w:sz w:val="24"/>
          <w:szCs w:val="24"/>
        </w:rPr>
        <w:t>ramach rozdzi</w:t>
      </w:r>
      <w:r w:rsidR="00172F79">
        <w:rPr>
          <w:rFonts w:ascii="Arial" w:hAnsi="Arial" w:cs="Arial"/>
          <w:sz w:val="24"/>
          <w:szCs w:val="24"/>
        </w:rPr>
        <w:t>ał</w:t>
      </w:r>
      <w:r w:rsidR="00BC4801">
        <w:rPr>
          <w:rFonts w:ascii="Arial" w:hAnsi="Arial" w:cs="Arial"/>
          <w:sz w:val="24"/>
          <w:szCs w:val="24"/>
        </w:rPr>
        <w:t>ów</w:t>
      </w:r>
      <w:r w:rsidRPr="00040614">
        <w:rPr>
          <w:rFonts w:ascii="Arial" w:hAnsi="Arial" w:cs="Arial"/>
          <w:sz w:val="24"/>
          <w:szCs w:val="24"/>
        </w:rPr>
        <w:t xml:space="preserve"> 80136</w:t>
      </w:r>
      <w:r w:rsidR="00F02E0D" w:rsidRPr="00040614">
        <w:rPr>
          <w:rFonts w:ascii="Arial" w:hAnsi="Arial" w:cs="Arial"/>
          <w:sz w:val="24"/>
          <w:szCs w:val="24"/>
        </w:rPr>
        <w:t xml:space="preserve"> </w:t>
      </w:r>
      <w:r w:rsidR="001877B9">
        <w:rPr>
          <w:rFonts w:ascii="Arial" w:hAnsi="Arial" w:cs="Arial"/>
          <w:sz w:val="24"/>
          <w:szCs w:val="24"/>
        </w:rPr>
        <w:t xml:space="preserve">i 80195 </w:t>
      </w:r>
      <w:r w:rsidRPr="00040614">
        <w:rPr>
          <w:rFonts w:ascii="Arial" w:hAnsi="Arial" w:cs="Arial"/>
          <w:sz w:val="24"/>
          <w:szCs w:val="24"/>
        </w:rPr>
        <w:t>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:rsidR="00F20A58" w:rsidRDefault="00F20A58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>000</w:t>
      </w:r>
      <w:r w:rsidRPr="00040614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>grupa bieżących wydatków jednostki</w:t>
      </w:r>
      <w:r w:rsidRPr="00040614">
        <w:rPr>
          <w:rFonts w:ascii="Arial" w:hAnsi="Arial" w:cs="Arial"/>
          <w:sz w:val="24"/>
          <w:szCs w:val="24"/>
        </w:rPr>
        <w:t xml:space="preserve"> – środki </w:t>
      </w:r>
      <w:r w:rsidR="00EE3DE3">
        <w:rPr>
          <w:rFonts w:ascii="Arial" w:hAnsi="Arial" w:cs="Arial"/>
          <w:sz w:val="24"/>
          <w:szCs w:val="24"/>
        </w:rPr>
        <w:t>na m.in. zakupy z obszaru IT (</w:t>
      </w:r>
      <w:r w:rsidR="00495562">
        <w:rPr>
          <w:rFonts w:ascii="Arial" w:hAnsi="Arial" w:cs="Arial"/>
          <w:sz w:val="24"/>
          <w:szCs w:val="24"/>
        </w:rPr>
        <w:t>oprogramowani</w:t>
      </w:r>
      <w:r w:rsidR="001877B9">
        <w:rPr>
          <w:rFonts w:ascii="Arial" w:hAnsi="Arial" w:cs="Arial"/>
          <w:sz w:val="24"/>
          <w:szCs w:val="24"/>
        </w:rPr>
        <w:t>a</w:t>
      </w:r>
      <w:r w:rsidR="00495562">
        <w:rPr>
          <w:rFonts w:ascii="Arial" w:hAnsi="Arial" w:cs="Arial"/>
          <w:sz w:val="24"/>
          <w:szCs w:val="24"/>
        </w:rPr>
        <w:t xml:space="preserve">, licencje, wsparcie techniczne dla urządzeń sieciowych, drobny sprzęt </w:t>
      </w:r>
      <w:r w:rsidR="00005C1B">
        <w:rPr>
          <w:rFonts w:ascii="Arial" w:hAnsi="Arial" w:cs="Arial"/>
          <w:sz w:val="24"/>
          <w:szCs w:val="24"/>
        </w:rPr>
        <w:t>i</w:t>
      </w:r>
      <w:r w:rsidR="00495562">
        <w:rPr>
          <w:rFonts w:ascii="Arial" w:hAnsi="Arial" w:cs="Arial"/>
          <w:sz w:val="24"/>
          <w:szCs w:val="24"/>
        </w:rPr>
        <w:t xml:space="preserve">tp.) oraz </w:t>
      </w:r>
      <w:r w:rsidR="00495562" w:rsidRPr="00040614">
        <w:rPr>
          <w:rFonts w:ascii="Arial" w:hAnsi="Arial" w:cs="Arial"/>
          <w:sz w:val="24"/>
          <w:szCs w:val="24"/>
        </w:rPr>
        <w:t xml:space="preserve">na </w:t>
      </w:r>
      <w:r w:rsidR="00495562">
        <w:rPr>
          <w:rFonts w:ascii="Arial" w:hAnsi="Arial" w:cs="Arial"/>
          <w:sz w:val="24"/>
          <w:szCs w:val="24"/>
        </w:rPr>
        <w:t>uzupełnienie bieżących wydatków Kuratorium Oświaty w Łodzi.</w:t>
      </w:r>
    </w:p>
    <w:p w:rsidR="00936606" w:rsidRPr="00040614" w:rsidRDefault="00F02E0D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495562">
        <w:rPr>
          <w:rFonts w:ascii="Arial" w:hAnsi="Arial" w:cs="Arial"/>
          <w:sz w:val="24"/>
          <w:szCs w:val="24"/>
        </w:rPr>
        <w:t>4140</w:t>
      </w:r>
      <w:r w:rsidR="009833AC" w:rsidRPr="00040614">
        <w:rPr>
          <w:rFonts w:ascii="Arial" w:hAnsi="Arial" w:cs="Arial"/>
          <w:sz w:val="24"/>
          <w:szCs w:val="24"/>
        </w:rPr>
        <w:t xml:space="preserve"> – </w:t>
      </w:r>
      <w:r w:rsidR="00495562" w:rsidRPr="00495562">
        <w:rPr>
          <w:rFonts w:ascii="Arial" w:hAnsi="Arial" w:cs="Arial"/>
          <w:sz w:val="24"/>
          <w:szCs w:val="24"/>
        </w:rPr>
        <w:t>wpłaty na Państwowy Fundusz Rehabilitacji Osób Niepełnosprawnych – powyższe środki przeznaczone będą na wpłatę PFRON na podstawie przewidywanego wykonania zatrudnienia, którego wielkość stanowi podstawę naliczenia na PFRON</w:t>
      </w:r>
      <w:r w:rsidR="00495562">
        <w:rPr>
          <w:rFonts w:ascii="Arial" w:hAnsi="Arial" w:cs="Arial"/>
          <w:sz w:val="24"/>
          <w:szCs w:val="24"/>
        </w:rPr>
        <w:t>.</w:t>
      </w:r>
    </w:p>
    <w:p w:rsidR="00F02E0D" w:rsidRDefault="00F02E0D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§</w:t>
      </w:r>
      <w:r w:rsidR="00866D2A" w:rsidRPr="00040614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4610 – koszty postępowania sądowego i prokuratorskiego </w:t>
      </w:r>
      <w:r w:rsidR="00936606" w:rsidRPr="00040614">
        <w:rPr>
          <w:rFonts w:ascii="Arial" w:hAnsi="Arial" w:cs="Arial"/>
          <w:sz w:val="24"/>
          <w:szCs w:val="24"/>
        </w:rPr>
        <w:t xml:space="preserve">– powyższe środki zostaną przeznaczone </w:t>
      </w:r>
      <w:r w:rsidR="001877B9">
        <w:rPr>
          <w:rFonts w:ascii="Arial" w:hAnsi="Arial" w:cs="Arial"/>
          <w:sz w:val="24"/>
          <w:szCs w:val="24"/>
        </w:rPr>
        <w:t xml:space="preserve">na uzupełnienie </w:t>
      </w:r>
      <w:r w:rsidR="000C6843" w:rsidRPr="00F20A58">
        <w:rPr>
          <w:rFonts w:ascii="Arial" w:hAnsi="Arial" w:cs="Arial"/>
          <w:sz w:val="24"/>
          <w:szCs w:val="24"/>
        </w:rPr>
        <w:t xml:space="preserve">opłaty </w:t>
      </w:r>
      <w:r w:rsidR="001877B9">
        <w:rPr>
          <w:rFonts w:ascii="Arial" w:hAnsi="Arial" w:cs="Arial"/>
          <w:sz w:val="24"/>
          <w:szCs w:val="24"/>
        </w:rPr>
        <w:t xml:space="preserve">za wpis od </w:t>
      </w:r>
      <w:r w:rsidR="000C6843" w:rsidRPr="00F20A58">
        <w:rPr>
          <w:rFonts w:ascii="Arial" w:hAnsi="Arial" w:cs="Arial"/>
          <w:sz w:val="24"/>
          <w:szCs w:val="24"/>
        </w:rPr>
        <w:t xml:space="preserve"> skargi kasacyjnej </w:t>
      </w:r>
      <w:r w:rsidR="00495562">
        <w:rPr>
          <w:rFonts w:ascii="Arial" w:hAnsi="Arial" w:cs="Arial"/>
          <w:sz w:val="24"/>
          <w:szCs w:val="24"/>
        </w:rPr>
        <w:t>w sprawie III SA/</w:t>
      </w:r>
      <w:proofErr w:type="spellStart"/>
      <w:r w:rsidR="00495562">
        <w:rPr>
          <w:rFonts w:ascii="Arial" w:hAnsi="Arial" w:cs="Arial"/>
          <w:sz w:val="24"/>
          <w:szCs w:val="24"/>
        </w:rPr>
        <w:t>Łd</w:t>
      </w:r>
      <w:proofErr w:type="spellEnd"/>
      <w:r w:rsidR="00495562">
        <w:rPr>
          <w:rFonts w:ascii="Arial" w:hAnsi="Arial" w:cs="Arial"/>
          <w:sz w:val="24"/>
          <w:szCs w:val="24"/>
        </w:rPr>
        <w:t xml:space="preserve"> 117/23.</w:t>
      </w:r>
    </w:p>
    <w:p w:rsidR="00495562" w:rsidRPr="00040614" w:rsidRDefault="00495562" w:rsidP="0049556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>rozdział 801</w:t>
      </w:r>
      <w:r>
        <w:rPr>
          <w:rFonts w:ascii="Arial" w:hAnsi="Arial" w:cs="Arial"/>
          <w:b/>
          <w:sz w:val="24"/>
          <w:szCs w:val="24"/>
        </w:rPr>
        <w:t>95</w:t>
      </w:r>
    </w:p>
    <w:p w:rsidR="00495562" w:rsidRDefault="00495562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3050</w:t>
      </w:r>
      <w:r w:rsidRPr="00040614">
        <w:rPr>
          <w:rFonts w:ascii="Arial" w:hAnsi="Arial" w:cs="Arial"/>
          <w:sz w:val="24"/>
          <w:szCs w:val="24"/>
        </w:rPr>
        <w:t xml:space="preserve"> – </w:t>
      </w:r>
      <w:r w:rsidRPr="00495562">
        <w:rPr>
          <w:rFonts w:ascii="Arial" w:hAnsi="Arial" w:cs="Arial"/>
          <w:sz w:val="24"/>
          <w:szCs w:val="24"/>
        </w:rPr>
        <w:t>zasądzone renty– powyższe środki zostaną przeznaczone na pokrycie zwiększonych potrzeb z tytułu wypłacanych rent. Kwoty wypłacane są na podstawie prawomocnych wyroków sądowych</w:t>
      </w:r>
      <w:r>
        <w:rPr>
          <w:rFonts w:ascii="Arial" w:hAnsi="Arial" w:cs="Arial"/>
          <w:sz w:val="24"/>
          <w:szCs w:val="24"/>
        </w:rPr>
        <w:t>.</w:t>
      </w:r>
    </w:p>
    <w:p w:rsidR="00495562" w:rsidRPr="00040614" w:rsidRDefault="00495562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</w:p>
    <w:p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:rsidR="00E376DB" w:rsidRPr="00040614" w:rsidRDefault="00E376DB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zmniejszenie w § 4020 ma charakter jednorazowy i nie powoduje skutków finansowych na 2024 rok,</w:t>
      </w:r>
    </w:p>
    <w:p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6319A8" w:rsidRPr="00040614">
        <w:rPr>
          <w:rFonts w:ascii="Arial" w:hAnsi="Arial" w:cs="Arial"/>
          <w:sz w:val="24"/>
          <w:szCs w:val="24"/>
        </w:rPr>
        <w:t>3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E376DB">
        <w:rPr>
          <w:rFonts w:ascii="Arial" w:hAnsi="Arial" w:cs="Arial"/>
          <w:sz w:val="24"/>
          <w:szCs w:val="24"/>
        </w:rPr>
        <w:t>,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C1B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5EBB"/>
    <w:rsid w:val="000C6843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501C"/>
    <w:rsid w:val="001877B9"/>
    <w:rsid w:val="001915CB"/>
    <w:rsid w:val="001A5E27"/>
    <w:rsid w:val="001B7908"/>
    <w:rsid w:val="001D23F6"/>
    <w:rsid w:val="001D3702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10BEA"/>
    <w:rsid w:val="00332C66"/>
    <w:rsid w:val="00333AC1"/>
    <w:rsid w:val="00333B64"/>
    <w:rsid w:val="0034098B"/>
    <w:rsid w:val="00341315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95562"/>
    <w:rsid w:val="004C0EA4"/>
    <w:rsid w:val="004C267E"/>
    <w:rsid w:val="004D6061"/>
    <w:rsid w:val="004E41CF"/>
    <w:rsid w:val="004F1A38"/>
    <w:rsid w:val="00522487"/>
    <w:rsid w:val="00547EE7"/>
    <w:rsid w:val="00571232"/>
    <w:rsid w:val="0058687F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A167E"/>
    <w:rsid w:val="006B43D1"/>
    <w:rsid w:val="006C1352"/>
    <w:rsid w:val="006D3AA0"/>
    <w:rsid w:val="006D5457"/>
    <w:rsid w:val="006D6C9D"/>
    <w:rsid w:val="006F0C73"/>
    <w:rsid w:val="006F1215"/>
    <w:rsid w:val="00705079"/>
    <w:rsid w:val="007065CE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D16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D9C"/>
    <w:rsid w:val="00FD1213"/>
    <w:rsid w:val="00FD5B81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B0F0D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2023-09-15T11:44:00Z</dcterms:created>
  <dcterms:modified xsi:type="dcterms:W3CDTF">2023-09-15T11:44:00Z</dcterms:modified>
</cp:coreProperties>
</file>