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CAAFA9B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023B51" w:rsidRPr="000D6527">
        <w:t xml:space="preserve">Języka </w:t>
      </w:r>
      <w:r w:rsidR="008750DE">
        <w:t>p</w:t>
      </w:r>
      <w:r w:rsidR="00023B51" w:rsidRPr="000D6527">
        <w:t>olskiego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0" w:name="_Toc51568012"/>
      <w:r w:rsidRPr="000D6527">
        <w:t xml:space="preserve">Rozdział </w:t>
      </w:r>
      <w:bookmarkStart w:id="1" w:name="_Toc51568013"/>
      <w:bookmarkEnd w:id="0"/>
      <w:r w:rsidR="000A3688" w:rsidRPr="000D6527">
        <w:t>1. P</w:t>
      </w:r>
      <w:r w:rsidRPr="000D6527">
        <w:t>ostanowienia ogólne</w:t>
      </w:r>
      <w:bookmarkEnd w:id="1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</w:t>
        </w:r>
        <w:bookmarkStart w:id="2" w:name="_GoBack"/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kuratorium.lodz.pl</w:t>
        </w:r>
        <w:bookmarkEnd w:id="2"/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F97B24B" w14:textId="77777777" w:rsidR="00BB44DC" w:rsidRPr="00BB44DC" w:rsidRDefault="00593E8B" w:rsidP="004C7B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B44DC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B44DC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B44DC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B44DC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B44DC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B44DC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BB44DC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2F1420" w:rsidRPr="00BB44DC">
        <w:rPr>
          <w:rFonts w:eastAsia="Times New Roman" w:cs="Arial"/>
          <w:bCs/>
          <w:iCs/>
          <w:sz w:val="22"/>
          <w:lang w:eastAsia="pl-PL" w:bidi="pl-PL"/>
        </w:rPr>
        <w:t>p</w:t>
      </w:r>
      <w:r w:rsidR="00023B51" w:rsidRPr="00BB44DC">
        <w:rPr>
          <w:rFonts w:eastAsia="Times New Roman" w:cs="Arial"/>
          <w:bCs/>
          <w:iCs/>
          <w:sz w:val="22"/>
          <w:lang w:eastAsia="pl-PL" w:bidi="pl-PL"/>
        </w:rPr>
        <w:t xml:space="preserve">olskiego </w:t>
      </w:r>
      <w:r w:rsidR="00182FE5" w:rsidRPr="00BB44DC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BB44DC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BB44DC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BB44DC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023B51" w:rsidRPr="00BB44DC">
        <w:rPr>
          <w:rFonts w:eastAsia="Times New Roman" w:cs="Arial"/>
          <w:bCs/>
          <w:iCs/>
          <w:sz w:val="22"/>
          <w:lang w:eastAsia="pl-PL" w:bidi="pl-PL"/>
        </w:rPr>
        <w:t>Piotrkowie Trybunalskim</w:t>
      </w:r>
      <w:r w:rsidR="009218B6" w:rsidRPr="00BB44DC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BB44DC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BB44DC">
        <w:rPr>
          <w:rFonts w:eastAsia="Times New Roman" w:cs="Arial"/>
          <w:bCs/>
          <w:iCs/>
          <w:sz w:val="22"/>
          <w:lang w:eastAsia="pl-PL" w:bidi="pl-PL"/>
        </w:rPr>
        <w:t>ul. Sienkiewicza 16a, 97-300 Piotrków Trybunalski, tel. 44 649 77 41.</w:t>
      </w:r>
    </w:p>
    <w:p w14:paraId="331B2DD4" w14:textId="6AA10DB4" w:rsidR="00D83D57" w:rsidRPr="00BB44DC" w:rsidRDefault="00473DCD" w:rsidP="004C7B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B44DC">
        <w:rPr>
          <w:rFonts w:eastAsia="Times New Roman" w:cs="Arial"/>
          <w:sz w:val="22"/>
          <w:lang w:eastAsia="pl-PL"/>
        </w:rPr>
        <w:t>Cel konkursu</w:t>
      </w:r>
      <w:r w:rsidR="00D83D57" w:rsidRPr="00BB44DC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6D9CC6A4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FA2D82">
        <w:rPr>
          <w:rFonts w:cs="Arial"/>
          <w:sz w:val="22"/>
        </w:rPr>
        <w:t>p</w:t>
      </w:r>
      <w:r w:rsidR="00735D33" w:rsidRPr="000D6527">
        <w:rPr>
          <w:rFonts w:cs="Arial"/>
          <w:sz w:val="22"/>
        </w:rPr>
        <w:t>olskiego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36076EBA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delegatura-pt@kuratorium.lodz.pl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4BA673A7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delegatura-pt@kuratorium.lodz.pl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185223EB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delegatura-pt@kuratorium.lodz.pl,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63A73BC1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>z Języka p</w:t>
      </w:r>
      <w:r w:rsidR="00234AE9" w:rsidRPr="000D6527">
        <w:rPr>
          <w:rFonts w:cs="Arial"/>
          <w:sz w:val="22"/>
        </w:rPr>
        <w:t>olskiego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403472">
      <w:rPr>
        <w:rFonts w:ascii="Times New Roman" w:hAnsi="Times New Roman"/>
        <w:noProof/>
      </w:rPr>
      <w:t>22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D0D-A6C7-4BD9-9FFF-8A7C6A9E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22</Pages>
  <Words>7327</Words>
  <Characters>43967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51192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Polskiego</dc:title>
  <dc:subject/>
  <dc:creator>Kuratorium Oświaty w Łodzi</dc:creator>
  <cp:keywords/>
  <cp:lastModifiedBy>Helena Malarczyk</cp:lastModifiedBy>
  <cp:revision>23</cp:revision>
  <cp:lastPrinted>2023-09-08T08:20:00Z</cp:lastPrinted>
  <dcterms:created xsi:type="dcterms:W3CDTF">2023-09-08T11:12:00Z</dcterms:created>
  <dcterms:modified xsi:type="dcterms:W3CDTF">2023-09-25T11:17:00Z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