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9452B7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bookmarkStart w:id="0" w:name="_GoBack"/>
      <w:bookmarkEnd w:id="0"/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C41C62">
        <w:rPr>
          <w:lang w:val="pl-PL"/>
        </w:rPr>
        <w:t>HISTORII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C41C62">
        <w:rPr>
          <w:rStyle w:val="Pogrubienie"/>
          <w:rFonts w:ascii="Arial" w:hAnsi="Arial" w:cs="Arial"/>
          <w:color w:val="000000"/>
        </w:rPr>
        <w:t>82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>Lista laureatów i finalistów zostanie ogłoszona na stronie internetowej Kuratorium Oświaty w Łodzi po zatwierdzeniu przez Łódzkiego Kuratora Oświaty.</w:t>
      </w:r>
    </w:p>
    <w:tbl>
      <w:tblPr>
        <w:tblStyle w:val="Tabela-Siatka"/>
        <w:tblW w:w="14217" w:type="dxa"/>
        <w:tblLook w:val="04A0" w:firstRow="1" w:lastRow="0" w:firstColumn="1" w:lastColumn="0" w:noHBand="0" w:noVBand="1"/>
      </w:tblPr>
      <w:tblGrid>
        <w:gridCol w:w="1990"/>
        <w:gridCol w:w="11154"/>
        <w:gridCol w:w="1508"/>
      </w:tblGrid>
      <w:tr w:rsidR="00DE498C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DE498C" w:rsidRPr="009452B7" w:rsidRDefault="00DE498C" w:rsidP="009452B7">
            <w:pPr>
              <w:jc w:val="center"/>
              <w:rPr>
                <w:rFonts w:cs="Arial"/>
                <w:b/>
                <w:color w:val="000000"/>
                <w:sz w:val="28"/>
                <w:szCs w:val="22"/>
              </w:rPr>
            </w:pPr>
            <w:r w:rsidRPr="009452B7">
              <w:rPr>
                <w:rFonts w:cs="Arial"/>
                <w:b/>
                <w:color w:val="000000"/>
                <w:sz w:val="28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9452B7" w:rsidRDefault="00DE498C" w:rsidP="000A3124">
            <w:pPr>
              <w:rPr>
                <w:rFonts w:cs="Arial"/>
                <w:b/>
                <w:color w:val="000000"/>
                <w:sz w:val="28"/>
                <w:szCs w:val="22"/>
              </w:rPr>
            </w:pPr>
            <w:r w:rsidRPr="009452B7">
              <w:rPr>
                <w:rFonts w:cs="Arial"/>
                <w:b/>
                <w:color w:val="000000"/>
                <w:sz w:val="28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9452B7" w:rsidRDefault="004D1609" w:rsidP="009452B7">
            <w:pPr>
              <w:jc w:val="center"/>
              <w:rPr>
                <w:rFonts w:cs="Arial"/>
                <w:b/>
                <w:color w:val="000000"/>
                <w:sz w:val="28"/>
                <w:szCs w:val="22"/>
              </w:rPr>
            </w:pPr>
            <w:r w:rsidRPr="009452B7">
              <w:rPr>
                <w:rFonts w:cs="Arial"/>
                <w:b/>
                <w:color w:val="000000"/>
                <w:sz w:val="28"/>
                <w:szCs w:val="22"/>
              </w:rPr>
              <w:t>Uzyskany w</w:t>
            </w:r>
            <w:r w:rsidR="00DE498C" w:rsidRPr="009452B7">
              <w:rPr>
                <w:rFonts w:cs="Arial"/>
                <w:b/>
                <w:color w:val="000000"/>
                <w:sz w:val="28"/>
                <w:szCs w:val="22"/>
              </w:rPr>
              <w:t>ynik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28505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88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34395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87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30852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2 im. Henryka Sienkiewicza w Wieluniu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85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27769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4 im. Marii Skłodowskiej-Curie w Skierniewicach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84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33502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w Chociszewie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83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34252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im. Ks. Stefana Kard. Wyszyńskiego Prymasa Tysiąclecia w Rąbieniu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82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31454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im. Jana Kochanowskiego w Białej Rawskiej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82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29993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im. M. Bielskiego w Białej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82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32043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143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82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26145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82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26469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199 im. Juliana Tuwima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82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30520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9 im. Wł. Jagiełły w Kutnie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82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34084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z Oddziałami Dwujęzycznymi im. św. Ignacego Loyoli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82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lastRenderedPageBreak/>
              <w:t>26865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2 im. Adama Mickiewicza w Łowiczu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80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33676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11 w Tomaszowie Mazowieckim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79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30512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9 im. Wł. Jagiełły w Kutnie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79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28019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78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33842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im. Wincentego Witosa w Rudzie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76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27673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164 im. Andrzeja Frycza Modrzewskiego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76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26719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7 w Tomaszowie Mazowieckim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76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26054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75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35479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162 im. Jana Nowaka-Jeziorańskiego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75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34439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75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37607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74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29896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73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29828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109 im. Ludwiki Wawrzyńskiej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73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31088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137 im. Prof. Aleksandra Kamińskiego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72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33318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3 im. kard. Karola Wojtyły - Papieża Polaka w Łowiczu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72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28131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71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27748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w Zespole Szkolno-Przedszkolnym w Ruścu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71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35989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69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25975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139 im. Wojska Polskiego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67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32814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14 im. Józefa Lompy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65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28373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im. Stefana Żeromskiego w Bielowicach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64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26762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64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32200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63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30148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9 im. Ks. Jana Twardowskiego w Tomaszowie Mazowieckim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61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lastRenderedPageBreak/>
              <w:t>27944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60</w:t>
            </w:r>
          </w:p>
        </w:tc>
      </w:tr>
      <w:tr w:rsidR="009452B7" w:rsidRPr="009452B7" w:rsidTr="009452B7">
        <w:trPr>
          <w:trHeight w:val="300"/>
        </w:trPr>
        <w:tc>
          <w:tcPr>
            <w:tcW w:w="1737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27229</w:t>
            </w:r>
          </w:p>
        </w:tc>
        <w:tc>
          <w:tcPr>
            <w:tcW w:w="11154" w:type="dxa"/>
            <w:noWrap/>
            <w:hideMark/>
          </w:tcPr>
          <w:p w:rsidR="009452B7" w:rsidRPr="009452B7" w:rsidRDefault="009452B7" w:rsidP="009452B7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9452B7" w:rsidRPr="009452B7" w:rsidRDefault="009452B7" w:rsidP="009452B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452B7">
              <w:rPr>
                <w:rFonts w:ascii="Calibri" w:hAnsi="Calibri" w:cs="Calibri"/>
                <w:color w:val="000000"/>
                <w:sz w:val="28"/>
                <w:szCs w:val="22"/>
              </w:rPr>
              <w:t>55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452B7"/>
    <w:rsid w:val="009A0043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C41C62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384D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7238-AF16-443E-9B64-F26FD220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HISTORII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wojewódzki WKP z HISTORII</dc:title>
  <dc:creator>Kuratorium Oświaty w Łodzi</dc:creator>
  <cp:lastModifiedBy>Helena Malarczyk</cp:lastModifiedBy>
  <cp:revision>2</cp:revision>
  <cp:lastPrinted>2023-03-29T13:08:00Z</cp:lastPrinted>
  <dcterms:created xsi:type="dcterms:W3CDTF">2023-03-29T13:14:00Z</dcterms:created>
  <dcterms:modified xsi:type="dcterms:W3CDTF">2023-03-29T13:14:00Z</dcterms:modified>
</cp:coreProperties>
</file>