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0F" w:rsidRDefault="00C11A0F" w:rsidP="00C11A0F">
      <w:pPr>
        <w:pStyle w:val="Tytu"/>
        <w:spacing w:line="48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eastAsia="en-US"/>
        </w:rPr>
        <w:t>Zakres wymagań na poszczególne etapy Wojewódzkiego Konkursu Przedmiotowego z Chemii dla uczniów szkół podstawowych w roku szkolnym 2022/2023</w:t>
      </w:r>
    </w:p>
    <w:p w:rsidR="00C11A0F" w:rsidRDefault="00C11A0F" w:rsidP="00C11A0F">
      <w:pPr>
        <w:spacing w:before="200" w:line="360" w:lineRule="auto"/>
        <w:ind w:left="284" w:hanging="284"/>
        <w:rPr>
          <w:rFonts w:ascii="Arial" w:hAnsi="Arial" w:cs="Arial"/>
          <w:b/>
          <w:bCs/>
          <w:u w:val="single"/>
          <w:lang w:val="x-none"/>
        </w:rPr>
      </w:pPr>
      <w:r>
        <w:rPr>
          <w:rFonts w:ascii="Arial" w:hAnsi="Arial" w:cs="Arial"/>
          <w:b/>
          <w:bCs/>
          <w:u w:val="single"/>
          <w:lang w:val="x-none"/>
        </w:rPr>
        <w:t>Etap szkolny</w:t>
      </w:r>
    </w:p>
    <w:p w:rsidR="00C11A0F" w:rsidRDefault="00C11A0F" w:rsidP="00C11A0F">
      <w:pPr>
        <w:spacing w:before="200" w:line="360" w:lineRule="auto"/>
        <w:ind w:left="284" w:hanging="284"/>
        <w:rPr>
          <w:rFonts w:ascii="Arial" w:hAnsi="Arial" w:cs="Arial"/>
          <w:lang w:val="x-none" w:eastAsia="ar-SA"/>
        </w:rPr>
      </w:pPr>
      <w:r>
        <w:rPr>
          <w:rFonts w:ascii="Arial" w:hAnsi="Arial" w:cs="Arial"/>
          <w:b/>
          <w:lang w:val="x-none" w:eastAsia="ar-SA"/>
        </w:rPr>
        <w:t>I.</w:t>
      </w:r>
      <w:r>
        <w:rPr>
          <w:rFonts w:ascii="Arial" w:hAnsi="Arial" w:cs="Arial"/>
          <w:lang w:val="x-none" w:eastAsia="ar-SA"/>
        </w:rPr>
        <w:t xml:space="preserve"> </w:t>
      </w:r>
      <w:r>
        <w:rPr>
          <w:rFonts w:ascii="Arial" w:hAnsi="Arial" w:cs="Arial"/>
          <w:lang w:val="x-none"/>
        </w:rPr>
        <w:t>Uczestnicy</w:t>
      </w:r>
      <w:r>
        <w:rPr>
          <w:rFonts w:ascii="Arial" w:hAnsi="Arial" w:cs="Arial"/>
          <w:lang w:val="x-none" w:eastAsia="ar-SA"/>
        </w:rPr>
        <w:t xml:space="preserve"> powinni wykazać się wiedzą i umiejętnościami wskazanymi w podstawie programowej przedmiotu </w:t>
      </w:r>
      <w:r>
        <w:rPr>
          <w:rFonts w:ascii="Arial" w:hAnsi="Arial" w:cs="Arial"/>
          <w:lang w:eastAsia="ar-SA"/>
        </w:rPr>
        <w:t>chemia</w:t>
      </w:r>
      <w:r>
        <w:rPr>
          <w:rFonts w:ascii="Arial" w:hAnsi="Arial" w:cs="Arial"/>
          <w:lang w:val="x-none" w:eastAsia="ar-SA"/>
        </w:rPr>
        <w:t xml:space="preserve"> na II etapie edukacyjnym obejmującym klasy IV–VIII szkoły podstawowej, tj:</w:t>
      </w:r>
    </w:p>
    <w:p w:rsidR="00C11A0F" w:rsidRDefault="00C11A0F" w:rsidP="00C11A0F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>Substancje i ich właściwości,</w:t>
      </w:r>
    </w:p>
    <w:p w:rsidR="00C11A0F" w:rsidRDefault="00C11A0F" w:rsidP="00C11A0F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Wewnętrzna budowa materii,</w:t>
      </w:r>
    </w:p>
    <w:p w:rsidR="00C11A0F" w:rsidRDefault="00C11A0F" w:rsidP="00C11A0F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Reakcje chemiczne,</w:t>
      </w:r>
    </w:p>
    <w:p w:rsidR="00C11A0F" w:rsidRDefault="00C11A0F" w:rsidP="00C11A0F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Tlen, wodór i ich związki chemiczne. Powietrze.</w:t>
      </w:r>
    </w:p>
    <w:p w:rsidR="00C11A0F" w:rsidRDefault="00C11A0F" w:rsidP="00C11A0F">
      <w:pPr>
        <w:spacing w:before="20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  <w:lang w:val="x-none"/>
        </w:rPr>
        <w:t>II</w:t>
      </w:r>
      <w:r>
        <w:rPr>
          <w:rFonts w:ascii="Arial" w:hAnsi="Arial" w:cs="Arial"/>
          <w:lang w:val="x-none"/>
        </w:rPr>
        <w:t>. Wiedza i umiejętności wykraczające poza podstawę programową dla szkoły podstawowej</w:t>
      </w:r>
      <w:r>
        <w:rPr>
          <w:rFonts w:ascii="Arial" w:hAnsi="Arial" w:cs="Arial"/>
        </w:rPr>
        <w:t>:</w:t>
      </w:r>
    </w:p>
    <w:p w:rsidR="00C11A0F" w:rsidRDefault="00C11A0F" w:rsidP="00C11A0F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stosuje pojęcia: nuklid, izotop;</w:t>
      </w:r>
    </w:p>
    <w:p w:rsidR="00C11A0F" w:rsidRDefault="00C11A0F" w:rsidP="00C11A0F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stosuje nazwy i symbole izotopów wodoru: prot, deuter, tryt</w:t>
      </w:r>
    </w:p>
    <w:p w:rsidR="00C11A0F" w:rsidRDefault="00C11A0F" w:rsidP="00C11A0F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ustala liczbę protonów, elektronów i neutronów w atomach izotopów wodoru na podstawie liczby atomowej i masowej; ustala liczbę atomową i masową na podstawie liczby protonów, elektronów i neutronów w atomach izotopów wodoru; stosuje zapis </w:t>
      </w:r>
      <m:oMath>
        <m:sPre>
          <m:sPrePr>
            <m:ctrlPr>
              <w:rPr>
                <w:rFonts w:ascii="Cambria Math" w:hAnsi="Cambria Math" w:cs="Arial"/>
              </w:rPr>
            </m:ctrlPr>
          </m:sPrePr>
          <m:sub>
            <m:r>
              <w:rPr>
                <w:rFonts w:ascii="Cambria Math" w:hAnsi="Cambria Math" w:cs="Arial"/>
              </w:rPr>
              <m:t>Z</m:t>
            </m:r>
          </m:sub>
          <m:sup>
            <m:r>
              <w:rPr>
                <w:rFonts w:ascii="Cambria Math" w:hAnsi="Cambria Math" w:cs="Arial"/>
              </w:rPr>
              <m:t>A</m:t>
            </m:r>
          </m:sup>
          <m:e>
            <m:r>
              <w:rPr>
                <w:rFonts w:ascii="Cambria Math" w:hAnsi="Cambria Math" w:cs="Arial"/>
              </w:rPr>
              <m:t>E</m:t>
            </m:r>
          </m:e>
        </m:sPre>
      </m:oMath>
      <w:r>
        <w:rPr>
          <w:rFonts w:ascii="Arial" w:hAnsi="Arial" w:cs="Arial"/>
        </w:rPr>
        <w:t>;</w:t>
      </w:r>
    </w:p>
    <w:p w:rsidR="00C11A0F" w:rsidRDefault="00C11A0F" w:rsidP="00C11A0F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pisze równania naturalnych przemian promieniotwórczych (α, β¯) oraz sztucznych reakcji jądrowych;</w:t>
      </w:r>
    </w:p>
    <w:p w:rsidR="00C11A0F" w:rsidRDefault="00C11A0F" w:rsidP="00C11A0F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wymienia zastosowanie promieniotwórczych izotopów cezu, jodu, kobaltu, węgla.</w:t>
      </w:r>
    </w:p>
    <w:p w:rsidR="00C11A0F" w:rsidRDefault="00C11A0F" w:rsidP="00C11A0F">
      <w:pPr>
        <w:spacing w:before="200" w:line="360" w:lineRule="auto"/>
        <w:ind w:left="284" w:hanging="284"/>
        <w:rPr>
          <w:rFonts w:ascii="Arial" w:hAnsi="Arial" w:cs="Arial"/>
          <w:lang w:val="x-none"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x-none"/>
        </w:rPr>
        <w:t>Wykaz literatury obowiązującej uczestników oraz stanowiącej pomoc dla nauczyciela:</w:t>
      </w:r>
    </w:p>
    <w:p w:rsidR="00C11A0F" w:rsidRDefault="00C11A0F" w:rsidP="00C11A0F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Podręczniki do nauczania chemii dopuszczone do użytku w klasie 7 oraz zeszyty ćwiczeń do nich dostosowane</w:t>
      </w:r>
    </w:p>
    <w:p w:rsidR="00C11A0F" w:rsidRDefault="00C11A0F" w:rsidP="00C11A0F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M. Litwin, S. Styka-Wlazło, J. Szymońska, To jest chemia 1. Podręcznik dla liceum ogólnokształcącego i technikum; Nowa Era, 2019</w:t>
      </w:r>
    </w:p>
    <w:p w:rsidR="00C11A0F" w:rsidRDefault="00C11A0F" w:rsidP="00C11A0F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K. M. Pazdro</w:t>
      </w:r>
      <w:r>
        <w:rPr>
          <w:rFonts w:ascii="Arial" w:hAnsi="Arial" w:cs="Arial"/>
          <w:szCs w:val="24"/>
        </w:rPr>
        <w:t>, M. Koszmider, Zadania od łatwych do trudnych; Oficyna Edukacyjna K. Pazdro, 2017</w:t>
      </w:r>
    </w:p>
    <w:p w:rsidR="00C11A0F" w:rsidRDefault="00C11A0F" w:rsidP="00C11A0F">
      <w:pPr>
        <w:spacing w:before="200" w:line="360" w:lineRule="auto"/>
        <w:ind w:left="284" w:hanging="284"/>
        <w:rPr>
          <w:rFonts w:ascii="Arial" w:hAnsi="Arial" w:cs="Arial"/>
          <w:b/>
          <w:bCs/>
          <w:color w:val="000000"/>
          <w:szCs w:val="20"/>
          <w:u w:val="single"/>
          <w:lang w:val="x-none" w:eastAsia="ar-SA"/>
        </w:rPr>
      </w:pPr>
      <w:r>
        <w:rPr>
          <w:rFonts w:ascii="Arial" w:hAnsi="Arial" w:cs="Arial"/>
          <w:b/>
          <w:bCs/>
          <w:color w:val="000000"/>
          <w:szCs w:val="20"/>
          <w:u w:val="single"/>
          <w:lang w:val="x-none" w:eastAsia="ar-SA"/>
        </w:rPr>
        <w:t>Etap rejonowy</w:t>
      </w:r>
    </w:p>
    <w:p w:rsidR="00C11A0F" w:rsidRDefault="00C11A0F" w:rsidP="00C11A0F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Od uczestnika konkursu </w:t>
      </w:r>
      <w:r>
        <w:rPr>
          <w:rFonts w:ascii="Arial" w:hAnsi="Arial" w:cs="Arial"/>
          <w:color w:val="000000"/>
        </w:rPr>
        <w:t>wymagana jest</w:t>
      </w:r>
      <w:r>
        <w:rPr>
          <w:rFonts w:ascii="Arial" w:hAnsi="Arial" w:cs="Arial"/>
        </w:rPr>
        <w:t xml:space="preserve"> wiedza i umiejętności z etapu szkolnego oraz: </w:t>
      </w:r>
    </w:p>
    <w:p w:rsidR="00C11A0F" w:rsidRDefault="00C11A0F" w:rsidP="00C11A0F">
      <w:pPr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Woda i </w:t>
      </w:r>
      <w:r>
        <w:rPr>
          <w:rFonts w:ascii="Arial" w:hAnsi="Arial" w:cs="Arial"/>
          <w:szCs w:val="24"/>
        </w:rPr>
        <w:t>roztwory wodne;</w:t>
      </w:r>
    </w:p>
    <w:p w:rsidR="00C11A0F" w:rsidRDefault="00C11A0F" w:rsidP="00C11A0F">
      <w:pPr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Kwasy i wodorotlenki;</w:t>
      </w:r>
    </w:p>
    <w:p w:rsidR="00C11A0F" w:rsidRDefault="00C11A0F" w:rsidP="00C11A0F">
      <w:pPr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Sole.</w:t>
      </w:r>
    </w:p>
    <w:p w:rsidR="00C11A0F" w:rsidRDefault="00C11A0F" w:rsidP="00C11A0F">
      <w:pPr>
        <w:autoSpaceDE w:val="0"/>
        <w:autoSpaceDN w:val="0"/>
        <w:adjustRightInd w:val="0"/>
        <w:spacing w:before="20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II</w:t>
      </w:r>
      <w:r>
        <w:rPr>
          <w:rFonts w:ascii="Arial" w:hAnsi="Arial" w:cs="Arial"/>
        </w:rPr>
        <w:t>. Wiedza i umiejętności wykraczające poza podstawę programową dla szkoły podstawowej. Uczeń:</w:t>
      </w:r>
    </w:p>
    <w:p w:rsidR="00C11A0F" w:rsidRDefault="00C11A0F" w:rsidP="00C11A0F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Cs w:val="24"/>
        </w:rPr>
        <w:t>wykonywanie</w:t>
      </w:r>
      <w:r>
        <w:rPr>
          <w:rFonts w:ascii="Arial" w:hAnsi="Arial" w:cs="Arial"/>
        </w:rPr>
        <w:t xml:space="preserve"> podstawowych obliczeń dotyczących liczby moli;</w:t>
      </w:r>
    </w:p>
    <w:p w:rsidR="00C11A0F" w:rsidRDefault="00C11A0F" w:rsidP="00C11A0F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dokonywanie interpretacji jakościowej i ilościowej równania reakcji w ujęciu molowym, masowym i objętościowym (dla gazów);</w:t>
      </w:r>
    </w:p>
    <w:p w:rsidR="00C11A0F" w:rsidRDefault="00C11A0F" w:rsidP="00C11A0F">
      <w:pPr>
        <w:numPr>
          <w:ilvl w:val="0"/>
          <w:numId w:val="5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wykonywanie obliczeń, z uwzględnieniem mas substratów i produktów po zmieszaniu substratów w stosunku stechiometrycznym i niestechiometrycznym;</w:t>
      </w:r>
    </w:p>
    <w:p w:rsidR="00C11A0F" w:rsidRDefault="00C11A0F" w:rsidP="00C11A0F">
      <w:pPr>
        <w:numPr>
          <w:ilvl w:val="0"/>
          <w:numId w:val="5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zapisuje konfiguracje elektronowe atomów pierwiastków do Z=20 uwzględniając rozmieszczenie elektronów na powłokach.</w:t>
      </w:r>
    </w:p>
    <w:p w:rsidR="00C11A0F" w:rsidRDefault="00C11A0F" w:rsidP="00C11A0F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</w:rPr>
        <w:t xml:space="preserve"> Wykaz literatury obowiązującej uczestników oraz stanowiącej pomoc dla nauczyciela:</w:t>
      </w:r>
    </w:p>
    <w:p w:rsidR="00C11A0F" w:rsidRDefault="00C11A0F" w:rsidP="00C11A0F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Literatura obowiązująca w etapie szkolnym Konkursu, oraz:</w:t>
      </w:r>
    </w:p>
    <w:p w:rsidR="00C11A0F" w:rsidRDefault="00C11A0F" w:rsidP="00C11A0F">
      <w:pPr>
        <w:numPr>
          <w:ilvl w:val="0"/>
          <w:numId w:val="6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pl-PL"/>
        </w:rPr>
        <w:t xml:space="preserve">E. Odrowąż, P. Barnard, J. Hetmańczyk, Chemia. </w:t>
      </w:r>
      <w:r>
        <w:rPr>
          <w:rFonts w:ascii="Arial" w:hAnsi="Arial" w:cs="Arial"/>
          <w:szCs w:val="24"/>
        </w:rPr>
        <w:t>Zbiór zadań. Klasa 1. Zakres podstawowy i rozszerzony; WSIP, 2019</w:t>
      </w:r>
    </w:p>
    <w:p w:rsidR="00C11A0F" w:rsidRDefault="00C11A0F" w:rsidP="00C11A0F">
      <w:pPr>
        <w:numPr>
          <w:ilvl w:val="0"/>
          <w:numId w:val="6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Opracowanie zbiorowe, Zbiór zadań – To jest chemia; Nowa Era, 2022</w:t>
      </w:r>
    </w:p>
    <w:p w:rsidR="00C11A0F" w:rsidRDefault="00C11A0F" w:rsidP="00C11A0F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 w:cs="Arial"/>
          <w:b/>
          <w:bCs/>
          <w:szCs w:val="20"/>
          <w:u w:val="single"/>
          <w:lang w:eastAsia="ar-SA"/>
        </w:rPr>
      </w:pPr>
      <w:r>
        <w:rPr>
          <w:rFonts w:ascii="Arial" w:hAnsi="Arial" w:cs="Arial"/>
          <w:b/>
          <w:bCs/>
          <w:color w:val="000000"/>
          <w:szCs w:val="20"/>
          <w:u w:val="single"/>
          <w:lang w:val="x-none" w:eastAsia="ar-SA"/>
        </w:rPr>
        <w:t xml:space="preserve">Etap </w:t>
      </w:r>
      <w:r>
        <w:rPr>
          <w:rFonts w:ascii="Arial" w:hAnsi="Arial" w:cs="Arial"/>
          <w:b/>
          <w:bCs/>
          <w:szCs w:val="20"/>
          <w:u w:val="single"/>
          <w:lang w:val="x-none" w:eastAsia="ar-SA"/>
        </w:rPr>
        <w:t>wo</w:t>
      </w:r>
      <w:r>
        <w:rPr>
          <w:rFonts w:ascii="Arial" w:hAnsi="Arial" w:cs="Arial"/>
          <w:b/>
          <w:bCs/>
          <w:szCs w:val="20"/>
          <w:u w:val="single"/>
          <w:lang w:eastAsia="ar-SA"/>
        </w:rPr>
        <w:t>jewódzki</w:t>
      </w:r>
    </w:p>
    <w:p w:rsidR="00C11A0F" w:rsidRDefault="00C11A0F" w:rsidP="00C11A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0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uczestnika konkursu wymagana </w:t>
      </w:r>
      <w:r>
        <w:rPr>
          <w:rFonts w:ascii="Arial" w:hAnsi="Arial" w:cs="Arial"/>
          <w:color w:val="000000"/>
        </w:rPr>
        <w:t xml:space="preserve">jest </w:t>
      </w:r>
      <w:r>
        <w:rPr>
          <w:rFonts w:ascii="Arial" w:hAnsi="Arial" w:cs="Arial"/>
        </w:rPr>
        <w:t>wiedza i umiejętności z etapu szkolnego, rejonowego oraz:</w:t>
      </w:r>
    </w:p>
    <w:p w:rsidR="00C11A0F" w:rsidRDefault="00C11A0F" w:rsidP="00C11A0F">
      <w:pPr>
        <w:numPr>
          <w:ilvl w:val="0"/>
          <w:numId w:val="8"/>
        </w:numPr>
        <w:spacing w:after="0" w:line="360" w:lineRule="auto"/>
        <w:rPr>
          <w:rFonts w:ascii="Arial" w:hAnsi="Arial" w:cs="Arial"/>
          <w:szCs w:val="24"/>
        </w:rPr>
      </w:pPr>
      <w:bookmarkStart w:id="1" w:name="_Hlk111725900"/>
      <w:r>
        <w:rPr>
          <w:rFonts w:ascii="Arial" w:hAnsi="Arial" w:cs="Arial"/>
          <w:szCs w:val="24"/>
        </w:rPr>
        <w:t>Związki węgla z wodorem;</w:t>
      </w:r>
    </w:p>
    <w:p w:rsidR="00C11A0F" w:rsidRDefault="00C11A0F" w:rsidP="00C11A0F">
      <w:pPr>
        <w:numPr>
          <w:ilvl w:val="0"/>
          <w:numId w:val="8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Pochodne węglowodorów;</w:t>
      </w:r>
    </w:p>
    <w:p w:rsidR="00C11A0F" w:rsidRDefault="00C11A0F" w:rsidP="00C11A0F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Cs w:val="24"/>
        </w:rPr>
        <w:t>Substancje</w:t>
      </w:r>
      <w:r>
        <w:rPr>
          <w:rFonts w:ascii="Arial" w:hAnsi="Arial" w:cs="Arial"/>
        </w:rPr>
        <w:t xml:space="preserve"> o znaczeniu biologicznym</w:t>
      </w:r>
      <w:bookmarkEnd w:id="1"/>
      <w:r>
        <w:rPr>
          <w:rFonts w:ascii="Arial" w:hAnsi="Arial" w:cs="Arial"/>
        </w:rPr>
        <w:t>.</w:t>
      </w:r>
    </w:p>
    <w:p w:rsidR="00C11A0F" w:rsidRDefault="00C11A0F" w:rsidP="00C11A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0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Wiedza i umiejętności wykraczające poza podstawę programową dla szkoły podstawowej:</w:t>
      </w:r>
    </w:p>
    <w:p w:rsidR="00C11A0F" w:rsidRDefault="00C11A0F" w:rsidP="00C11A0F">
      <w:pPr>
        <w:numPr>
          <w:ilvl w:val="0"/>
          <w:numId w:val="9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stosuje pojęcia: homolog, szereg homologiczny, wzór ogólny, izomeria konstytucyjna (szkieletowa, położenia, grup funkcyjnych); rozpoznaje i klasyfikuje izomery;</w:t>
      </w:r>
    </w:p>
    <w:p w:rsidR="00C11A0F" w:rsidRDefault="00C11A0F" w:rsidP="00C11A0F">
      <w:pPr>
        <w:numPr>
          <w:ilvl w:val="0"/>
          <w:numId w:val="9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rysuje wzory strukturalne i półstrukturalne izomerów konstytucyjnych o podanym wzorze sumarycznym; wśród podanych wzorów węglowodorów i ich pochodnych wskazuje izomery konstytucyjne;</w:t>
      </w:r>
    </w:p>
    <w:p w:rsidR="00C11A0F" w:rsidRDefault="00C11A0F" w:rsidP="00C11A0F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Cs w:val="24"/>
        </w:rPr>
        <w:t>przedstawia tendencje zmian właściwości fizycznych (np. temperatura topnienia, temperatura wrzenia, rozpuszczalność w wodzie) w szeregach homologicznych;</w:t>
      </w:r>
    </w:p>
    <w:p w:rsidR="00C11A0F" w:rsidRDefault="00C11A0F" w:rsidP="00C11A0F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pisze nazwy systematyczne węglowodorów (alkanu, alkenu i alkinu – do 10 atomów węgla w cząsteczce) na podstawie wzorów strukturalnych lub półstrukturalnych (grupowych); rysuje wzory węglowodorów na podstawie ich nazw;</w:t>
      </w:r>
    </w:p>
    <w:p w:rsidR="00C11A0F" w:rsidRDefault="00C11A0F" w:rsidP="00C11A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00" w:line="360" w:lineRule="auto"/>
        <w:ind w:left="284" w:hanging="284"/>
        <w:rPr>
          <w:rFonts w:ascii="Arial" w:hAnsi="Arial" w:cs="Arial"/>
          <w:smallCaps/>
        </w:rPr>
      </w:pPr>
      <w:r>
        <w:rPr>
          <w:rFonts w:ascii="Arial" w:hAnsi="Arial" w:cs="Arial"/>
        </w:rPr>
        <w:t xml:space="preserve">Wykaz literatury obowiązującej uczestników oraz stanowiącej pomoc dla nauczyciela: </w:t>
      </w:r>
      <w:r>
        <w:rPr>
          <w:rFonts w:ascii="Arial" w:hAnsi="Arial" w:cs="Arial"/>
          <w:iCs/>
        </w:rPr>
        <w:t>Literatura obowiązująca w etapie szkolnym i rejonowym Konkursu, oraz:</w:t>
      </w:r>
    </w:p>
    <w:p w:rsidR="00C11A0F" w:rsidRDefault="00C11A0F" w:rsidP="00C11A0F">
      <w:pPr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M. Litwin, S. Styka-Wlazło, J. Szymońska, To jest chemia 2. Podręcznik dla liceum ogólnokształcącego i technikum; Nowa Era, 2019</w:t>
      </w:r>
    </w:p>
    <w:p w:rsidR="00C11A0F" w:rsidRDefault="00C11A0F" w:rsidP="00C11A0F">
      <w:pPr>
        <w:numPr>
          <w:ilvl w:val="0"/>
          <w:numId w:val="10"/>
        </w:numPr>
        <w:spacing w:after="0" w:line="360" w:lineRule="auto"/>
        <w:rPr>
          <w:rFonts w:ascii="Arial" w:hAnsi="Arial" w:cs="Arial"/>
          <w:smallCaps/>
        </w:rPr>
      </w:pPr>
      <w:r>
        <w:rPr>
          <w:rFonts w:ascii="Arial" w:hAnsi="Arial" w:cs="Arial"/>
        </w:rPr>
        <w:t>B. Karawajczyk, Chemia podręcznik zakres rozszerzony; OPERON, 2020</w:t>
      </w:r>
    </w:p>
    <w:p w:rsidR="00C11A0F" w:rsidRDefault="00C11A0F" w:rsidP="00C11A0F">
      <w:p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Wykaz</w:t>
      </w:r>
      <w:r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>przyborów i materiałów, z których mogą korzystać uczestnicy konkursu na wszystkich etapach konkursu</w:t>
      </w:r>
      <w:r>
        <w:rPr>
          <w:rFonts w:ascii="Arial" w:hAnsi="Arial" w:cs="Arial"/>
        </w:rPr>
        <w:t xml:space="preserve">: </w:t>
      </w:r>
    </w:p>
    <w:p w:rsidR="00C11A0F" w:rsidRDefault="00C11A0F" w:rsidP="00C11A0F">
      <w:pPr>
        <w:numPr>
          <w:ilvl w:val="0"/>
          <w:numId w:val="11"/>
        </w:numPr>
        <w:autoSpaceDE w:val="0"/>
        <w:autoSpaceDN w:val="0"/>
        <w:adjustRightInd w:val="0"/>
        <w:spacing w:before="240" w:after="120" w:line="360" w:lineRule="auto"/>
        <w:ind w:left="714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długopis/pióro (kolor czarny lub niebieski), </w:t>
      </w:r>
    </w:p>
    <w:p w:rsidR="00C11A0F" w:rsidRDefault="00C11A0F" w:rsidP="00C11A0F">
      <w:pPr>
        <w:numPr>
          <w:ilvl w:val="0"/>
          <w:numId w:val="11"/>
        </w:numPr>
        <w:autoSpaceDE w:val="0"/>
        <w:autoSpaceDN w:val="0"/>
        <w:adjustRightInd w:val="0"/>
        <w:spacing w:before="240" w:after="120" w:line="360" w:lineRule="auto"/>
        <w:ind w:left="714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linijka, </w:t>
      </w:r>
    </w:p>
    <w:p w:rsidR="00C11A0F" w:rsidRDefault="00C11A0F" w:rsidP="00C11A0F">
      <w:pPr>
        <w:numPr>
          <w:ilvl w:val="0"/>
          <w:numId w:val="11"/>
        </w:numPr>
        <w:autoSpaceDE w:val="0"/>
        <w:autoSpaceDN w:val="0"/>
        <w:adjustRightInd w:val="0"/>
        <w:spacing w:before="240" w:after="120" w:line="360" w:lineRule="auto"/>
        <w:ind w:left="714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>prosty kalkulator.</w:t>
      </w:r>
    </w:p>
    <w:p w:rsidR="00C11A0F" w:rsidRDefault="00C11A0F" w:rsidP="00C11A0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Uczestnik nie może wnosić telefonu komórkowego oraz nie może posiadać smartwatch’a</w:t>
      </w:r>
      <w:r>
        <w:rPr>
          <w:rFonts w:ascii="Arial" w:hAnsi="Arial" w:cs="Arial"/>
          <w:color w:val="000000"/>
        </w:rPr>
        <w:t>.</w:t>
      </w:r>
    </w:p>
    <w:p w:rsidR="00562405" w:rsidRDefault="00562405" w:rsidP="00C11A0F"/>
    <w:sectPr w:rsidR="00562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248"/>
    <w:multiLevelType w:val="hybridMultilevel"/>
    <w:tmpl w:val="3C9A619A"/>
    <w:lvl w:ilvl="0" w:tplc="2AF67CF4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4062"/>
    <w:multiLevelType w:val="hybridMultilevel"/>
    <w:tmpl w:val="695A3182"/>
    <w:lvl w:ilvl="0" w:tplc="555C1D82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26B70"/>
    <w:multiLevelType w:val="hybridMultilevel"/>
    <w:tmpl w:val="E8D4C5A0"/>
    <w:lvl w:ilvl="0" w:tplc="61069E22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40D729C8"/>
    <w:multiLevelType w:val="hybridMultilevel"/>
    <w:tmpl w:val="3EC8FA60"/>
    <w:lvl w:ilvl="0" w:tplc="6FA0B03E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43079"/>
    <w:multiLevelType w:val="hybridMultilevel"/>
    <w:tmpl w:val="7FF2C3D0"/>
    <w:lvl w:ilvl="0" w:tplc="F1F62D84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62163"/>
    <w:multiLevelType w:val="hybridMultilevel"/>
    <w:tmpl w:val="27D0A63E"/>
    <w:lvl w:ilvl="0" w:tplc="A76E9C74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879F6"/>
    <w:multiLevelType w:val="hybridMultilevel"/>
    <w:tmpl w:val="40D484A8"/>
    <w:lvl w:ilvl="0" w:tplc="1CBA8D86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32703"/>
    <w:multiLevelType w:val="hybridMultilevel"/>
    <w:tmpl w:val="B54E0C6E"/>
    <w:lvl w:ilvl="0" w:tplc="DEC6F4D4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E6B1D"/>
    <w:multiLevelType w:val="hybridMultilevel"/>
    <w:tmpl w:val="00A050AC"/>
    <w:lvl w:ilvl="0" w:tplc="8B68800A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40DAF"/>
    <w:multiLevelType w:val="hybridMultilevel"/>
    <w:tmpl w:val="B2C835A2"/>
    <w:lvl w:ilvl="0" w:tplc="29D058E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2108D"/>
    <w:multiLevelType w:val="hybridMultilevel"/>
    <w:tmpl w:val="4F584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0F"/>
    <w:rsid w:val="00562405"/>
    <w:rsid w:val="00AC7FB2"/>
    <w:rsid w:val="00C11A0F"/>
    <w:rsid w:val="00FA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1152E-1804-44A2-A2D6-A794FE6C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A0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11A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11A0F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AkapitzlistZnak">
    <w:name w:val="Akapit z listą Znak"/>
    <w:link w:val="Akapitzlist"/>
    <w:locked/>
    <w:rsid w:val="00C11A0F"/>
  </w:style>
  <w:style w:type="paragraph" w:styleId="Akapitzlist">
    <w:name w:val="List Paragraph"/>
    <w:basedOn w:val="Normalny"/>
    <w:link w:val="AkapitzlistZnak"/>
    <w:qFormat/>
    <w:rsid w:val="00C11A0F"/>
    <w:pPr>
      <w:ind w:left="720"/>
      <w:contextualSpacing/>
    </w:pPr>
  </w:style>
  <w:style w:type="character" w:customStyle="1" w:styleId="markedcontent">
    <w:name w:val="markedcontent"/>
    <w:rsid w:val="00C11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11 - zakres wymagań Wojewódzki Konkurs Przedmiotowy z Chemii</dc:title>
  <dc:subject/>
  <dc:creator>Anna Przybył</dc:creator>
  <cp:keywords/>
  <dc:description/>
  <cp:lastModifiedBy>AP</cp:lastModifiedBy>
  <cp:revision>2</cp:revision>
  <dcterms:created xsi:type="dcterms:W3CDTF">2022-09-29T12:42:00Z</dcterms:created>
  <dcterms:modified xsi:type="dcterms:W3CDTF">2022-09-29T12:42:00Z</dcterms:modified>
</cp:coreProperties>
</file>