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79143221"/>
        <w:docPartObj>
          <w:docPartGallery w:val="Cover Pages"/>
          <w:docPartUnique/>
        </w:docPartObj>
      </w:sdtPr>
      <w:sdtEndPr>
        <w:rPr>
          <w:rFonts w:cs="Arial"/>
        </w:rPr>
      </w:sdtEndPr>
      <w:sdtContent>
        <w:p w:rsidR="00342A5D" w:rsidRDefault="00342A5D" w:rsidP="00342A5D">
          <w:pPr>
            <w:rPr>
              <w:rFonts w:ascii="Times New Roman" w:hAnsi="Times New Roman"/>
              <w:noProof/>
              <w:sz w:val="56"/>
              <w:szCs w:val="56"/>
            </w:rPr>
          </w:pPr>
        </w:p>
        <w:p w:rsidR="0019235B" w:rsidRDefault="0019235B" w:rsidP="00342A5D">
          <w:pPr>
            <w:rPr>
              <w:sz w:val="96"/>
              <w:szCs w:val="96"/>
            </w:rPr>
          </w:pPr>
        </w:p>
        <w:p w:rsidR="00342A5D" w:rsidRDefault="00342A5D" w:rsidP="00254064">
          <w:pPr>
            <w:jc w:val="center"/>
            <w:rPr>
              <w:rFonts w:ascii="Times New Roman" w:hAnsi="Times New Roman"/>
              <w:sz w:val="56"/>
              <w:szCs w:val="56"/>
            </w:rPr>
          </w:pPr>
        </w:p>
        <w:p w:rsidR="00254064" w:rsidRPr="00254064" w:rsidRDefault="00254064" w:rsidP="00254064">
          <w:pPr>
            <w:jc w:val="center"/>
            <w:rPr>
              <w:rFonts w:ascii="Times New Roman" w:hAnsi="Times New Roman"/>
              <w:sz w:val="56"/>
              <w:szCs w:val="56"/>
            </w:rPr>
          </w:pPr>
        </w:p>
        <w:p w:rsidR="002A16CB" w:rsidRPr="0019235B" w:rsidRDefault="00254064" w:rsidP="001A0E27">
          <w:pPr>
            <w:rPr>
              <w:rFonts w:cs="Arial"/>
              <w:sz w:val="56"/>
              <w:szCs w:val="56"/>
            </w:rPr>
          </w:pPr>
          <w:r w:rsidRPr="0019235B">
            <w:rPr>
              <w:rFonts w:cs="Arial"/>
              <w:sz w:val="56"/>
              <w:szCs w:val="56"/>
            </w:rPr>
            <w:t>PLAN  NADZORU  PEDAGOGICZNEGO</w:t>
          </w:r>
        </w:p>
        <w:p w:rsidR="002A16CB" w:rsidRPr="0019235B" w:rsidRDefault="00254064" w:rsidP="001A0E27">
          <w:pPr>
            <w:rPr>
              <w:rFonts w:cs="Arial"/>
              <w:sz w:val="56"/>
              <w:szCs w:val="56"/>
            </w:rPr>
          </w:pPr>
          <w:r w:rsidRPr="0019235B">
            <w:rPr>
              <w:rFonts w:cs="Arial"/>
              <w:sz w:val="56"/>
              <w:szCs w:val="56"/>
            </w:rPr>
            <w:t>ŁÓDZKIEGO  KURATORA  OŚWIATY</w:t>
          </w:r>
        </w:p>
        <w:p w:rsidR="001726CC" w:rsidRPr="0019235B" w:rsidRDefault="00254064" w:rsidP="001A0E27">
          <w:pPr>
            <w:rPr>
              <w:rFonts w:cs="Arial"/>
            </w:rPr>
          </w:pPr>
          <w:r w:rsidRPr="0019235B">
            <w:rPr>
              <w:rFonts w:cs="Arial"/>
              <w:sz w:val="56"/>
              <w:szCs w:val="56"/>
            </w:rPr>
            <w:t>NA ROK SZKOLNY 2022/2023</w:t>
          </w:r>
          <w:r w:rsidR="001726CC" w:rsidRPr="0019235B">
            <w:rPr>
              <w:rFonts w:cs="Arial"/>
            </w:rPr>
            <w:br w:type="page"/>
          </w:r>
        </w:p>
      </w:sdtContent>
    </w:sdt>
    <w:p w:rsidR="00AB7EBE" w:rsidRPr="0019235B" w:rsidRDefault="00AB7EBE" w:rsidP="00AB7EBE">
      <w:pPr>
        <w:rPr>
          <w:rFonts w:cs="Arial"/>
          <w:sz w:val="28"/>
          <w:szCs w:val="28"/>
        </w:rPr>
      </w:pPr>
    </w:p>
    <w:p w:rsidR="004D64CD" w:rsidRPr="0019235B" w:rsidRDefault="00E350DA" w:rsidP="0019235B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="Arial"/>
          <w:b/>
          <w:sz w:val="28"/>
          <w:szCs w:val="28"/>
        </w:rPr>
      </w:pPr>
      <w:r w:rsidRPr="0019235B">
        <w:rPr>
          <w:rFonts w:cs="Arial"/>
          <w:b/>
          <w:sz w:val="28"/>
          <w:szCs w:val="28"/>
        </w:rPr>
        <w:t>Podstawa planowania zadań na rok szkolny 2022/2023</w:t>
      </w:r>
      <w:r w:rsidR="00E1383C" w:rsidRPr="0019235B">
        <w:rPr>
          <w:rFonts w:cs="Arial"/>
          <w:b/>
          <w:sz w:val="28"/>
          <w:szCs w:val="28"/>
        </w:rPr>
        <w:t>:</w:t>
      </w:r>
    </w:p>
    <w:p w:rsidR="0076394F" w:rsidRPr="0019235B" w:rsidRDefault="00E350DA" w:rsidP="0019235B">
      <w:pPr>
        <w:pStyle w:val="Akapitzlist"/>
        <w:numPr>
          <w:ilvl w:val="1"/>
          <w:numId w:val="1"/>
        </w:numPr>
        <w:spacing w:line="360" w:lineRule="auto"/>
        <w:ind w:left="426" w:hanging="426"/>
        <w:rPr>
          <w:rFonts w:cs="Arial"/>
          <w:sz w:val="28"/>
          <w:szCs w:val="28"/>
        </w:rPr>
      </w:pPr>
      <w:r w:rsidRPr="0019235B">
        <w:rPr>
          <w:rFonts w:cs="Arial"/>
          <w:sz w:val="28"/>
          <w:szCs w:val="28"/>
        </w:rPr>
        <w:t>Podstawowe kierunki polityki oświatowej państwa w roku szkolnym 2022</w:t>
      </w:r>
      <w:r w:rsidR="0076394F" w:rsidRPr="0019235B">
        <w:rPr>
          <w:rFonts w:cs="Arial"/>
          <w:sz w:val="28"/>
          <w:szCs w:val="28"/>
        </w:rPr>
        <w:t>/</w:t>
      </w:r>
      <w:r w:rsidRPr="0019235B">
        <w:rPr>
          <w:rFonts w:cs="Arial"/>
          <w:sz w:val="28"/>
          <w:szCs w:val="28"/>
        </w:rPr>
        <w:t>2023</w:t>
      </w:r>
      <w:r w:rsidR="0076394F" w:rsidRPr="0019235B">
        <w:rPr>
          <w:rFonts w:cs="Arial"/>
          <w:sz w:val="28"/>
          <w:szCs w:val="28"/>
        </w:rPr>
        <w:t>.</w:t>
      </w:r>
    </w:p>
    <w:p w:rsidR="00E350DA" w:rsidRPr="0019235B" w:rsidRDefault="00E350DA" w:rsidP="0019235B">
      <w:pPr>
        <w:pStyle w:val="Akapitzlist"/>
        <w:numPr>
          <w:ilvl w:val="1"/>
          <w:numId w:val="1"/>
        </w:numPr>
        <w:spacing w:line="360" w:lineRule="auto"/>
        <w:ind w:left="426" w:hanging="426"/>
        <w:rPr>
          <w:rFonts w:cs="Arial"/>
          <w:sz w:val="28"/>
          <w:szCs w:val="28"/>
        </w:rPr>
      </w:pPr>
      <w:r w:rsidRPr="0019235B">
        <w:rPr>
          <w:rFonts w:cs="Arial"/>
          <w:sz w:val="28"/>
          <w:szCs w:val="28"/>
        </w:rPr>
        <w:t>Założenia do opracowania planu nadzoru pedagogicznego w roku szkolnym 2022/2023 ustalone przez Ministra Edukacji i Nauki</w:t>
      </w:r>
      <w:r w:rsidR="0076394F" w:rsidRPr="0019235B">
        <w:rPr>
          <w:rFonts w:cs="Arial"/>
          <w:sz w:val="28"/>
          <w:szCs w:val="28"/>
        </w:rPr>
        <w:t>,</w:t>
      </w:r>
      <w:r w:rsidRPr="0019235B">
        <w:rPr>
          <w:rFonts w:cs="Arial"/>
          <w:sz w:val="28"/>
          <w:szCs w:val="28"/>
        </w:rPr>
        <w:t xml:space="preserve"> przekazane pismem DKOPP-WNP.4092.15.2022.DB z dnia 22 sierpnia 2022 r.</w:t>
      </w:r>
    </w:p>
    <w:p w:rsidR="0076394F" w:rsidRPr="0019235B" w:rsidRDefault="0076394F" w:rsidP="0019235B">
      <w:pPr>
        <w:pStyle w:val="Akapitzlist"/>
        <w:spacing w:line="360" w:lineRule="auto"/>
        <w:ind w:left="426"/>
        <w:rPr>
          <w:rFonts w:cs="Arial"/>
          <w:sz w:val="28"/>
          <w:szCs w:val="28"/>
        </w:rPr>
      </w:pPr>
    </w:p>
    <w:p w:rsidR="00217045" w:rsidRPr="0019235B" w:rsidRDefault="00217045" w:rsidP="0019235B">
      <w:pPr>
        <w:pStyle w:val="Akapitzlist"/>
        <w:numPr>
          <w:ilvl w:val="0"/>
          <w:numId w:val="1"/>
        </w:numPr>
        <w:spacing w:before="240" w:line="360" w:lineRule="auto"/>
        <w:ind w:left="284" w:hanging="284"/>
        <w:rPr>
          <w:rFonts w:cs="Arial"/>
          <w:b/>
          <w:sz w:val="28"/>
          <w:szCs w:val="28"/>
        </w:rPr>
      </w:pPr>
      <w:r w:rsidRPr="0019235B">
        <w:rPr>
          <w:rFonts w:cs="Arial"/>
          <w:b/>
          <w:sz w:val="28"/>
          <w:szCs w:val="28"/>
        </w:rPr>
        <w:t xml:space="preserve">Kierunki polityki oświatowej państwa </w:t>
      </w:r>
      <w:r w:rsidR="001726CC" w:rsidRPr="0019235B">
        <w:rPr>
          <w:rFonts w:cs="Arial"/>
          <w:b/>
          <w:sz w:val="28"/>
          <w:szCs w:val="28"/>
        </w:rPr>
        <w:t xml:space="preserve">realizowane </w:t>
      </w:r>
      <w:r w:rsidRPr="0019235B">
        <w:rPr>
          <w:rFonts w:cs="Arial"/>
          <w:b/>
          <w:sz w:val="28"/>
          <w:szCs w:val="28"/>
        </w:rPr>
        <w:t>przez Łódzkiego Kuratora Oświaty w roku szkolnym 202</w:t>
      </w:r>
      <w:r w:rsidR="00254064" w:rsidRPr="0019235B">
        <w:rPr>
          <w:rFonts w:cs="Arial"/>
          <w:b/>
          <w:sz w:val="28"/>
          <w:szCs w:val="28"/>
        </w:rPr>
        <w:t>2</w:t>
      </w:r>
      <w:r w:rsidRPr="0019235B">
        <w:rPr>
          <w:rFonts w:cs="Arial"/>
          <w:b/>
          <w:sz w:val="28"/>
          <w:szCs w:val="28"/>
        </w:rPr>
        <w:t>/202</w:t>
      </w:r>
      <w:r w:rsidR="00254064" w:rsidRPr="0019235B">
        <w:rPr>
          <w:rFonts w:cs="Arial"/>
          <w:b/>
          <w:sz w:val="28"/>
          <w:szCs w:val="28"/>
        </w:rPr>
        <w:t>3</w:t>
      </w:r>
      <w:r w:rsidRPr="0019235B">
        <w:rPr>
          <w:rFonts w:cs="Arial"/>
          <w:b/>
          <w:sz w:val="28"/>
          <w:szCs w:val="28"/>
        </w:rPr>
        <w:t>:</w:t>
      </w:r>
    </w:p>
    <w:p w:rsidR="00254064" w:rsidRPr="0019235B" w:rsidRDefault="00254064" w:rsidP="0019235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pl-PL"/>
        </w:rPr>
      </w:pPr>
      <w:r w:rsidRPr="0019235B">
        <w:rPr>
          <w:rFonts w:eastAsia="Times New Roman" w:cs="Arial"/>
          <w:sz w:val="28"/>
          <w:szCs w:val="28"/>
          <w:lang w:eastAsia="pl-PL"/>
        </w:rPr>
        <w:t>Wychowanie zmierzające do osiągnięcia ludzkiej dojrzałości poprzez kształtowanie postaw ukierunkowanych na prawdę, dobro i piękno, uzdalniających do odpowiedzialnych decyzji.</w:t>
      </w:r>
    </w:p>
    <w:p w:rsidR="00254064" w:rsidRPr="0019235B" w:rsidRDefault="00254064" w:rsidP="0019235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pl-PL"/>
        </w:rPr>
      </w:pPr>
      <w:r w:rsidRPr="0019235B">
        <w:rPr>
          <w:rFonts w:eastAsia="Times New Roman" w:cs="Arial"/>
          <w:sz w:val="28"/>
          <w:szCs w:val="28"/>
          <w:lang w:eastAsia="pl-PL"/>
        </w:rPr>
        <w:t>Wspomaganie wychowawczej roli rodziny przez właściwą organizację i realizację zajęć edukacyjnych wychowanie do życia w rodzinie. Ochrona i wzmacnianie zdrowia psychicznego dzieci i młodzieży.</w:t>
      </w:r>
    </w:p>
    <w:p w:rsidR="00254064" w:rsidRPr="0019235B" w:rsidRDefault="00254064" w:rsidP="0019235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pl-PL"/>
        </w:rPr>
      </w:pPr>
      <w:r w:rsidRPr="0019235B">
        <w:rPr>
          <w:rFonts w:eastAsia="Times New Roman" w:cs="Arial"/>
          <w:sz w:val="28"/>
          <w:szCs w:val="28"/>
          <w:lang w:eastAsia="pl-PL"/>
        </w:rPr>
        <w:t>Działanie na rzecz szerszego udostępnienia kanonu i założeń edukacji klasycznej oraz sięgania do dziedzictwa cywilizacyjnego Europy, m.in. przez umożliwienie uczenia się języka łacińskiego już od szkoły podstawowej.</w:t>
      </w:r>
    </w:p>
    <w:p w:rsidR="00254064" w:rsidRPr="0019235B" w:rsidRDefault="00254064" w:rsidP="0019235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pl-PL"/>
        </w:rPr>
      </w:pPr>
      <w:r w:rsidRPr="0019235B">
        <w:rPr>
          <w:rFonts w:eastAsia="Times New Roman" w:cs="Arial"/>
          <w:sz w:val="28"/>
          <w:szCs w:val="28"/>
          <w:lang w:eastAsia="pl-PL"/>
        </w:rPr>
        <w:t xml:space="preserve">Doskonalenie kompetencji nauczycieli do pracy z uczniami przybyłymi z zagranicy, w szczególności </w:t>
      </w:r>
      <w:r w:rsidR="0019235B">
        <w:rPr>
          <w:rFonts w:eastAsia="Times New Roman" w:cs="Arial"/>
          <w:sz w:val="28"/>
          <w:szCs w:val="28"/>
          <w:lang w:eastAsia="pl-PL"/>
        </w:rPr>
        <w:br/>
      </w:r>
      <w:r w:rsidRPr="0019235B">
        <w:rPr>
          <w:rFonts w:eastAsia="Times New Roman" w:cs="Arial"/>
          <w:sz w:val="28"/>
          <w:szCs w:val="28"/>
          <w:lang w:eastAsia="pl-PL"/>
        </w:rPr>
        <w:t>z Ukrainy, adekwatnie do zaistniałych potrzeb oraz kompetencji nauczycieli nowych przedmiotów wprowadzonych do podstawy programowej.</w:t>
      </w:r>
    </w:p>
    <w:p w:rsidR="00254064" w:rsidRPr="0019235B" w:rsidRDefault="00254064" w:rsidP="0019235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pl-PL"/>
        </w:rPr>
      </w:pPr>
      <w:r w:rsidRPr="0019235B">
        <w:rPr>
          <w:rFonts w:eastAsia="Times New Roman" w:cs="Arial"/>
          <w:sz w:val="28"/>
          <w:szCs w:val="28"/>
          <w:lang w:eastAsia="pl-PL"/>
        </w:rPr>
        <w:lastRenderedPageBreak/>
        <w:t>Wspomaganie kształcenia w szkołach ponadpodstawowych w związku z nową formułą egzaminu maturalnego od roku 2023.</w:t>
      </w:r>
    </w:p>
    <w:p w:rsidR="00254064" w:rsidRPr="0019235B" w:rsidRDefault="00254064" w:rsidP="0019235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pl-PL"/>
        </w:rPr>
      </w:pPr>
      <w:r w:rsidRPr="0019235B">
        <w:rPr>
          <w:rFonts w:eastAsia="Times New Roman" w:cs="Arial"/>
          <w:sz w:val="28"/>
          <w:szCs w:val="28"/>
          <w:lang w:eastAsia="pl-PL"/>
        </w:rPr>
        <w:t>Doskonalenie systemu kształcenia zawodowego we współpracy z pracodawcami – wdrażanie Zintegrowanej Strategii Umiejętności 2030.</w:t>
      </w:r>
    </w:p>
    <w:p w:rsidR="00254064" w:rsidRPr="0019235B" w:rsidRDefault="00254064" w:rsidP="0019235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pl-PL"/>
        </w:rPr>
      </w:pPr>
      <w:r w:rsidRPr="0019235B">
        <w:rPr>
          <w:rFonts w:eastAsia="Times New Roman" w:cs="Arial"/>
          <w:sz w:val="28"/>
          <w:szCs w:val="28"/>
          <w:lang w:eastAsia="pl-PL"/>
        </w:rPr>
        <w:t xml:space="preserve">Rozwijanie umiejętności metodycznych nauczycieli w zakresie prawidłowego i skutecznego wykorzystywania technologii informacyjno-komunikacyjnych w procesach edukacyjnych. Wsparcie edukacji informatycznej </w:t>
      </w:r>
      <w:r w:rsidR="0019235B">
        <w:rPr>
          <w:rFonts w:eastAsia="Times New Roman" w:cs="Arial"/>
          <w:sz w:val="28"/>
          <w:szCs w:val="28"/>
          <w:lang w:eastAsia="pl-PL"/>
        </w:rPr>
        <w:br/>
      </w:r>
      <w:r w:rsidRPr="0019235B">
        <w:rPr>
          <w:rFonts w:eastAsia="Times New Roman" w:cs="Arial"/>
          <w:sz w:val="28"/>
          <w:szCs w:val="28"/>
          <w:lang w:eastAsia="pl-PL"/>
        </w:rPr>
        <w:t xml:space="preserve">i medialnej, w szczególności kształtowanie krytycznego podejścia do treści publikowanych w Internecie </w:t>
      </w:r>
      <w:r w:rsidR="0019235B">
        <w:rPr>
          <w:rFonts w:eastAsia="Times New Roman" w:cs="Arial"/>
          <w:sz w:val="28"/>
          <w:szCs w:val="28"/>
          <w:lang w:eastAsia="pl-PL"/>
        </w:rPr>
        <w:br/>
      </w:r>
      <w:r w:rsidRPr="0019235B">
        <w:rPr>
          <w:rFonts w:eastAsia="Times New Roman" w:cs="Arial"/>
          <w:sz w:val="28"/>
          <w:szCs w:val="28"/>
          <w:lang w:eastAsia="pl-PL"/>
        </w:rPr>
        <w:t>i mediach społecznościowych.</w:t>
      </w:r>
    </w:p>
    <w:p w:rsidR="00254064" w:rsidRPr="0019235B" w:rsidRDefault="00254064" w:rsidP="0019235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pl-PL"/>
        </w:rPr>
      </w:pPr>
      <w:r w:rsidRPr="0019235B">
        <w:rPr>
          <w:rFonts w:eastAsia="Times New Roman" w:cs="Arial"/>
          <w:sz w:val="28"/>
          <w:szCs w:val="28"/>
          <w:lang w:eastAsia="pl-PL"/>
        </w:rPr>
        <w:t xml:space="preserve">Wsparcie nauczycieli i innych członków społeczności szkolnych w rozwijaniu umiejętności podstawowych </w:t>
      </w:r>
      <w:r w:rsidRPr="0019235B">
        <w:rPr>
          <w:rFonts w:eastAsia="Times New Roman" w:cs="Arial"/>
          <w:sz w:val="28"/>
          <w:szCs w:val="28"/>
          <w:lang w:eastAsia="pl-PL"/>
        </w:rPr>
        <w:br/>
        <w:t>i przekrojowych uczniów, w szczególności z wykorzystaniem pomocy dydaktycznych zakupionych w ramach programu „Laboratoria przyszłości”.</w:t>
      </w:r>
    </w:p>
    <w:p w:rsidR="00254064" w:rsidRPr="0019235B" w:rsidRDefault="00254064" w:rsidP="0019235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pl-PL"/>
        </w:rPr>
      </w:pPr>
      <w:r w:rsidRPr="0019235B">
        <w:rPr>
          <w:rFonts w:eastAsia="Times New Roman" w:cs="Arial"/>
          <w:sz w:val="28"/>
          <w:szCs w:val="28"/>
          <w:lang w:eastAsia="pl-PL"/>
        </w:rPr>
        <w:t xml:space="preserve">Podnoszenie jakości kształcenia oraz dostępności i jakości wsparcia udzielanego dzieciom i uczniom </w:t>
      </w:r>
      <w:r w:rsidR="0019235B">
        <w:rPr>
          <w:rFonts w:eastAsia="Times New Roman" w:cs="Arial"/>
          <w:sz w:val="28"/>
          <w:szCs w:val="28"/>
          <w:lang w:eastAsia="pl-PL"/>
        </w:rPr>
        <w:br/>
      </w:r>
      <w:r w:rsidRPr="0019235B">
        <w:rPr>
          <w:rFonts w:eastAsia="Times New Roman" w:cs="Arial"/>
          <w:sz w:val="28"/>
          <w:szCs w:val="28"/>
          <w:lang w:eastAsia="pl-PL"/>
        </w:rPr>
        <w:t>w przedszkolach i szkołach ogólnodostępnych i integracyjnych.</w:t>
      </w:r>
    </w:p>
    <w:p w:rsidR="00254064" w:rsidRPr="0019235B" w:rsidRDefault="00254064" w:rsidP="00254064">
      <w:pPr>
        <w:pStyle w:val="Akapitzlist"/>
        <w:spacing w:before="240" w:line="360" w:lineRule="auto"/>
        <w:ind w:left="284"/>
        <w:jc w:val="both"/>
        <w:rPr>
          <w:rFonts w:cs="Arial"/>
          <w:sz w:val="28"/>
          <w:szCs w:val="28"/>
        </w:rPr>
      </w:pPr>
    </w:p>
    <w:p w:rsidR="00254064" w:rsidRPr="0019235B" w:rsidRDefault="00254064" w:rsidP="00254064">
      <w:pPr>
        <w:pStyle w:val="Akapitzlist"/>
        <w:spacing w:before="240" w:line="360" w:lineRule="auto"/>
        <w:ind w:left="284"/>
        <w:jc w:val="both"/>
        <w:rPr>
          <w:rFonts w:cs="Arial"/>
          <w:sz w:val="28"/>
          <w:szCs w:val="28"/>
        </w:rPr>
      </w:pPr>
    </w:p>
    <w:p w:rsidR="00254064" w:rsidRPr="0019235B" w:rsidRDefault="00254064" w:rsidP="00254064">
      <w:pPr>
        <w:pStyle w:val="Akapitzlist"/>
        <w:spacing w:before="240" w:line="360" w:lineRule="auto"/>
        <w:ind w:left="284"/>
        <w:jc w:val="both"/>
        <w:rPr>
          <w:rFonts w:cs="Arial"/>
          <w:sz w:val="28"/>
          <w:szCs w:val="28"/>
        </w:rPr>
      </w:pPr>
    </w:p>
    <w:p w:rsidR="00254064" w:rsidRPr="0019235B" w:rsidRDefault="00254064" w:rsidP="00254064">
      <w:pPr>
        <w:pStyle w:val="Akapitzlist"/>
        <w:spacing w:before="240" w:line="360" w:lineRule="auto"/>
        <w:ind w:left="284"/>
        <w:jc w:val="both"/>
        <w:rPr>
          <w:rFonts w:cs="Arial"/>
          <w:sz w:val="28"/>
          <w:szCs w:val="28"/>
        </w:rPr>
      </w:pPr>
    </w:p>
    <w:p w:rsidR="00254064" w:rsidRPr="0019235B" w:rsidRDefault="00254064" w:rsidP="00254064">
      <w:pPr>
        <w:pStyle w:val="Akapitzlist"/>
        <w:spacing w:before="240" w:line="360" w:lineRule="auto"/>
        <w:ind w:left="284"/>
        <w:rPr>
          <w:rFonts w:cs="Arial"/>
          <w:sz w:val="28"/>
          <w:szCs w:val="28"/>
        </w:rPr>
      </w:pPr>
    </w:p>
    <w:p w:rsidR="00254064" w:rsidRPr="0019235B" w:rsidRDefault="00254064" w:rsidP="00254064">
      <w:pPr>
        <w:pStyle w:val="Akapitzlist"/>
        <w:spacing w:before="240" w:line="360" w:lineRule="auto"/>
        <w:ind w:left="284"/>
        <w:rPr>
          <w:rFonts w:cs="Arial"/>
          <w:sz w:val="28"/>
          <w:szCs w:val="28"/>
        </w:rPr>
      </w:pPr>
    </w:p>
    <w:p w:rsidR="00217045" w:rsidRPr="0019235B" w:rsidRDefault="00217045" w:rsidP="00254064">
      <w:pPr>
        <w:pStyle w:val="Akapitzlist"/>
        <w:numPr>
          <w:ilvl w:val="0"/>
          <w:numId w:val="18"/>
        </w:numPr>
        <w:spacing w:line="360" w:lineRule="auto"/>
        <w:rPr>
          <w:rFonts w:cs="Arial"/>
          <w:b/>
          <w:sz w:val="28"/>
          <w:szCs w:val="28"/>
        </w:rPr>
      </w:pPr>
      <w:r w:rsidRPr="0019235B">
        <w:rPr>
          <w:rFonts w:cs="Arial"/>
          <w:b/>
          <w:sz w:val="28"/>
          <w:szCs w:val="28"/>
        </w:rPr>
        <w:lastRenderedPageBreak/>
        <w:t xml:space="preserve">Zadania realizowane w ramach nadzoru pedagogicznego przez Łódzkiego Kuratora Oświaty </w:t>
      </w:r>
      <w:r w:rsidR="0019235B">
        <w:rPr>
          <w:rFonts w:cs="Arial"/>
          <w:b/>
          <w:sz w:val="28"/>
          <w:szCs w:val="28"/>
        </w:rPr>
        <w:br/>
      </w:r>
      <w:r w:rsidRPr="0019235B">
        <w:rPr>
          <w:rFonts w:cs="Arial"/>
          <w:b/>
          <w:sz w:val="28"/>
          <w:szCs w:val="28"/>
        </w:rPr>
        <w:t xml:space="preserve">w </w:t>
      </w:r>
      <w:r w:rsidR="003E0A0D" w:rsidRPr="0019235B">
        <w:rPr>
          <w:rFonts w:cs="Arial"/>
          <w:b/>
          <w:sz w:val="28"/>
          <w:szCs w:val="28"/>
        </w:rPr>
        <w:t>zakresie kontroli planowych</w:t>
      </w:r>
      <w:r w:rsidRPr="0019235B">
        <w:rPr>
          <w:rFonts w:cs="Arial"/>
          <w:b/>
          <w:sz w:val="28"/>
          <w:szCs w:val="28"/>
        </w:rPr>
        <w:t>:</w:t>
      </w:r>
    </w:p>
    <w:tbl>
      <w:tblPr>
        <w:tblW w:w="1427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360"/>
        <w:gridCol w:w="3118"/>
        <w:gridCol w:w="2552"/>
        <w:gridCol w:w="2551"/>
      </w:tblGrid>
      <w:tr w:rsidR="0068703E" w:rsidRPr="0019235B" w:rsidTr="0019235B">
        <w:trPr>
          <w:tblHeader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3E" w:rsidRPr="0019235B" w:rsidRDefault="0068703E" w:rsidP="00D53E12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:rsidR="0068703E" w:rsidRPr="0019235B" w:rsidRDefault="0068703E" w:rsidP="00D53E12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19235B">
              <w:rPr>
                <w:rFonts w:cs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3E" w:rsidRPr="0019235B" w:rsidRDefault="0068703E" w:rsidP="00D53E12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:rsidR="0068703E" w:rsidRPr="0019235B" w:rsidRDefault="0068703E" w:rsidP="00D53E1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9235B">
              <w:rPr>
                <w:rFonts w:cs="Arial"/>
                <w:b/>
                <w:bCs/>
                <w:sz w:val="28"/>
                <w:szCs w:val="28"/>
              </w:rPr>
              <w:t>Kierunki realizacji zadań z zakresu nadzoru pedagogicznego - kontrole planowe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3E" w:rsidRPr="0019235B" w:rsidRDefault="0068703E" w:rsidP="00C95E1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:rsidR="0068703E" w:rsidRPr="0019235B" w:rsidRDefault="0068703E" w:rsidP="00C95E1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9235B">
              <w:rPr>
                <w:rFonts w:cs="Arial"/>
                <w:b/>
                <w:bCs/>
                <w:sz w:val="28"/>
                <w:szCs w:val="28"/>
              </w:rPr>
              <w:t>Typ szkoły/rodzaj placówki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3E" w:rsidRPr="0019235B" w:rsidRDefault="0068703E" w:rsidP="00C95E1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:rsidR="0068703E" w:rsidRPr="0019235B" w:rsidRDefault="003A70F6" w:rsidP="00C95E1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9235B">
              <w:rPr>
                <w:rFonts w:cs="Arial"/>
                <w:b/>
                <w:bCs/>
                <w:sz w:val="28"/>
                <w:szCs w:val="28"/>
              </w:rPr>
              <w:t>T</w:t>
            </w:r>
            <w:r w:rsidR="0068703E" w:rsidRPr="0019235B">
              <w:rPr>
                <w:rFonts w:cs="Arial"/>
                <w:b/>
                <w:bCs/>
                <w:sz w:val="28"/>
                <w:szCs w:val="28"/>
              </w:rPr>
              <w:t>ermin realizacji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3E" w:rsidRPr="0019235B" w:rsidRDefault="0068703E" w:rsidP="00C95E1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  <w:p w:rsidR="0068703E" w:rsidRPr="0019235B" w:rsidRDefault="007E5A60" w:rsidP="00C95E1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9235B">
              <w:rPr>
                <w:rFonts w:cs="Arial"/>
                <w:b/>
                <w:bCs/>
                <w:sz w:val="28"/>
                <w:szCs w:val="28"/>
              </w:rPr>
              <w:t>Liczba</w:t>
            </w:r>
            <w:r w:rsidR="0068703E" w:rsidRPr="0019235B">
              <w:rPr>
                <w:rFonts w:cs="Arial"/>
                <w:b/>
                <w:bCs/>
                <w:sz w:val="28"/>
                <w:szCs w:val="28"/>
              </w:rPr>
              <w:t xml:space="preserve"> szkół i placówek objętych kontrolą</w:t>
            </w:r>
          </w:p>
        </w:tc>
      </w:tr>
      <w:tr w:rsidR="00254064" w:rsidRPr="0019235B" w:rsidTr="0019235B">
        <w:trPr>
          <w:trHeight w:val="140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064" w:rsidRPr="0019235B" w:rsidRDefault="00254064" w:rsidP="00254064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254064" w:rsidRPr="0019235B" w:rsidRDefault="00254064" w:rsidP="00254064">
            <w:pPr>
              <w:jc w:val="center"/>
              <w:rPr>
                <w:rFonts w:cs="Arial"/>
                <w:sz w:val="28"/>
                <w:szCs w:val="28"/>
              </w:rPr>
            </w:pPr>
            <w:r w:rsidRPr="0019235B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086A9A">
            <w:pPr>
              <w:pStyle w:val="NormalnyWeb"/>
              <w:spacing w:before="0" w:beforeAutospacing="0" w:after="0" w:afterAutospacing="0"/>
              <w:ind w:left="72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bCs/>
                <w:kern w:val="24"/>
                <w:sz w:val="28"/>
                <w:szCs w:val="28"/>
              </w:rPr>
              <w:t>Zgodność z przepisami prawa realizacji zajęć wychowanie do życia w rodzinie.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bCs/>
                <w:kern w:val="24"/>
                <w:sz w:val="28"/>
                <w:szCs w:val="28"/>
              </w:rPr>
              <w:t>szkoły ponadpodstawowe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grudzień 2022 r. – kwiecień 2023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235B"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  <w:t>33</w:t>
            </w:r>
          </w:p>
        </w:tc>
      </w:tr>
      <w:tr w:rsidR="00254064" w:rsidRPr="0019235B" w:rsidTr="0019235B">
        <w:trPr>
          <w:trHeight w:val="182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064" w:rsidRPr="0019235B" w:rsidRDefault="00254064" w:rsidP="00254064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254064" w:rsidRPr="0019235B" w:rsidRDefault="00254064" w:rsidP="00254064">
            <w:pPr>
              <w:jc w:val="center"/>
              <w:rPr>
                <w:rFonts w:cs="Arial"/>
                <w:sz w:val="28"/>
                <w:szCs w:val="28"/>
              </w:rPr>
            </w:pPr>
            <w:r w:rsidRPr="0019235B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086A9A">
            <w:pPr>
              <w:pStyle w:val="NormalnyWeb"/>
              <w:spacing w:before="0" w:beforeAutospacing="0" w:after="0" w:afterAutospacing="0"/>
              <w:ind w:left="72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Zgodność z przepisami prawa organizacji </w:t>
            </w:r>
            <w:r w:rsidR="00086A9A" w:rsidRPr="0019235B">
              <w:rPr>
                <w:rFonts w:ascii="Arial" w:hAnsi="Arial" w:cs="Arial"/>
                <w:kern w:val="24"/>
                <w:sz w:val="28"/>
                <w:szCs w:val="28"/>
              </w:rPr>
              <w:br/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i realizacji turnusów dokształcania teoretycznego młodocianych pracowników.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szkoły prowadzące kształcenie zawodowe </w:t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br/>
              <w:t>i  centra kształcenia zawodowego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styczeń  2023 r. –</w:t>
            </w:r>
          </w:p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kwiecień 2023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235B"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  <w:t>5</w:t>
            </w:r>
          </w:p>
        </w:tc>
      </w:tr>
      <w:tr w:rsidR="00254064" w:rsidRPr="0019235B" w:rsidTr="0019235B">
        <w:trPr>
          <w:trHeight w:val="18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E1383C">
            <w:pPr>
              <w:jc w:val="center"/>
              <w:rPr>
                <w:rFonts w:cs="Arial"/>
                <w:sz w:val="28"/>
                <w:szCs w:val="28"/>
              </w:rPr>
            </w:pPr>
            <w:r w:rsidRPr="0019235B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086A9A">
            <w:pPr>
              <w:pStyle w:val="NormalnyWeb"/>
              <w:spacing w:before="0" w:beforeAutospacing="0" w:after="0" w:afterAutospacing="0"/>
              <w:ind w:left="72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Zgodność z przepisami prawa organizacji pracy bursy.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E1383C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niepubliczne </w:t>
            </w:r>
            <w:r w:rsidR="00254064" w:rsidRPr="0019235B">
              <w:rPr>
                <w:rFonts w:ascii="Arial" w:hAnsi="Arial" w:cs="Arial"/>
                <w:kern w:val="24"/>
                <w:sz w:val="28"/>
                <w:szCs w:val="28"/>
              </w:rPr>
              <w:t>bursy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luty 2023 r. –</w:t>
            </w:r>
          </w:p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marzec 2023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235B"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  <w:t>5</w:t>
            </w:r>
          </w:p>
        </w:tc>
      </w:tr>
      <w:tr w:rsidR="00254064" w:rsidRPr="0019235B" w:rsidTr="0019235B">
        <w:trPr>
          <w:trHeight w:val="16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064" w:rsidRPr="0019235B" w:rsidRDefault="00254064" w:rsidP="00254064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254064" w:rsidRPr="0019235B" w:rsidRDefault="00254064" w:rsidP="00254064">
            <w:pPr>
              <w:jc w:val="center"/>
              <w:rPr>
                <w:rFonts w:cs="Arial"/>
                <w:sz w:val="28"/>
                <w:szCs w:val="28"/>
              </w:rPr>
            </w:pPr>
            <w:r w:rsidRPr="0019235B">
              <w:rPr>
                <w:rFonts w:cs="Arial"/>
                <w:sz w:val="28"/>
                <w:szCs w:val="28"/>
              </w:rPr>
              <w:t>4.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086A9A">
            <w:pPr>
              <w:pStyle w:val="NormalnyWeb"/>
              <w:spacing w:before="0" w:beforeAutospacing="0" w:after="0" w:afterAutospacing="0"/>
              <w:ind w:left="72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Zgodność z przepisami prawa organizacji pracy domu wczasów dziecięcych.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niepubliczn</w:t>
            </w:r>
            <w:r w:rsidR="00E1383C" w:rsidRPr="0019235B">
              <w:rPr>
                <w:rFonts w:ascii="Arial" w:hAnsi="Arial" w:cs="Arial"/>
                <w:kern w:val="24"/>
                <w:sz w:val="28"/>
                <w:szCs w:val="28"/>
              </w:rPr>
              <w:t>e</w:t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 dom</w:t>
            </w:r>
            <w:r w:rsidR="00E1383C"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y </w:t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wczasów dziecięcych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kwiecień 2023 r. – maj 2023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235B"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  <w:t>1</w:t>
            </w:r>
          </w:p>
        </w:tc>
      </w:tr>
      <w:tr w:rsidR="00254064" w:rsidRPr="0019235B" w:rsidTr="0019235B">
        <w:trPr>
          <w:trHeight w:val="17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064" w:rsidRPr="0019235B" w:rsidRDefault="00254064" w:rsidP="00254064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254064" w:rsidRPr="0019235B" w:rsidRDefault="00254064" w:rsidP="00254064">
            <w:pPr>
              <w:jc w:val="center"/>
              <w:rPr>
                <w:rFonts w:cs="Arial"/>
                <w:sz w:val="28"/>
                <w:szCs w:val="28"/>
              </w:rPr>
            </w:pPr>
            <w:r w:rsidRPr="0019235B">
              <w:rPr>
                <w:rFonts w:cs="Arial"/>
                <w:sz w:val="28"/>
                <w:szCs w:val="28"/>
              </w:rPr>
              <w:t>5.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086A9A">
            <w:pPr>
              <w:pStyle w:val="NormalnyWeb"/>
              <w:spacing w:before="0" w:beforeAutospacing="0" w:after="0" w:afterAutospacing="0"/>
              <w:ind w:left="72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Zgodność z przepisami prawa zwiększenia dostępności i jakości wsparcia udzielanego dzieciom przez nauczycieli specjalistów, </w:t>
            </w:r>
            <w:r w:rsidR="00E1383C" w:rsidRPr="0019235B">
              <w:rPr>
                <w:rFonts w:ascii="Arial" w:hAnsi="Arial" w:cs="Arial"/>
                <w:kern w:val="24"/>
                <w:sz w:val="28"/>
                <w:szCs w:val="28"/>
              </w:rPr>
              <w:br/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w tym pedagogów specjalnych.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przedszkola ogólnodostępne </w:t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br/>
              <w:t>i integracyjne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kwiecień 2023 r. </w:t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br/>
              <w:t xml:space="preserve">– </w:t>
            </w:r>
            <w:r w:rsidR="00086A9A" w:rsidRPr="0019235B">
              <w:rPr>
                <w:rFonts w:ascii="Arial" w:hAnsi="Arial" w:cs="Arial"/>
                <w:kern w:val="24"/>
                <w:sz w:val="28"/>
                <w:szCs w:val="28"/>
              </w:rPr>
              <w:t>czerwiec 2023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235B"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  <w:t>34</w:t>
            </w:r>
          </w:p>
        </w:tc>
      </w:tr>
      <w:tr w:rsidR="00254064" w:rsidRPr="0019235B" w:rsidTr="0019235B">
        <w:trPr>
          <w:trHeight w:val="83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E1383C">
            <w:pPr>
              <w:jc w:val="center"/>
              <w:rPr>
                <w:rFonts w:cs="Arial"/>
                <w:sz w:val="28"/>
                <w:szCs w:val="28"/>
              </w:rPr>
            </w:pPr>
            <w:r w:rsidRPr="0019235B">
              <w:rPr>
                <w:rFonts w:cs="Arial"/>
                <w:sz w:val="28"/>
                <w:szCs w:val="28"/>
              </w:rPr>
              <w:t>6.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E1383C">
            <w:pPr>
              <w:pStyle w:val="NormalnyWeb"/>
              <w:spacing w:before="0" w:beforeAutospacing="0" w:after="0" w:afterAutospacing="0"/>
              <w:ind w:left="72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Zgodność z przepisami prawa zwiększenia dostępności i jakości wsparcia udzielanego uczniom przez nauczycieli specjalistów, </w:t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br/>
              <w:t>w tym pedagogów specjalnych.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83C" w:rsidRPr="0019235B" w:rsidRDefault="00E1383C" w:rsidP="00E1383C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28"/>
                <w:szCs w:val="28"/>
              </w:rPr>
            </w:pPr>
          </w:p>
          <w:p w:rsidR="00254064" w:rsidRPr="0019235B" w:rsidRDefault="00254064" w:rsidP="00E1383C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kern w:val="24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szkoły podstawowe, technika, licea ogólnokształcące, branżowe szkoły I stopnia</w:t>
            </w:r>
          </w:p>
          <w:p w:rsidR="00E1383C" w:rsidRPr="0019235B" w:rsidRDefault="00E1383C" w:rsidP="00E1383C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sz w:val="28"/>
                <w:szCs w:val="28"/>
              </w:rPr>
              <w:t xml:space="preserve">(ogólnodostępne </w:t>
            </w:r>
            <w:r w:rsidRPr="0019235B">
              <w:rPr>
                <w:rFonts w:ascii="Arial" w:hAnsi="Arial" w:cs="Arial"/>
                <w:sz w:val="28"/>
                <w:szCs w:val="28"/>
              </w:rPr>
              <w:br/>
              <w:t>i integracyjne</w:t>
            </w:r>
          </w:p>
          <w:p w:rsidR="00E1383C" w:rsidRPr="0019235B" w:rsidRDefault="00E1383C" w:rsidP="00E1383C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086A9A" w:rsidP="00E1383C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styczeń</w:t>
            </w:r>
            <w:r w:rsidR="00254064"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 2023 r. </w:t>
            </w:r>
            <w:r w:rsidR="00254064" w:rsidRPr="0019235B">
              <w:rPr>
                <w:rFonts w:ascii="Arial" w:hAnsi="Arial" w:cs="Arial"/>
                <w:kern w:val="24"/>
                <w:sz w:val="28"/>
                <w:szCs w:val="28"/>
              </w:rPr>
              <w:br/>
              <w:t xml:space="preserve">– </w:t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marzec</w:t>
            </w:r>
            <w:r w:rsidR="00254064"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 2023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E1383C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235B"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  <w:t>57</w:t>
            </w:r>
          </w:p>
        </w:tc>
      </w:tr>
      <w:tr w:rsidR="00254064" w:rsidRPr="0019235B" w:rsidTr="0019235B">
        <w:trPr>
          <w:trHeight w:val="281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E1383C">
            <w:pPr>
              <w:jc w:val="center"/>
              <w:rPr>
                <w:rFonts w:cs="Arial"/>
                <w:sz w:val="28"/>
                <w:szCs w:val="28"/>
              </w:rPr>
            </w:pPr>
            <w:r w:rsidRPr="0019235B">
              <w:rPr>
                <w:rFonts w:cs="Arial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086A9A">
            <w:pPr>
              <w:pStyle w:val="NormalnyWeb"/>
              <w:spacing w:before="0" w:beforeAutospacing="0" w:after="0" w:afterAutospacing="0"/>
              <w:ind w:left="72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Zgodność z przepisami prawa przyjmowania do szkół i wspomagania nauki osób niebędących obywatelami polskimi oraz osób będących obywatelami polskimi podlegającymi obowiązkowi szkolnemu lub obowiązkowi nauki, które pobierały naukę </w:t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br/>
              <w:t>w szkołach funkcjonujących w systemach oświaty innych państw.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publiczne szkoły podstawowe </w:t>
            </w:r>
            <w:r w:rsidR="00086A9A" w:rsidRPr="0019235B">
              <w:rPr>
                <w:rFonts w:ascii="Arial" w:hAnsi="Arial" w:cs="Arial"/>
                <w:kern w:val="24"/>
                <w:sz w:val="28"/>
                <w:szCs w:val="28"/>
              </w:rPr>
              <w:br/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i</w:t>
            </w:r>
            <w:r w:rsidR="00086A9A"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 </w:t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ponadpodstawowe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086A9A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luty </w:t>
            </w:r>
            <w:r w:rsidR="00254064"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2023 r. </w:t>
            </w:r>
            <w:r w:rsidR="00254064" w:rsidRPr="0019235B">
              <w:rPr>
                <w:rFonts w:ascii="Arial" w:hAnsi="Arial" w:cs="Arial"/>
                <w:kern w:val="24"/>
                <w:sz w:val="28"/>
                <w:szCs w:val="28"/>
              </w:rPr>
              <w:br/>
              <w:t xml:space="preserve">– </w:t>
            </w:r>
            <w:r w:rsidRPr="0019235B">
              <w:rPr>
                <w:rFonts w:ascii="Arial" w:hAnsi="Arial" w:cs="Arial"/>
                <w:kern w:val="24"/>
                <w:sz w:val="28"/>
                <w:szCs w:val="28"/>
              </w:rPr>
              <w:t>czerwiec</w:t>
            </w:r>
            <w:r w:rsidR="00254064" w:rsidRPr="0019235B">
              <w:rPr>
                <w:rFonts w:ascii="Arial" w:hAnsi="Arial" w:cs="Arial"/>
                <w:kern w:val="24"/>
                <w:sz w:val="28"/>
                <w:szCs w:val="28"/>
              </w:rPr>
              <w:t xml:space="preserve"> 2023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235B"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  <w:t>37</w:t>
            </w:r>
          </w:p>
        </w:tc>
      </w:tr>
      <w:tr w:rsidR="00254064" w:rsidRPr="0019235B" w:rsidTr="0019235B">
        <w:trPr>
          <w:trHeight w:val="72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064" w:rsidRPr="0019235B" w:rsidRDefault="00254064" w:rsidP="0025406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kern w:val="24"/>
                <w:sz w:val="28"/>
                <w:szCs w:val="28"/>
              </w:rPr>
            </w:pPr>
            <w:r w:rsidRPr="0019235B">
              <w:rPr>
                <w:rFonts w:ascii="Arial" w:hAnsi="Arial" w:cs="Arial"/>
                <w:b/>
                <w:kern w:val="24"/>
                <w:sz w:val="28"/>
                <w:szCs w:val="28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064" w:rsidRPr="0019235B" w:rsidRDefault="00254064" w:rsidP="00C95E1E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</w:pPr>
            <w:r w:rsidRPr="0019235B">
              <w:rPr>
                <w:rFonts w:ascii="Arial" w:hAnsi="Arial" w:cs="Arial"/>
                <w:b/>
                <w:bCs/>
                <w:kern w:val="24"/>
                <w:sz w:val="28"/>
                <w:szCs w:val="28"/>
              </w:rPr>
              <w:t>172</w:t>
            </w:r>
          </w:p>
        </w:tc>
      </w:tr>
    </w:tbl>
    <w:p w:rsidR="0068703E" w:rsidRPr="0019235B" w:rsidRDefault="0068703E" w:rsidP="0068703E">
      <w:pPr>
        <w:pStyle w:val="Akapitzlist"/>
        <w:spacing w:line="360" w:lineRule="auto"/>
        <w:rPr>
          <w:rFonts w:cs="Arial"/>
          <w:sz w:val="28"/>
          <w:szCs w:val="28"/>
        </w:rPr>
      </w:pPr>
    </w:p>
    <w:p w:rsidR="00342A5D" w:rsidRPr="0019235B" w:rsidRDefault="002E4DD9" w:rsidP="00254064">
      <w:pPr>
        <w:pStyle w:val="Akapitzlist"/>
        <w:numPr>
          <w:ilvl w:val="0"/>
          <w:numId w:val="18"/>
        </w:numPr>
        <w:spacing w:after="0" w:line="360" w:lineRule="auto"/>
        <w:ind w:left="284" w:hanging="284"/>
        <w:rPr>
          <w:rFonts w:cs="Arial"/>
          <w:sz w:val="28"/>
          <w:szCs w:val="28"/>
        </w:rPr>
      </w:pPr>
      <w:r w:rsidRPr="0019235B">
        <w:rPr>
          <w:rFonts w:cs="Arial"/>
          <w:sz w:val="28"/>
          <w:szCs w:val="28"/>
        </w:rPr>
        <w:t xml:space="preserve">Łódzki Kurator Oświaty </w:t>
      </w:r>
      <w:r w:rsidR="003F0160" w:rsidRPr="0019235B">
        <w:rPr>
          <w:rFonts w:cs="Arial"/>
          <w:sz w:val="28"/>
          <w:szCs w:val="28"/>
        </w:rPr>
        <w:t>podejmie działania</w:t>
      </w:r>
      <w:r w:rsidRPr="0019235B">
        <w:rPr>
          <w:rFonts w:cs="Arial"/>
          <w:sz w:val="28"/>
          <w:szCs w:val="28"/>
        </w:rPr>
        <w:t xml:space="preserve"> w zakresie wspomagania szkół i placówek </w:t>
      </w:r>
      <w:r w:rsidR="003F0160" w:rsidRPr="0019235B">
        <w:rPr>
          <w:rFonts w:cs="Arial"/>
          <w:sz w:val="28"/>
          <w:szCs w:val="28"/>
        </w:rPr>
        <w:t>we wszystkich obszarach ich działalności oraz czynności kontrolne wynikające z bieżących interwencji.</w:t>
      </w:r>
    </w:p>
    <w:p w:rsidR="00342A5D" w:rsidRPr="0019235B" w:rsidRDefault="00342A5D" w:rsidP="00342A5D">
      <w:pPr>
        <w:spacing w:after="0" w:line="360" w:lineRule="auto"/>
        <w:rPr>
          <w:rFonts w:cs="Arial"/>
        </w:rPr>
      </w:pPr>
    </w:p>
    <w:p w:rsidR="0019235B" w:rsidRPr="0019235B" w:rsidRDefault="0019235B" w:rsidP="0007160C">
      <w:pPr>
        <w:spacing w:after="0" w:line="360" w:lineRule="auto"/>
        <w:jc w:val="both"/>
        <w:rPr>
          <w:rFonts w:cs="Arial"/>
          <w:b/>
        </w:rPr>
      </w:pPr>
      <w:bookmarkStart w:id="0" w:name="_GoBack"/>
      <w:bookmarkEnd w:id="0"/>
      <w:r w:rsidRPr="0019235B">
        <w:rPr>
          <w:rFonts w:cs="Arial"/>
          <w:b/>
        </w:rPr>
        <w:t>Z up. Łódzkiego Kuratora Oświaty</w:t>
      </w:r>
    </w:p>
    <w:p w:rsidR="0019235B" w:rsidRPr="0019235B" w:rsidRDefault="0019235B" w:rsidP="0007160C">
      <w:pPr>
        <w:spacing w:after="0" w:line="360" w:lineRule="auto"/>
        <w:jc w:val="both"/>
        <w:rPr>
          <w:rFonts w:cs="Arial"/>
          <w:b/>
        </w:rPr>
      </w:pPr>
      <w:r w:rsidRPr="0019235B">
        <w:rPr>
          <w:rFonts w:cs="Arial"/>
          <w:b/>
        </w:rPr>
        <w:t>Andrzej Krych</w:t>
      </w:r>
    </w:p>
    <w:p w:rsidR="0019235B" w:rsidRDefault="0019235B" w:rsidP="0007160C">
      <w:pPr>
        <w:spacing w:after="0" w:line="360" w:lineRule="auto"/>
        <w:jc w:val="both"/>
        <w:rPr>
          <w:rFonts w:cs="Arial"/>
          <w:b/>
        </w:rPr>
      </w:pPr>
      <w:r w:rsidRPr="0019235B">
        <w:rPr>
          <w:rFonts w:cs="Arial"/>
          <w:b/>
        </w:rPr>
        <w:t xml:space="preserve">Łódzki Wicekurator </w:t>
      </w:r>
      <w:r>
        <w:rPr>
          <w:rFonts w:cs="Arial"/>
          <w:b/>
        </w:rPr>
        <w:t>Oświaty</w:t>
      </w:r>
    </w:p>
    <w:p w:rsidR="0019235B" w:rsidRPr="0019235B" w:rsidRDefault="0007160C" w:rsidP="0007160C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</w:rPr>
        <w:t>Łódź,</w:t>
      </w:r>
      <w:r w:rsidR="0019235B">
        <w:rPr>
          <w:rFonts w:cs="Arial"/>
        </w:rPr>
        <w:t xml:space="preserve"> </w:t>
      </w:r>
      <w:r w:rsidR="0019235B" w:rsidRPr="0019235B">
        <w:rPr>
          <w:rFonts w:cs="Arial"/>
        </w:rPr>
        <w:t>31 sierpnia 2022 r.</w:t>
      </w:r>
    </w:p>
    <w:sectPr w:rsidR="0019235B" w:rsidRPr="0019235B" w:rsidSect="001726CC">
      <w:pgSz w:w="16838" w:h="11906" w:orient="landscape"/>
      <w:pgMar w:top="993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6A1"/>
    <w:multiLevelType w:val="multilevel"/>
    <w:tmpl w:val="8CF6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715DA"/>
    <w:multiLevelType w:val="hybridMultilevel"/>
    <w:tmpl w:val="1646E3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BD4EF9"/>
    <w:multiLevelType w:val="hybridMultilevel"/>
    <w:tmpl w:val="D1B23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098"/>
    <w:multiLevelType w:val="hybridMultilevel"/>
    <w:tmpl w:val="0DC0B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14B25"/>
    <w:multiLevelType w:val="hybridMultilevel"/>
    <w:tmpl w:val="33B29042"/>
    <w:lvl w:ilvl="0" w:tplc="BFDA83E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67D6"/>
    <w:multiLevelType w:val="hybridMultilevel"/>
    <w:tmpl w:val="756AF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3CD7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5737E"/>
    <w:multiLevelType w:val="hybridMultilevel"/>
    <w:tmpl w:val="0178C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9E693E"/>
    <w:multiLevelType w:val="hybridMultilevel"/>
    <w:tmpl w:val="59BAC3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4E4087"/>
    <w:multiLevelType w:val="hybridMultilevel"/>
    <w:tmpl w:val="5406D2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B93CD7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25B04"/>
    <w:multiLevelType w:val="hybridMultilevel"/>
    <w:tmpl w:val="CC2E851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1E2805"/>
    <w:multiLevelType w:val="hybridMultilevel"/>
    <w:tmpl w:val="F3C2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B637D"/>
    <w:multiLevelType w:val="hybridMultilevel"/>
    <w:tmpl w:val="B6E4D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E3E5D9A"/>
    <w:multiLevelType w:val="hybridMultilevel"/>
    <w:tmpl w:val="F70A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B53A1"/>
    <w:multiLevelType w:val="hybridMultilevel"/>
    <w:tmpl w:val="0B38B3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1170A5"/>
    <w:multiLevelType w:val="hybridMultilevel"/>
    <w:tmpl w:val="9926DD5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F951818"/>
    <w:multiLevelType w:val="hybridMultilevel"/>
    <w:tmpl w:val="9CCCD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54FB0"/>
    <w:multiLevelType w:val="hybridMultilevel"/>
    <w:tmpl w:val="B45EE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67F21"/>
    <w:multiLevelType w:val="hybridMultilevel"/>
    <w:tmpl w:val="EC9A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3"/>
  </w:num>
  <w:num w:numId="5">
    <w:abstractNumId w:val="13"/>
  </w:num>
  <w:num w:numId="6">
    <w:abstractNumId w:val="14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16"/>
  </w:num>
  <w:num w:numId="12">
    <w:abstractNumId w:val="12"/>
  </w:num>
  <w:num w:numId="13">
    <w:abstractNumId w:val="1"/>
  </w:num>
  <w:num w:numId="14">
    <w:abstractNumId w:val="15"/>
  </w:num>
  <w:num w:numId="15">
    <w:abstractNumId w:val="9"/>
  </w:num>
  <w:num w:numId="16">
    <w:abstractNumId w:val="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D"/>
    <w:rsid w:val="0007160C"/>
    <w:rsid w:val="00086A9A"/>
    <w:rsid w:val="000D683D"/>
    <w:rsid w:val="001726CC"/>
    <w:rsid w:val="0019235B"/>
    <w:rsid w:val="00196C35"/>
    <w:rsid w:val="001A0E27"/>
    <w:rsid w:val="00211A98"/>
    <w:rsid w:val="00217045"/>
    <w:rsid w:val="00231DD8"/>
    <w:rsid w:val="00254064"/>
    <w:rsid w:val="002A16CB"/>
    <w:rsid w:val="002E4DD9"/>
    <w:rsid w:val="00342A5D"/>
    <w:rsid w:val="00363963"/>
    <w:rsid w:val="003A70F6"/>
    <w:rsid w:val="003D2967"/>
    <w:rsid w:val="003E0A0D"/>
    <w:rsid w:val="003F0160"/>
    <w:rsid w:val="0043386A"/>
    <w:rsid w:val="004444C2"/>
    <w:rsid w:val="004C51D9"/>
    <w:rsid w:val="004D64CD"/>
    <w:rsid w:val="004F3BC9"/>
    <w:rsid w:val="004F4D1A"/>
    <w:rsid w:val="005B1391"/>
    <w:rsid w:val="006403EF"/>
    <w:rsid w:val="00662AFB"/>
    <w:rsid w:val="0068703E"/>
    <w:rsid w:val="006C24E7"/>
    <w:rsid w:val="006E2750"/>
    <w:rsid w:val="006F4F51"/>
    <w:rsid w:val="00700962"/>
    <w:rsid w:val="00754445"/>
    <w:rsid w:val="0076267A"/>
    <w:rsid w:val="0076394F"/>
    <w:rsid w:val="007E5A60"/>
    <w:rsid w:val="00A62BC8"/>
    <w:rsid w:val="00AB7EBE"/>
    <w:rsid w:val="00B90C1F"/>
    <w:rsid w:val="00B962BA"/>
    <w:rsid w:val="00C02566"/>
    <w:rsid w:val="00C271AE"/>
    <w:rsid w:val="00C27973"/>
    <w:rsid w:val="00C32D5D"/>
    <w:rsid w:val="00C95E1E"/>
    <w:rsid w:val="00D87CC7"/>
    <w:rsid w:val="00E1383C"/>
    <w:rsid w:val="00E350DA"/>
    <w:rsid w:val="00F77113"/>
    <w:rsid w:val="00F82D9D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60E5"/>
  <w15:docId w15:val="{2C7F7305-AFFE-42B2-823C-E0574860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39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4D64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B1391"/>
    <w:rPr>
      <w:rFonts w:ascii="Arial" w:eastAsiaTheme="majorEastAsia" w:hAnsi="Arial" w:cstheme="majorBidi"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DD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1726C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26CC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4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4F86-5D39-4F8E-AF7D-FFCFADEF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nadzoru pedagogicznego łódzkiego kuratora oświaty na rok szkolny 2021/20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nadzoru pedagogicznego łódzkiego kuratora oświaty na rok szkolny 2021/20</dc:title>
  <dc:creator>Kuratorium Oświaty w Łodzi</dc:creator>
  <cp:lastModifiedBy>Marcin Markowski</cp:lastModifiedBy>
  <cp:revision>4</cp:revision>
  <cp:lastPrinted>2022-08-31T09:11:00Z</cp:lastPrinted>
  <dcterms:created xsi:type="dcterms:W3CDTF">2022-08-31T10:58:00Z</dcterms:created>
  <dcterms:modified xsi:type="dcterms:W3CDTF">2022-08-31T11:00:00Z</dcterms:modified>
</cp:coreProperties>
</file>