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8C7AC" w14:textId="0A867E0E" w:rsidR="00C60103" w:rsidRPr="000736ED" w:rsidRDefault="00C60103" w:rsidP="00E86548">
      <w:pPr>
        <w:pStyle w:val="NormalnyWeb"/>
        <w:shd w:val="clear" w:color="auto" w:fill="FFFFFF"/>
        <w:spacing w:before="480" w:beforeAutospacing="0" w:after="360" w:afterAutospacing="0" w:line="360" w:lineRule="auto"/>
        <w:jc w:val="right"/>
        <w:textAlignment w:val="baseline"/>
        <w:rPr>
          <w:rStyle w:val="Pogrubienie"/>
          <w:rFonts w:ascii="Tahoma" w:hAnsi="Tahoma" w:cs="Tahoma"/>
          <w:b w:val="0"/>
          <w:color w:val="000000" w:themeColor="text1"/>
          <w:bdr w:val="none" w:sz="0" w:space="0" w:color="auto" w:frame="1"/>
        </w:rPr>
      </w:pPr>
      <w:bookmarkStart w:id="0" w:name="_GoBack"/>
      <w:bookmarkEnd w:id="0"/>
      <w:r w:rsidRPr="00D67AC8">
        <w:rPr>
          <w:rStyle w:val="Pogrubienie"/>
          <w:rFonts w:ascii="Tahoma" w:hAnsi="Tahoma" w:cs="Tahoma"/>
          <w:b w:val="0"/>
          <w:color w:val="000000" w:themeColor="text1"/>
          <w:bdr w:val="none" w:sz="0" w:space="0" w:color="auto" w:frame="1"/>
        </w:rPr>
        <w:t>Łódź, dnia</w:t>
      </w:r>
      <w:r w:rsidR="000736ED" w:rsidRPr="00D67AC8">
        <w:rPr>
          <w:rStyle w:val="Pogrubienie"/>
          <w:rFonts w:ascii="Tahoma" w:hAnsi="Tahoma" w:cs="Tahoma"/>
          <w:b w:val="0"/>
          <w:color w:val="000000" w:themeColor="text1"/>
          <w:bdr w:val="none" w:sz="0" w:space="0" w:color="auto" w:frame="1"/>
        </w:rPr>
        <w:t xml:space="preserve"> </w:t>
      </w:r>
      <w:r w:rsidR="00756BF5">
        <w:rPr>
          <w:rStyle w:val="Pogrubienie"/>
          <w:rFonts w:ascii="Tahoma" w:hAnsi="Tahoma" w:cs="Tahoma"/>
          <w:b w:val="0"/>
          <w:color w:val="000000" w:themeColor="text1"/>
          <w:bdr w:val="none" w:sz="0" w:space="0" w:color="auto" w:frame="1"/>
        </w:rPr>
        <w:t xml:space="preserve">22 </w:t>
      </w:r>
      <w:r w:rsidR="000736ED" w:rsidRPr="00D67AC8">
        <w:rPr>
          <w:rStyle w:val="Pogrubienie"/>
          <w:rFonts w:ascii="Tahoma" w:hAnsi="Tahoma" w:cs="Tahoma"/>
          <w:b w:val="0"/>
          <w:color w:val="000000" w:themeColor="text1"/>
          <w:bdr w:val="none" w:sz="0" w:space="0" w:color="auto" w:frame="1"/>
        </w:rPr>
        <w:t>sierpnia</w:t>
      </w:r>
      <w:r w:rsidR="002E440E" w:rsidRPr="00D67AC8">
        <w:rPr>
          <w:rStyle w:val="Pogrubienie"/>
          <w:rFonts w:ascii="Tahoma" w:hAnsi="Tahoma" w:cs="Tahoma"/>
          <w:b w:val="0"/>
          <w:color w:val="000000" w:themeColor="text1"/>
          <w:bdr w:val="none" w:sz="0" w:space="0" w:color="auto" w:frame="1"/>
        </w:rPr>
        <w:t xml:space="preserve"> </w:t>
      </w:r>
      <w:r w:rsidR="00FB7F4B" w:rsidRPr="00D67AC8">
        <w:rPr>
          <w:rStyle w:val="Pogrubienie"/>
          <w:rFonts w:ascii="Tahoma" w:hAnsi="Tahoma" w:cs="Tahoma"/>
          <w:b w:val="0"/>
          <w:color w:val="000000" w:themeColor="text1"/>
          <w:bdr w:val="none" w:sz="0" w:space="0" w:color="auto" w:frame="1"/>
        </w:rPr>
        <w:t>2022</w:t>
      </w:r>
      <w:r w:rsidRPr="00D67AC8">
        <w:rPr>
          <w:rStyle w:val="Pogrubienie"/>
          <w:rFonts w:ascii="Tahoma" w:hAnsi="Tahoma" w:cs="Tahoma"/>
          <w:b w:val="0"/>
          <w:color w:val="000000" w:themeColor="text1"/>
          <w:bdr w:val="none" w:sz="0" w:space="0" w:color="auto" w:frame="1"/>
        </w:rPr>
        <w:t xml:space="preserve"> r.</w:t>
      </w:r>
    </w:p>
    <w:p w14:paraId="52B39B48" w14:textId="3DA7D790" w:rsidR="00E86548" w:rsidRPr="00E86548" w:rsidRDefault="002E579F" w:rsidP="00E86548">
      <w:pPr>
        <w:pStyle w:val="NormalnyWeb"/>
        <w:shd w:val="clear" w:color="auto" w:fill="FFFFFF"/>
        <w:spacing w:before="0" w:beforeAutospacing="0" w:after="480" w:afterAutospacing="0" w:line="360" w:lineRule="auto"/>
        <w:textAlignment w:val="baseline"/>
        <w:rPr>
          <w:rStyle w:val="Pogrubienie"/>
          <w:rFonts w:ascii="Tahoma" w:hAnsi="Tahoma" w:cs="Tahoma"/>
          <w:b w:val="0"/>
          <w:color w:val="000000" w:themeColor="text1"/>
          <w:bdr w:val="none" w:sz="0" w:space="0" w:color="auto" w:frame="1"/>
        </w:rPr>
      </w:pPr>
      <w:r w:rsidRPr="000736ED">
        <w:rPr>
          <w:rFonts w:ascii="Tahoma" w:hAnsi="Tahoma" w:cs="Tahoma"/>
          <w:bCs/>
          <w:color w:val="000000" w:themeColor="text1"/>
          <w:bdr w:val="none" w:sz="0" w:space="0" w:color="auto" w:frame="1"/>
        </w:rPr>
        <w:t>Znak sprawy:</w:t>
      </w:r>
      <w:r w:rsidR="006D646C">
        <w:rPr>
          <w:rFonts w:ascii="Tahoma" w:hAnsi="Tahoma" w:cs="Tahoma"/>
          <w:bCs/>
          <w:color w:val="000000" w:themeColor="text1"/>
          <w:bdr w:val="none" w:sz="0" w:space="0" w:color="auto" w:frame="1"/>
        </w:rPr>
        <w:t xml:space="preserve"> </w:t>
      </w:r>
      <w:r w:rsidR="00FB7F4B" w:rsidRPr="000736ED">
        <w:rPr>
          <w:rFonts w:ascii="Tahoma" w:hAnsi="Tahoma" w:cs="Tahoma"/>
          <w:bCs/>
          <w:color w:val="000000" w:themeColor="text1"/>
          <w:bdr w:val="none" w:sz="0" w:space="0" w:color="auto" w:frame="1"/>
        </w:rPr>
        <w:t>ŁKO.WO.272</w:t>
      </w:r>
      <w:r w:rsidR="000736ED" w:rsidRPr="000736ED">
        <w:rPr>
          <w:rFonts w:ascii="Tahoma" w:hAnsi="Tahoma" w:cs="Tahoma"/>
          <w:bCs/>
          <w:color w:val="000000" w:themeColor="text1"/>
          <w:bdr w:val="none" w:sz="0" w:space="0" w:color="auto" w:frame="1"/>
        </w:rPr>
        <w:t>.192.</w:t>
      </w:r>
      <w:r w:rsidR="00FB7F4B" w:rsidRPr="000736ED">
        <w:rPr>
          <w:rFonts w:ascii="Tahoma" w:hAnsi="Tahoma" w:cs="Tahoma"/>
          <w:bCs/>
          <w:color w:val="000000" w:themeColor="text1"/>
          <w:bdr w:val="none" w:sz="0" w:space="0" w:color="auto" w:frame="1"/>
        </w:rPr>
        <w:t>2022</w:t>
      </w:r>
    </w:p>
    <w:p w14:paraId="0105A2A4" w14:textId="3A416941" w:rsidR="00B7486B" w:rsidRPr="00E86548" w:rsidRDefault="00C60103" w:rsidP="00C543F3">
      <w:pPr>
        <w:pStyle w:val="NormalnyWeb"/>
        <w:shd w:val="clear" w:color="auto" w:fill="FFFFFF"/>
        <w:spacing w:before="0" w:beforeAutospacing="0" w:after="720" w:afterAutospacing="0" w:line="360" w:lineRule="auto"/>
        <w:ind w:left="4247" w:firstLine="709"/>
        <w:textAlignment w:val="baseline"/>
        <w:rPr>
          <w:rStyle w:val="Pogrubienie"/>
          <w:rFonts w:ascii="Tahoma" w:hAnsi="Tahoma" w:cs="Tahoma"/>
          <w:color w:val="000000" w:themeColor="text1"/>
          <w:bdr w:val="none" w:sz="0" w:space="0" w:color="auto" w:frame="1"/>
        </w:rPr>
      </w:pPr>
      <w:r w:rsidRPr="000736ED">
        <w:rPr>
          <w:rStyle w:val="Pogrubienie"/>
          <w:rFonts w:ascii="Tahoma" w:hAnsi="Tahoma" w:cs="Tahoma"/>
          <w:color w:val="000000" w:themeColor="text1"/>
          <w:bdr w:val="none" w:sz="0" w:space="0" w:color="auto" w:frame="1"/>
        </w:rPr>
        <w:t>Wykonawc</w:t>
      </w:r>
      <w:r w:rsidR="00B7486B" w:rsidRPr="000736ED">
        <w:rPr>
          <w:rStyle w:val="Pogrubienie"/>
          <w:rFonts w:ascii="Tahoma" w:hAnsi="Tahoma" w:cs="Tahoma"/>
          <w:color w:val="000000" w:themeColor="text1"/>
          <w:bdr w:val="none" w:sz="0" w:space="0" w:color="auto" w:frame="1"/>
        </w:rPr>
        <w:t>y</w:t>
      </w:r>
    </w:p>
    <w:p w14:paraId="1438DEDA" w14:textId="1C3038F4" w:rsidR="00C20155" w:rsidRPr="000736ED" w:rsidRDefault="00613CBE" w:rsidP="00613CBE">
      <w:pPr>
        <w:pStyle w:val="Podtytu"/>
        <w:spacing w:after="360"/>
        <w:jc w:val="center"/>
        <w:rPr>
          <w:rStyle w:val="Pogrubienie"/>
          <w:bCs w:val="0"/>
          <w:color w:val="000000" w:themeColor="text1"/>
        </w:rPr>
      </w:pPr>
      <w:r w:rsidRPr="000736ED">
        <w:rPr>
          <w:rStyle w:val="Pogrubienie"/>
          <w:bCs w:val="0"/>
          <w:color w:val="000000" w:themeColor="text1"/>
        </w:rPr>
        <w:t>Zaproszenie do złożen</w:t>
      </w:r>
      <w:r w:rsidR="00F40A60" w:rsidRPr="000736ED">
        <w:rPr>
          <w:rStyle w:val="Pogrubienie"/>
          <w:bCs w:val="0"/>
          <w:color w:val="000000" w:themeColor="text1"/>
        </w:rPr>
        <w:t>i</w:t>
      </w:r>
      <w:r w:rsidRPr="000736ED">
        <w:rPr>
          <w:rStyle w:val="Pogrubienie"/>
          <w:bCs w:val="0"/>
          <w:color w:val="000000" w:themeColor="text1"/>
        </w:rPr>
        <w:t>a oferty</w:t>
      </w:r>
    </w:p>
    <w:p w14:paraId="6036FA39" w14:textId="77777777" w:rsidR="000736ED" w:rsidRPr="000736ED" w:rsidRDefault="00C60103" w:rsidP="000736ED">
      <w:pPr>
        <w:spacing w:line="360" w:lineRule="auto"/>
        <w:ind w:firstLine="708"/>
        <w:rPr>
          <w:rFonts w:ascii="Tahoma" w:eastAsia="Times New Roman" w:hAnsi="Tahoma" w:cs="Tahoma"/>
          <w:b/>
          <w:color w:val="000000" w:themeColor="text1"/>
          <w:sz w:val="24"/>
          <w:szCs w:val="24"/>
          <w:lang w:eastAsia="hi-IN" w:bidi="hi-IN"/>
        </w:rPr>
      </w:pPr>
      <w:r w:rsidRPr="000736ED">
        <w:rPr>
          <w:rStyle w:val="Pogrubienie"/>
          <w:rFonts w:ascii="Tahoma" w:hAnsi="Tahoma" w:cs="Tahoma"/>
          <w:b w:val="0"/>
          <w:color w:val="000000" w:themeColor="text1"/>
          <w:sz w:val="24"/>
          <w:szCs w:val="24"/>
          <w:bdr w:val="none" w:sz="0" w:space="0" w:color="auto" w:frame="1"/>
        </w:rPr>
        <w:t xml:space="preserve">Zamawiający – </w:t>
      </w:r>
      <w:r w:rsidR="00856D2E" w:rsidRPr="000736ED">
        <w:rPr>
          <w:rStyle w:val="Pogrubienie"/>
          <w:rFonts w:ascii="Tahoma" w:hAnsi="Tahoma" w:cs="Tahoma"/>
          <w:b w:val="0"/>
          <w:color w:val="000000" w:themeColor="text1"/>
          <w:sz w:val="24"/>
          <w:szCs w:val="24"/>
          <w:bdr w:val="none" w:sz="0" w:space="0" w:color="auto" w:frame="1"/>
        </w:rPr>
        <w:t>Kuratorium</w:t>
      </w:r>
      <w:r w:rsidRPr="000736ED">
        <w:rPr>
          <w:rStyle w:val="Pogrubienie"/>
          <w:rFonts w:ascii="Tahoma" w:hAnsi="Tahoma" w:cs="Tahoma"/>
          <w:b w:val="0"/>
          <w:color w:val="000000" w:themeColor="text1"/>
          <w:sz w:val="24"/>
          <w:szCs w:val="24"/>
          <w:bdr w:val="none" w:sz="0" w:space="0" w:color="auto" w:frame="1"/>
        </w:rPr>
        <w:t xml:space="preserve"> Oświaty</w:t>
      </w:r>
      <w:r w:rsidR="00856D2E" w:rsidRPr="000736ED">
        <w:rPr>
          <w:rStyle w:val="Pogrubienie"/>
          <w:rFonts w:ascii="Tahoma" w:hAnsi="Tahoma" w:cs="Tahoma"/>
          <w:b w:val="0"/>
          <w:color w:val="000000" w:themeColor="text1"/>
          <w:sz w:val="24"/>
          <w:szCs w:val="24"/>
          <w:bdr w:val="none" w:sz="0" w:space="0" w:color="auto" w:frame="1"/>
        </w:rPr>
        <w:t xml:space="preserve"> w Łodzi</w:t>
      </w:r>
      <w:r w:rsidRPr="000736ED">
        <w:rPr>
          <w:rFonts w:ascii="Tahoma" w:hAnsi="Tahoma" w:cs="Tahoma"/>
          <w:color w:val="000000" w:themeColor="text1"/>
          <w:sz w:val="24"/>
          <w:szCs w:val="24"/>
        </w:rPr>
        <w:t> zaprasza Firmę do złożenia oferty</w:t>
      </w:r>
      <w:r w:rsidR="00735257" w:rsidRPr="000736ED">
        <w:rPr>
          <w:rFonts w:ascii="Tahoma" w:hAnsi="Tahoma" w:cs="Tahoma"/>
          <w:color w:val="000000" w:themeColor="text1"/>
          <w:sz w:val="24"/>
          <w:szCs w:val="24"/>
        </w:rPr>
        <w:t xml:space="preserve"> </w:t>
      </w:r>
      <w:r w:rsidRPr="000736ED">
        <w:rPr>
          <w:rFonts w:ascii="Tahoma" w:hAnsi="Tahoma" w:cs="Tahoma"/>
          <w:color w:val="000000" w:themeColor="text1"/>
          <w:sz w:val="24"/>
          <w:szCs w:val="24"/>
        </w:rPr>
        <w:t xml:space="preserve">na </w:t>
      </w:r>
      <w:r w:rsidR="000736ED" w:rsidRPr="000736ED">
        <w:rPr>
          <w:rFonts w:ascii="Tahoma" w:eastAsia="Times New Roman" w:hAnsi="Tahoma" w:cs="Tahoma"/>
          <w:b/>
          <w:color w:val="000000" w:themeColor="text1"/>
          <w:sz w:val="24"/>
          <w:szCs w:val="24"/>
          <w:lang w:eastAsia="hi-IN" w:bidi="hi-IN"/>
        </w:rPr>
        <w:t xml:space="preserve">dostawę </w:t>
      </w:r>
      <w:r w:rsidR="000736ED" w:rsidRPr="000736ED">
        <w:rPr>
          <w:rFonts w:ascii="Tahoma" w:hAnsi="Tahoma" w:cs="Tahoma"/>
          <w:b/>
          <w:color w:val="000000" w:themeColor="text1"/>
          <w:sz w:val="24"/>
          <w:szCs w:val="24"/>
        </w:rPr>
        <w:t xml:space="preserve">tonerów i materiałów eksploatacyjnych do </w:t>
      </w:r>
      <w:r w:rsidR="000736ED" w:rsidRPr="000736ED">
        <w:rPr>
          <w:rFonts w:ascii="Tahoma" w:hAnsi="Tahoma" w:cs="Tahoma"/>
          <w:b/>
          <w:bCs/>
          <w:color w:val="000000" w:themeColor="text1"/>
          <w:sz w:val="24"/>
          <w:szCs w:val="24"/>
        </w:rPr>
        <w:t xml:space="preserve">urządzeń drukujących </w:t>
      </w:r>
      <w:r w:rsidR="000736ED" w:rsidRPr="000736ED">
        <w:rPr>
          <w:rFonts w:ascii="Tahoma" w:eastAsia="Times New Roman" w:hAnsi="Tahoma" w:cs="Tahoma"/>
          <w:b/>
          <w:color w:val="000000" w:themeColor="text1"/>
          <w:sz w:val="24"/>
          <w:szCs w:val="24"/>
          <w:lang w:eastAsia="hi-IN" w:bidi="hi-IN"/>
        </w:rPr>
        <w:t>na potrzeby Kuratorium Oświaty w Łodzi.</w:t>
      </w:r>
    </w:p>
    <w:p w14:paraId="730DF186" w14:textId="39062344" w:rsidR="000736ED" w:rsidRPr="00E86548" w:rsidRDefault="00C60103" w:rsidP="00A11CA9">
      <w:pPr>
        <w:spacing w:after="6840" w:line="360" w:lineRule="auto"/>
        <w:ind w:firstLine="709"/>
        <w:rPr>
          <w:rFonts w:ascii="Tahoma" w:hAnsi="Tahoma" w:cs="Tahoma"/>
          <w:color w:val="000000" w:themeColor="text1"/>
          <w:sz w:val="24"/>
          <w:szCs w:val="24"/>
        </w:rPr>
      </w:pPr>
      <w:r w:rsidRPr="000736ED">
        <w:rPr>
          <w:rFonts w:ascii="Tahoma" w:hAnsi="Tahoma" w:cs="Tahoma"/>
          <w:color w:val="000000" w:themeColor="text1"/>
          <w:sz w:val="24"/>
          <w:szCs w:val="24"/>
        </w:rPr>
        <w:t>Szczegółowe wymagania dotyczące przedmiotu zamówienia oraz termin</w:t>
      </w:r>
      <w:r w:rsidR="00B8573E" w:rsidRPr="000736ED">
        <w:rPr>
          <w:rFonts w:ascii="Tahoma" w:hAnsi="Tahoma" w:cs="Tahoma"/>
          <w:color w:val="000000" w:themeColor="text1"/>
          <w:sz w:val="24"/>
          <w:szCs w:val="24"/>
        </w:rPr>
        <w:t>y</w:t>
      </w:r>
      <w:r w:rsidRPr="000736ED">
        <w:rPr>
          <w:rFonts w:ascii="Tahoma" w:hAnsi="Tahoma" w:cs="Tahoma"/>
          <w:color w:val="000000" w:themeColor="text1"/>
          <w:sz w:val="24"/>
          <w:szCs w:val="24"/>
        </w:rPr>
        <w:t xml:space="preserve"> realizacji zostały wskazane w </w:t>
      </w:r>
      <w:r w:rsidRPr="000736ED">
        <w:rPr>
          <w:rFonts w:ascii="Tahoma" w:hAnsi="Tahoma" w:cs="Tahoma"/>
          <w:i/>
          <w:color w:val="000000" w:themeColor="text1"/>
          <w:sz w:val="24"/>
          <w:szCs w:val="24"/>
        </w:rPr>
        <w:t>Zapytaniu ofertowym</w:t>
      </w:r>
      <w:r w:rsidRPr="000736ED">
        <w:rPr>
          <w:rFonts w:ascii="Tahoma" w:hAnsi="Tahoma" w:cs="Tahoma"/>
          <w:color w:val="000000" w:themeColor="text1"/>
          <w:sz w:val="24"/>
          <w:szCs w:val="24"/>
        </w:rPr>
        <w:t>, które stanowi załącznik do niniejszego zaproszenia.</w:t>
      </w:r>
    </w:p>
    <w:p w14:paraId="2B23DFD4" w14:textId="49AD89AB" w:rsidR="00950705" w:rsidRPr="00B23AE4" w:rsidRDefault="00E4419A" w:rsidP="00E30BE7">
      <w:pPr>
        <w:pStyle w:val="Tytu"/>
        <w:spacing w:before="360" w:after="240"/>
        <w:jc w:val="center"/>
        <w:rPr>
          <w:color w:val="000000" w:themeColor="text1"/>
        </w:rPr>
      </w:pPr>
      <w:r w:rsidRPr="00B23AE4">
        <w:rPr>
          <w:color w:val="000000" w:themeColor="text1"/>
        </w:rPr>
        <w:lastRenderedPageBreak/>
        <w:t>Zapytanie ofertowe</w:t>
      </w:r>
    </w:p>
    <w:p w14:paraId="3A18C489" w14:textId="25FA558F" w:rsidR="00492295" w:rsidRPr="00B23AE4" w:rsidRDefault="00CE5005" w:rsidP="00613CBE">
      <w:pPr>
        <w:pStyle w:val="Podtytu"/>
        <w:rPr>
          <w:rStyle w:val="Pogrubienie"/>
          <w:bCs w:val="0"/>
          <w:color w:val="000000" w:themeColor="text1"/>
        </w:rPr>
      </w:pPr>
      <w:r w:rsidRPr="00B23AE4">
        <w:rPr>
          <w:rStyle w:val="Pogrubienie"/>
          <w:bCs w:val="0"/>
          <w:color w:val="000000" w:themeColor="text1"/>
        </w:rPr>
        <w:t xml:space="preserve">I. </w:t>
      </w:r>
      <w:r w:rsidR="00E4419A" w:rsidRPr="00B23AE4">
        <w:rPr>
          <w:rStyle w:val="Pogrubienie"/>
          <w:bCs w:val="0"/>
          <w:color w:val="000000" w:themeColor="text1"/>
        </w:rPr>
        <w:t>Zamawiający</w:t>
      </w:r>
    </w:p>
    <w:p w14:paraId="103DE010" w14:textId="6987C1E2" w:rsidR="00F1094C" w:rsidRPr="00B23AE4" w:rsidRDefault="00F1094C" w:rsidP="00F1094C">
      <w:pPr>
        <w:pStyle w:val="Standard"/>
        <w:spacing w:after="0" w:line="360" w:lineRule="auto"/>
        <w:rPr>
          <w:rFonts w:ascii="Tahoma" w:hAnsi="Tahoma" w:cs="Tahoma"/>
          <w:color w:val="000000" w:themeColor="text1"/>
          <w:sz w:val="24"/>
          <w:szCs w:val="24"/>
        </w:rPr>
      </w:pPr>
      <w:r w:rsidRPr="00B23AE4">
        <w:rPr>
          <w:rFonts w:ascii="Tahoma" w:eastAsia="Times New Roman" w:hAnsi="Tahoma" w:cs="Tahoma"/>
          <w:color w:val="000000" w:themeColor="text1"/>
          <w:sz w:val="24"/>
          <w:szCs w:val="24"/>
          <w:lang w:eastAsia="hi-IN" w:bidi="hi-IN"/>
        </w:rPr>
        <w:t>Kuratorium Oświaty w Łodzi</w:t>
      </w:r>
      <w:r w:rsidRPr="00B23AE4">
        <w:rPr>
          <w:rFonts w:ascii="Tahoma" w:eastAsia="Times New Roman" w:hAnsi="Tahoma" w:cs="Tahoma"/>
          <w:color w:val="000000" w:themeColor="text1"/>
          <w:sz w:val="24"/>
          <w:szCs w:val="24"/>
          <w:lang w:eastAsia="hi-IN" w:bidi="hi-IN"/>
        </w:rPr>
        <w:br/>
        <w:t>NIP:</w:t>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t>725-10-53-687</w:t>
      </w:r>
      <w:r w:rsidRPr="00B23AE4">
        <w:rPr>
          <w:rFonts w:ascii="Tahoma" w:eastAsia="Times New Roman" w:hAnsi="Tahoma" w:cs="Tahoma"/>
          <w:color w:val="000000" w:themeColor="text1"/>
          <w:sz w:val="24"/>
          <w:szCs w:val="24"/>
          <w:lang w:eastAsia="hi-IN" w:bidi="hi-IN"/>
        </w:rPr>
        <w:br/>
        <w:t>REGON:</w:t>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t>006473248</w:t>
      </w:r>
      <w:r w:rsidRPr="00B23AE4">
        <w:rPr>
          <w:rFonts w:ascii="Tahoma" w:eastAsia="Times New Roman" w:hAnsi="Tahoma" w:cs="Tahoma"/>
          <w:color w:val="000000" w:themeColor="text1"/>
          <w:sz w:val="24"/>
          <w:szCs w:val="24"/>
          <w:lang w:eastAsia="hi-IN" w:bidi="hi-IN"/>
        </w:rPr>
        <w:br/>
        <w:t>Adres:</w:t>
      </w:r>
      <w:r w:rsidR="003F7440">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t>90-446 Łódź, al. Kościuszki 120a</w:t>
      </w:r>
      <w:r w:rsidRPr="00B23AE4">
        <w:rPr>
          <w:rFonts w:ascii="Tahoma" w:eastAsia="Times New Roman" w:hAnsi="Tahoma" w:cs="Tahoma"/>
          <w:color w:val="000000" w:themeColor="text1"/>
          <w:sz w:val="24"/>
          <w:szCs w:val="24"/>
          <w:lang w:eastAsia="hi-IN" w:bidi="hi-IN"/>
        </w:rPr>
        <w:br/>
        <w:t>Nr tel.</w:t>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t>42 637 70 55</w:t>
      </w:r>
      <w:r w:rsidRPr="00B23AE4">
        <w:rPr>
          <w:rFonts w:ascii="Tahoma" w:eastAsia="Times New Roman" w:hAnsi="Tahoma" w:cs="Tahoma"/>
          <w:color w:val="000000" w:themeColor="text1"/>
          <w:sz w:val="24"/>
          <w:szCs w:val="24"/>
          <w:lang w:eastAsia="hi-IN" w:bidi="hi-IN"/>
        </w:rPr>
        <w:br/>
        <w:t>Adres e-mail:</w:t>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hyperlink r:id="rId7" w:history="1">
        <w:r w:rsidR="00B05709" w:rsidRPr="003F5FC2">
          <w:rPr>
            <w:rStyle w:val="Hipercze"/>
            <w:rFonts w:ascii="Tahoma" w:eastAsia="Times New Roman" w:hAnsi="Tahoma" w:cs="Tahoma"/>
            <w:sz w:val="24"/>
            <w:szCs w:val="24"/>
            <w:lang w:eastAsia="hi-IN" w:bidi="hi-IN"/>
          </w:rPr>
          <w:t>kolodz@kuratorium.lodz.pl</w:t>
        </w:r>
      </w:hyperlink>
    </w:p>
    <w:p w14:paraId="5063117C" w14:textId="0FF3301C" w:rsidR="00F1094C" w:rsidRPr="00B23AE4" w:rsidRDefault="00F1094C" w:rsidP="00F1094C">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23AE4">
        <w:rPr>
          <w:rStyle w:val="Pogrubienie"/>
          <w:rFonts w:ascii="Tahoma" w:hAnsi="Tahoma" w:cs="Tahoma"/>
          <w:b w:val="0"/>
          <w:color w:val="000000" w:themeColor="text1"/>
          <w:bdr w:val="none" w:sz="0" w:space="0" w:color="auto" w:frame="1"/>
        </w:rPr>
        <w:t>komórka organizacyjna prowadząca postępowanie: Wydział Organizacyjny</w:t>
      </w:r>
    </w:p>
    <w:p w14:paraId="570FB274" w14:textId="52F24F9D" w:rsidR="00F1094C" w:rsidRPr="00B23AE4" w:rsidRDefault="00CA734D" w:rsidP="00BC40F7">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B23AE4">
        <w:rPr>
          <w:rFonts w:ascii="Tahoma" w:hAnsi="Tahoma" w:cs="Tahoma"/>
          <w:color w:val="000000" w:themeColor="text1"/>
          <w:lang w:eastAsia="hi-IN" w:bidi="hi-IN"/>
        </w:rPr>
        <w:t>Adres e-mail:</w:t>
      </w:r>
      <w:r w:rsidRPr="00B23AE4">
        <w:rPr>
          <w:rFonts w:ascii="Tahoma" w:hAnsi="Tahoma" w:cs="Tahoma"/>
          <w:color w:val="000000" w:themeColor="text1"/>
          <w:lang w:eastAsia="hi-IN" w:bidi="hi-IN"/>
        </w:rPr>
        <w:tab/>
      </w:r>
      <w:r w:rsidR="00F1094C" w:rsidRPr="00B23AE4">
        <w:rPr>
          <w:rStyle w:val="Pogrubienie"/>
          <w:rFonts w:ascii="Tahoma" w:hAnsi="Tahoma" w:cs="Tahoma"/>
          <w:b w:val="0"/>
          <w:color w:val="000000" w:themeColor="text1"/>
          <w:bdr w:val="none" w:sz="0" w:space="0" w:color="auto" w:frame="1"/>
        </w:rPr>
        <w:tab/>
      </w:r>
      <w:r w:rsidR="00F1094C" w:rsidRPr="00B23AE4">
        <w:rPr>
          <w:rFonts w:ascii="Tahoma" w:hAnsi="Tahoma" w:cs="Tahoma"/>
          <w:color w:val="000000" w:themeColor="text1"/>
          <w:lang w:eastAsia="hi-IN" w:bidi="hi-IN"/>
        </w:rPr>
        <w:tab/>
      </w:r>
      <w:hyperlink r:id="rId8" w:history="1">
        <w:r w:rsidR="00374D2F" w:rsidRPr="00B23AE4">
          <w:rPr>
            <w:rStyle w:val="Hipercze"/>
            <w:rFonts w:ascii="Tahoma" w:hAnsi="Tahoma" w:cs="Tahoma"/>
            <w:color w:val="000000" w:themeColor="text1"/>
            <w:lang w:eastAsia="hi-IN" w:bidi="hi-IN"/>
          </w:rPr>
          <w:t>oferty@kuratorium.lodz.pl</w:t>
        </w:r>
      </w:hyperlink>
    </w:p>
    <w:p w14:paraId="33A9D5DC" w14:textId="2D567EC7" w:rsidR="00CE5005" w:rsidRPr="00B23AE4" w:rsidRDefault="004F37A5" w:rsidP="00BC40F7">
      <w:pPr>
        <w:pStyle w:val="Podtytu"/>
        <w:spacing w:after="240"/>
        <w:rPr>
          <w:b/>
          <w:color w:val="000000" w:themeColor="text1"/>
        </w:rPr>
      </w:pPr>
      <w:r w:rsidRPr="00B23AE4">
        <w:rPr>
          <w:rStyle w:val="Pogrubienie"/>
          <w:bCs w:val="0"/>
          <w:color w:val="000000" w:themeColor="text1"/>
        </w:rPr>
        <w:t xml:space="preserve">II. </w:t>
      </w:r>
      <w:r w:rsidR="00E4419A" w:rsidRPr="00B23AE4">
        <w:rPr>
          <w:rStyle w:val="Pogrubienie"/>
          <w:bCs w:val="0"/>
          <w:color w:val="000000" w:themeColor="text1"/>
        </w:rPr>
        <w:t>Tryb udzielenia zamówienia</w:t>
      </w:r>
    </w:p>
    <w:p w14:paraId="157E328A" w14:textId="5C790478" w:rsidR="00C60103" w:rsidRPr="00D94E53" w:rsidRDefault="00C60103" w:rsidP="00277687">
      <w:pPr>
        <w:pStyle w:val="NormalnyWeb"/>
        <w:numPr>
          <w:ilvl w:val="0"/>
          <w:numId w:val="4"/>
        </w:numPr>
        <w:spacing w:after="0" w:line="360" w:lineRule="auto"/>
        <w:textAlignment w:val="baseline"/>
        <w:rPr>
          <w:rFonts w:ascii="Tahoma" w:hAnsi="Tahoma" w:cs="Tahoma"/>
          <w:color w:val="000000" w:themeColor="text1"/>
        </w:rPr>
      </w:pPr>
      <w:r w:rsidRPr="00B23AE4">
        <w:rPr>
          <w:rFonts w:ascii="Tahoma" w:hAnsi="Tahoma" w:cs="Tahoma"/>
          <w:color w:val="000000" w:themeColor="text1"/>
        </w:rPr>
        <w:t xml:space="preserve">Postępowanie prowadzone jest w formie zapytania ofertowego, zgodnie z </w:t>
      </w:r>
      <w:r w:rsidR="00D94E53" w:rsidRPr="00D94E53">
        <w:rPr>
          <w:rFonts w:ascii="Tahoma" w:hAnsi="Tahoma" w:cs="Tahoma"/>
          <w:color w:val="000000" w:themeColor="text1"/>
        </w:rPr>
        <w:t>Regulamin</w:t>
      </w:r>
      <w:r w:rsidR="00D94E53">
        <w:rPr>
          <w:rFonts w:ascii="Tahoma" w:hAnsi="Tahoma" w:cs="Tahoma"/>
          <w:color w:val="000000" w:themeColor="text1"/>
        </w:rPr>
        <w:t>em</w:t>
      </w:r>
      <w:r w:rsidR="00D94E53" w:rsidRPr="00D94E53">
        <w:rPr>
          <w:rFonts w:ascii="Tahoma" w:hAnsi="Tahoma" w:cs="Tahoma"/>
          <w:color w:val="000000" w:themeColor="text1"/>
        </w:rPr>
        <w:t xml:space="preserve"> udzielania zamówień publicznych o wartości netto poniżej 130 000 złotych</w:t>
      </w:r>
      <w:r w:rsidR="00D94E53">
        <w:rPr>
          <w:rFonts w:ascii="Tahoma" w:hAnsi="Tahoma" w:cs="Tahoma"/>
          <w:color w:val="000000" w:themeColor="text1"/>
        </w:rPr>
        <w:t>.</w:t>
      </w:r>
    </w:p>
    <w:p w14:paraId="450E214F" w14:textId="61DDBF12" w:rsidR="00CE5005" w:rsidRPr="00B23AE4" w:rsidRDefault="00CE5005" w:rsidP="00277687">
      <w:pPr>
        <w:pStyle w:val="NormalnyWeb"/>
        <w:numPr>
          <w:ilvl w:val="0"/>
          <w:numId w:val="4"/>
        </w:numPr>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B23AE4">
        <w:rPr>
          <w:rStyle w:val="Pogrubienie"/>
          <w:rFonts w:ascii="Tahoma" w:hAnsi="Tahoma" w:cs="Tahoma"/>
          <w:b w:val="0"/>
          <w:color w:val="000000" w:themeColor="text1"/>
          <w:bdr w:val="none" w:sz="0" w:space="0" w:color="auto" w:frame="1"/>
        </w:rPr>
        <w:t xml:space="preserve">Niniejsze </w:t>
      </w:r>
      <w:r w:rsidRPr="00B23AE4">
        <w:rPr>
          <w:rStyle w:val="Pogrubienie"/>
          <w:rFonts w:ascii="Tahoma" w:hAnsi="Tahoma" w:cs="Tahoma"/>
          <w:b w:val="0"/>
          <w:i/>
          <w:color w:val="000000" w:themeColor="text1"/>
          <w:bdr w:val="none" w:sz="0" w:space="0" w:color="auto" w:frame="1"/>
        </w:rPr>
        <w:t>Zapytanie</w:t>
      </w:r>
      <w:r w:rsidRPr="00B23AE4">
        <w:rPr>
          <w:rStyle w:val="Pogrubienie"/>
          <w:rFonts w:ascii="Tahoma" w:hAnsi="Tahoma" w:cs="Tahoma"/>
          <w:b w:val="0"/>
          <w:color w:val="000000" w:themeColor="text1"/>
          <w:bdr w:val="none" w:sz="0" w:space="0" w:color="auto" w:frame="1"/>
        </w:rPr>
        <w:t xml:space="preserve"> nie stanowi zobowiązania Kuratorium Oświaty do zawarcia umowy w sprawie zamówienia publicznego w oparciu o ustawę Prawo zamówień publicznych.</w:t>
      </w:r>
    </w:p>
    <w:p w14:paraId="60C5AECA" w14:textId="6DCE4D66" w:rsidR="005C38DC" w:rsidRPr="008A128A" w:rsidRDefault="00CE5005" w:rsidP="00BC40F7">
      <w:pPr>
        <w:pStyle w:val="Podtytu"/>
        <w:spacing w:after="240"/>
        <w:rPr>
          <w:rStyle w:val="Pogrubienie"/>
          <w:bCs w:val="0"/>
          <w:color w:val="000000" w:themeColor="text1"/>
        </w:rPr>
      </w:pPr>
      <w:r w:rsidRPr="008A128A">
        <w:rPr>
          <w:rStyle w:val="Pogrubienie"/>
          <w:bCs w:val="0"/>
          <w:color w:val="000000" w:themeColor="text1"/>
        </w:rPr>
        <w:t>I</w:t>
      </w:r>
      <w:r w:rsidR="004F37A5" w:rsidRPr="008A128A">
        <w:rPr>
          <w:rStyle w:val="Pogrubienie"/>
          <w:bCs w:val="0"/>
          <w:color w:val="000000" w:themeColor="text1"/>
        </w:rPr>
        <w:t>I</w:t>
      </w:r>
      <w:r w:rsidRPr="008A128A">
        <w:rPr>
          <w:rStyle w:val="Pogrubienie"/>
          <w:bCs w:val="0"/>
          <w:color w:val="000000" w:themeColor="text1"/>
        </w:rPr>
        <w:t xml:space="preserve">I. </w:t>
      </w:r>
      <w:r w:rsidR="00E4419A" w:rsidRPr="008A128A">
        <w:rPr>
          <w:rStyle w:val="Pogrubienie"/>
          <w:bCs w:val="0"/>
          <w:color w:val="000000" w:themeColor="text1"/>
        </w:rPr>
        <w:t>Przedmiot zamówienia</w:t>
      </w:r>
    </w:p>
    <w:p w14:paraId="704A846A" w14:textId="77777777" w:rsidR="000736ED" w:rsidRPr="00D67AC8" w:rsidRDefault="00833824" w:rsidP="000736ED">
      <w:pPr>
        <w:spacing w:line="360" w:lineRule="auto"/>
        <w:rPr>
          <w:rFonts w:ascii="Tahoma" w:hAnsi="Tahoma" w:cs="Tahoma"/>
          <w:b/>
          <w:bCs/>
          <w:color w:val="000000" w:themeColor="text1"/>
          <w:sz w:val="24"/>
          <w:szCs w:val="24"/>
          <w:bdr w:val="none" w:sz="0" w:space="0" w:color="auto" w:frame="1"/>
        </w:rPr>
      </w:pPr>
      <w:r w:rsidRPr="00D67AC8">
        <w:rPr>
          <w:rStyle w:val="Pogrubienie"/>
          <w:rFonts w:ascii="Tahoma" w:hAnsi="Tahoma" w:cs="Tahoma"/>
          <w:b w:val="0"/>
          <w:color w:val="000000" w:themeColor="text1"/>
          <w:sz w:val="24"/>
          <w:szCs w:val="24"/>
          <w:bdr w:val="none" w:sz="0" w:space="0" w:color="auto" w:frame="1"/>
        </w:rPr>
        <w:t>Przedmiotem zamówienia j</w:t>
      </w:r>
      <w:r w:rsidR="00CE5005" w:rsidRPr="00D67AC8">
        <w:rPr>
          <w:rStyle w:val="Pogrubienie"/>
          <w:rFonts w:ascii="Tahoma" w:hAnsi="Tahoma" w:cs="Tahoma"/>
          <w:b w:val="0"/>
          <w:color w:val="000000" w:themeColor="text1"/>
          <w:sz w:val="24"/>
          <w:szCs w:val="24"/>
          <w:bdr w:val="none" w:sz="0" w:space="0" w:color="auto" w:frame="1"/>
        </w:rPr>
        <w:t xml:space="preserve">est </w:t>
      </w:r>
      <w:r w:rsidR="00B05709" w:rsidRPr="00D67AC8">
        <w:rPr>
          <w:rFonts w:ascii="Tahoma" w:hAnsi="Tahoma" w:cs="Tahoma"/>
          <w:b/>
          <w:bCs/>
          <w:color w:val="000000" w:themeColor="text1"/>
          <w:sz w:val="24"/>
          <w:szCs w:val="24"/>
          <w:bdr w:val="none" w:sz="0" w:space="0" w:color="auto" w:frame="1"/>
        </w:rPr>
        <w:t xml:space="preserve">dostawa </w:t>
      </w:r>
      <w:r w:rsidR="000736ED" w:rsidRPr="00D67AC8">
        <w:rPr>
          <w:rFonts w:ascii="Tahoma" w:hAnsi="Tahoma" w:cs="Tahoma"/>
          <w:b/>
          <w:bCs/>
          <w:color w:val="000000" w:themeColor="text1"/>
          <w:sz w:val="24"/>
          <w:szCs w:val="24"/>
          <w:bdr w:val="none" w:sz="0" w:space="0" w:color="auto" w:frame="1"/>
        </w:rPr>
        <w:t>tonerów i materiałów eksploatacyjnych do urządzeń drukujących na potrzeby Kuratorium Oświaty w Łodzi.</w:t>
      </w:r>
    </w:p>
    <w:p w14:paraId="4000626C" w14:textId="54A59B7A" w:rsidR="005239F5" w:rsidRPr="00D67AC8" w:rsidRDefault="005239F5" w:rsidP="00B05709">
      <w:pPr>
        <w:spacing w:line="360" w:lineRule="auto"/>
        <w:rPr>
          <w:rFonts w:ascii="Tahoma" w:hAnsi="Tahoma" w:cs="Tahoma"/>
          <w:color w:val="000000" w:themeColor="text1"/>
          <w:sz w:val="24"/>
          <w:szCs w:val="24"/>
        </w:rPr>
      </w:pPr>
      <w:r w:rsidRPr="00D67AC8">
        <w:rPr>
          <w:rFonts w:ascii="Tahoma" w:hAnsi="Tahoma" w:cs="Tahoma"/>
          <w:color w:val="000000" w:themeColor="text1"/>
          <w:sz w:val="24"/>
          <w:szCs w:val="24"/>
        </w:rPr>
        <w:t>Dostawy częściowe przedmiotu zamówienia będą realizowane w terminie</w:t>
      </w:r>
      <w:r w:rsidR="007A0033" w:rsidRPr="00D67AC8">
        <w:rPr>
          <w:rFonts w:ascii="Tahoma" w:hAnsi="Tahoma" w:cs="Tahoma"/>
          <w:color w:val="000000" w:themeColor="text1"/>
          <w:sz w:val="24"/>
          <w:szCs w:val="24"/>
        </w:rPr>
        <w:t xml:space="preserve"> maksymalnie </w:t>
      </w:r>
      <w:r w:rsidRPr="00D67AC8">
        <w:rPr>
          <w:rFonts w:ascii="Tahoma" w:hAnsi="Tahoma" w:cs="Tahoma"/>
          <w:color w:val="000000" w:themeColor="text1"/>
          <w:sz w:val="24"/>
          <w:szCs w:val="24"/>
        </w:rPr>
        <w:t>7 dni roboczych od dnia złożenia przez Zamawiającego zapotrzebowania na asortyment objęty umową w formie elektronicznej.</w:t>
      </w:r>
    </w:p>
    <w:p w14:paraId="076A372A" w14:textId="25CE1E8C" w:rsidR="007A0033" w:rsidRPr="00D67AC8" w:rsidRDefault="007A0033" w:rsidP="007A0033">
      <w:pPr>
        <w:spacing w:line="360" w:lineRule="auto"/>
        <w:rPr>
          <w:rFonts w:ascii="Tahoma" w:hAnsi="Tahoma" w:cs="Tahoma"/>
          <w:b/>
          <w:color w:val="000000" w:themeColor="text1"/>
          <w:sz w:val="24"/>
          <w:szCs w:val="24"/>
        </w:rPr>
      </w:pPr>
      <w:r w:rsidRPr="00D67AC8">
        <w:rPr>
          <w:rFonts w:ascii="Tahoma" w:hAnsi="Tahoma" w:cs="Tahoma"/>
          <w:color w:val="000000" w:themeColor="text1"/>
          <w:sz w:val="24"/>
          <w:szCs w:val="24"/>
        </w:rPr>
        <w:t>Ostateczny termin dostawy częściowej zależeć będzie od oferty wybranego Wykonawcy. Zamawiający dopuszcza możliwość skrócenia terminu dostawy częściowej zgodnie z treścią wybranej oferty, co będzie stanowiło element oceny merytorycznej na etapie wyboru najkorzystniejszej oferty – zgodnie z zapisami pkt VII. niniejszego zapytania</w:t>
      </w:r>
      <w:r w:rsidRPr="00D67AC8">
        <w:rPr>
          <w:rFonts w:ascii="Tahoma" w:hAnsi="Tahoma" w:cs="Tahoma"/>
          <w:b/>
          <w:color w:val="000000" w:themeColor="text1"/>
          <w:sz w:val="24"/>
          <w:szCs w:val="24"/>
        </w:rPr>
        <w:t xml:space="preserve"> </w:t>
      </w:r>
    </w:p>
    <w:p w14:paraId="26CD5E67" w14:textId="3FADBE4C" w:rsidR="000D6B03" w:rsidRPr="001776AD" w:rsidRDefault="002D7236" w:rsidP="001776AD">
      <w:pPr>
        <w:spacing w:line="360" w:lineRule="auto"/>
        <w:rPr>
          <w:rStyle w:val="Pogrubienie"/>
          <w:rFonts w:ascii="Tahoma" w:hAnsi="Tahoma" w:cs="Tahoma"/>
          <w:b w:val="0"/>
          <w:color w:val="000000" w:themeColor="text1"/>
          <w:sz w:val="24"/>
          <w:szCs w:val="24"/>
          <w:bdr w:val="none" w:sz="0" w:space="0" w:color="auto" w:frame="1"/>
        </w:rPr>
      </w:pPr>
      <w:r w:rsidRPr="001776AD">
        <w:rPr>
          <w:rStyle w:val="Pogrubienie"/>
          <w:rFonts w:ascii="Tahoma" w:hAnsi="Tahoma" w:cs="Tahoma"/>
          <w:b w:val="0"/>
          <w:color w:val="000000" w:themeColor="text1"/>
          <w:sz w:val="24"/>
          <w:szCs w:val="24"/>
          <w:bdr w:val="none" w:sz="0" w:space="0" w:color="auto" w:frame="1"/>
        </w:rPr>
        <w:lastRenderedPageBreak/>
        <w:t xml:space="preserve">Szczegółowy opis przedmiotu zamówienia stanowi </w:t>
      </w:r>
      <w:r w:rsidRPr="009B1C28">
        <w:rPr>
          <w:rStyle w:val="Pogrubienie"/>
          <w:rFonts w:ascii="Tahoma" w:hAnsi="Tahoma" w:cs="Tahoma"/>
          <w:color w:val="000000" w:themeColor="text1"/>
          <w:sz w:val="24"/>
          <w:szCs w:val="24"/>
          <w:bdr w:val="none" w:sz="0" w:space="0" w:color="auto" w:frame="1"/>
        </w:rPr>
        <w:t>załącznik nr 1</w:t>
      </w:r>
      <w:r w:rsidRPr="001776AD">
        <w:rPr>
          <w:rStyle w:val="Pogrubienie"/>
          <w:rFonts w:ascii="Tahoma" w:hAnsi="Tahoma" w:cs="Tahoma"/>
          <w:b w:val="0"/>
          <w:color w:val="000000" w:themeColor="text1"/>
          <w:sz w:val="24"/>
          <w:szCs w:val="24"/>
          <w:bdr w:val="none" w:sz="0" w:space="0" w:color="auto" w:frame="1"/>
        </w:rPr>
        <w:t xml:space="preserve"> do niniejszego zapytania ofertowego. </w:t>
      </w:r>
    </w:p>
    <w:p w14:paraId="5AEE8077" w14:textId="410C6BBB" w:rsidR="00833824" w:rsidRDefault="00833824" w:rsidP="00BC40F7">
      <w:pPr>
        <w:pStyle w:val="Podtytu"/>
        <w:rPr>
          <w:rStyle w:val="Pogrubienie"/>
          <w:bCs w:val="0"/>
          <w:color w:val="000000" w:themeColor="text1"/>
        </w:rPr>
      </w:pPr>
      <w:r w:rsidRPr="000C06C9">
        <w:rPr>
          <w:rStyle w:val="Pogrubienie"/>
          <w:bCs w:val="0"/>
          <w:color w:val="000000" w:themeColor="text1"/>
        </w:rPr>
        <w:t>I</w:t>
      </w:r>
      <w:r w:rsidR="00A93C4E" w:rsidRPr="000C06C9">
        <w:rPr>
          <w:rStyle w:val="Pogrubienie"/>
          <w:bCs w:val="0"/>
          <w:color w:val="000000" w:themeColor="text1"/>
        </w:rPr>
        <w:t>V</w:t>
      </w:r>
      <w:r w:rsidRPr="000C06C9">
        <w:rPr>
          <w:rStyle w:val="Pogrubienie"/>
          <w:bCs w:val="0"/>
          <w:color w:val="000000" w:themeColor="text1"/>
        </w:rPr>
        <w:t>.</w:t>
      </w:r>
      <w:r w:rsidR="00C60103" w:rsidRPr="000C06C9">
        <w:rPr>
          <w:rStyle w:val="Pogrubienie"/>
          <w:bCs w:val="0"/>
          <w:color w:val="000000" w:themeColor="text1"/>
        </w:rPr>
        <w:t xml:space="preserve"> T</w:t>
      </w:r>
      <w:r w:rsidR="00613CBE" w:rsidRPr="000C06C9">
        <w:rPr>
          <w:rStyle w:val="Pogrubienie"/>
          <w:bCs w:val="0"/>
          <w:color w:val="000000" w:themeColor="text1"/>
        </w:rPr>
        <w:t>ermin</w:t>
      </w:r>
      <w:r w:rsidR="00C60103" w:rsidRPr="000C06C9">
        <w:rPr>
          <w:rStyle w:val="Pogrubienie"/>
          <w:bCs w:val="0"/>
          <w:color w:val="000000" w:themeColor="text1"/>
        </w:rPr>
        <w:t xml:space="preserve"> </w:t>
      </w:r>
      <w:r w:rsidR="00613CBE" w:rsidRPr="000C06C9">
        <w:rPr>
          <w:rStyle w:val="Pogrubienie"/>
          <w:bCs w:val="0"/>
          <w:color w:val="000000" w:themeColor="text1"/>
        </w:rPr>
        <w:t xml:space="preserve">wykonania zamówienia </w:t>
      </w:r>
    </w:p>
    <w:p w14:paraId="79294160" w14:textId="6190CAC8" w:rsidR="000E5A6E" w:rsidRPr="000E5A6E" w:rsidRDefault="000E5A6E" w:rsidP="00386873">
      <w:pPr>
        <w:spacing w:line="360" w:lineRule="auto"/>
        <w:rPr>
          <w:rFonts w:ascii="Tahoma" w:hAnsi="Tahoma" w:cs="Tahoma"/>
          <w:sz w:val="24"/>
          <w:szCs w:val="24"/>
        </w:rPr>
      </w:pPr>
      <w:r w:rsidRPr="000E5A6E">
        <w:rPr>
          <w:rFonts w:ascii="Tahoma" w:hAnsi="Tahoma" w:cs="Tahoma"/>
          <w:sz w:val="24"/>
          <w:szCs w:val="24"/>
        </w:rPr>
        <w:t xml:space="preserve">od dnia podpisania Umowy do dnia 31.12.2022 r. z zastrzeżeniem, że umowa wygasa po wyczerpaniu maksymalnego wynagrodzenia należnego Wykonawcy określonego </w:t>
      </w:r>
      <w:r w:rsidR="007C768D">
        <w:rPr>
          <w:rFonts w:ascii="Tahoma" w:hAnsi="Tahoma" w:cs="Tahoma"/>
          <w:sz w:val="24"/>
          <w:szCs w:val="24"/>
        </w:rPr>
        <w:br/>
      </w:r>
      <w:r w:rsidRPr="000E5A6E">
        <w:rPr>
          <w:rFonts w:ascii="Tahoma" w:hAnsi="Tahoma" w:cs="Tahoma"/>
          <w:sz w:val="24"/>
          <w:szCs w:val="24"/>
        </w:rPr>
        <w:t>w umowie.</w:t>
      </w:r>
    </w:p>
    <w:p w14:paraId="709B5B64" w14:textId="00D6A179" w:rsidR="00B53546" w:rsidRPr="000C06C9" w:rsidRDefault="00833824" w:rsidP="00BC40F7">
      <w:pPr>
        <w:pStyle w:val="Podtytu"/>
        <w:spacing w:after="240"/>
        <w:rPr>
          <w:rStyle w:val="Pogrubienie"/>
          <w:bCs w:val="0"/>
          <w:color w:val="000000" w:themeColor="text1"/>
        </w:rPr>
      </w:pPr>
      <w:r w:rsidRPr="000C06C9">
        <w:rPr>
          <w:rStyle w:val="Pogrubienie"/>
          <w:bCs w:val="0"/>
          <w:color w:val="000000" w:themeColor="text1"/>
        </w:rPr>
        <w:t xml:space="preserve">V. </w:t>
      </w:r>
      <w:r w:rsidR="00613CBE" w:rsidRPr="000C06C9">
        <w:rPr>
          <w:rStyle w:val="Pogrubienie"/>
          <w:bCs w:val="0"/>
          <w:color w:val="000000" w:themeColor="text1"/>
        </w:rPr>
        <w:t>Forma, miejsce i termin składania ofert oraz sposób obliczenia ceny</w:t>
      </w:r>
    </w:p>
    <w:p w14:paraId="1B099C01" w14:textId="03EB0B89" w:rsidR="00C67D4A" w:rsidRPr="00D67AC8" w:rsidRDefault="00100EE6" w:rsidP="00C67D4A">
      <w:pPr>
        <w:spacing w:line="360" w:lineRule="auto"/>
        <w:rPr>
          <w:rFonts w:ascii="Tahoma" w:hAnsi="Tahoma" w:cs="Tahoma"/>
          <w:b/>
          <w:bCs/>
          <w:color w:val="000000" w:themeColor="text1"/>
          <w:sz w:val="24"/>
          <w:szCs w:val="24"/>
          <w:bdr w:val="none" w:sz="0" w:space="0" w:color="auto" w:frame="1"/>
        </w:rPr>
      </w:pPr>
      <w:r w:rsidRPr="00E30490">
        <w:rPr>
          <w:rFonts w:ascii="Tahoma" w:hAnsi="Tahoma" w:cs="Tahoma"/>
          <w:color w:val="000000" w:themeColor="text1"/>
          <w:sz w:val="24"/>
          <w:szCs w:val="24"/>
        </w:rPr>
        <w:t xml:space="preserve">Ofertę na </w:t>
      </w:r>
      <w:r w:rsidRPr="00D67AC8">
        <w:rPr>
          <w:rFonts w:ascii="Tahoma" w:hAnsi="Tahoma" w:cs="Tahoma"/>
          <w:color w:val="000000" w:themeColor="text1"/>
          <w:sz w:val="24"/>
          <w:szCs w:val="24"/>
        </w:rPr>
        <w:t xml:space="preserve">druku stanowiącym </w:t>
      </w:r>
      <w:r w:rsidRPr="00D67AC8">
        <w:rPr>
          <w:rFonts w:ascii="Tahoma" w:hAnsi="Tahoma" w:cs="Tahoma"/>
          <w:b/>
          <w:color w:val="000000" w:themeColor="text1"/>
          <w:sz w:val="24"/>
          <w:szCs w:val="24"/>
        </w:rPr>
        <w:t xml:space="preserve">załącznik nr </w:t>
      </w:r>
      <w:r w:rsidR="007E7E6E" w:rsidRPr="00D67AC8">
        <w:rPr>
          <w:rFonts w:ascii="Tahoma" w:hAnsi="Tahoma" w:cs="Tahoma"/>
          <w:b/>
          <w:color w:val="000000" w:themeColor="text1"/>
          <w:sz w:val="24"/>
          <w:szCs w:val="24"/>
        </w:rPr>
        <w:t>2</w:t>
      </w:r>
      <w:r w:rsidRPr="00D67AC8">
        <w:rPr>
          <w:rFonts w:ascii="Tahoma" w:hAnsi="Tahoma" w:cs="Tahoma"/>
          <w:color w:val="000000" w:themeColor="text1"/>
          <w:sz w:val="24"/>
          <w:szCs w:val="24"/>
        </w:rPr>
        <w:t xml:space="preserve"> </w:t>
      </w:r>
      <w:r w:rsidR="00FC0457" w:rsidRPr="00D67AC8">
        <w:rPr>
          <w:rFonts w:ascii="Tahoma" w:hAnsi="Tahoma" w:cs="Tahoma"/>
          <w:color w:val="000000" w:themeColor="text1"/>
          <w:sz w:val="24"/>
          <w:szCs w:val="24"/>
        </w:rPr>
        <w:t xml:space="preserve">wraz z </w:t>
      </w:r>
      <w:r w:rsidR="00FC0457" w:rsidRPr="00D67AC8">
        <w:rPr>
          <w:rFonts w:ascii="Tahoma" w:hAnsi="Tahoma" w:cs="Tahoma"/>
          <w:b/>
          <w:color w:val="000000" w:themeColor="text1"/>
          <w:sz w:val="24"/>
          <w:szCs w:val="24"/>
        </w:rPr>
        <w:t>załącznikiem nr 3</w:t>
      </w:r>
      <w:r w:rsidR="00FC0457" w:rsidRPr="00D67AC8">
        <w:rPr>
          <w:rFonts w:ascii="Tahoma" w:hAnsi="Tahoma" w:cs="Tahoma"/>
          <w:color w:val="000000" w:themeColor="text1"/>
          <w:sz w:val="24"/>
          <w:szCs w:val="24"/>
        </w:rPr>
        <w:t xml:space="preserve"> </w:t>
      </w:r>
      <w:r w:rsidRPr="00D67AC8">
        <w:rPr>
          <w:rFonts w:ascii="Tahoma" w:hAnsi="Tahoma" w:cs="Tahoma"/>
          <w:color w:val="000000" w:themeColor="text1"/>
          <w:sz w:val="24"/>
          <w:szCs w:val="24"/>
        </w:rPr>
        <w:t xml:space="preserve">do niniejszego zapytania ofertowego </w:t>
      </w:r>
      <w:r w:rsidR="004F50B1" w:rsidRPr="00D67AC8">
        <w:rPr>
          <w:rFonts w:ascii="Tahoma" w:hAnsi="Tahoma" w:cs="Tahoma"/>
          <w:color w:val="000000" w:themeColor="text1"/>
          <w:sz w:val="24"/>
          <w:szCs w:val="24"/>
        </w:rPr>
        <w:t>podpisaną podpisem kwalifikowanym, profilem zaufanym lub elektronicznym podpisem osobistym</w:t>
      </w:r>
      <w:r w:rsidRPr="00D67AC8">
        <w:rPr>
          <w:rFonts w:ascii="Tahoma" w:hAnsi="Tahoma" w:cs="Tahoma"/>
          <w:color w:val="000000" w:themeColor="text1"/>
          <w:sz w:val="24"/>
          <w:szCs w:val="24"/>
        </w:rPr>
        <w:t xml:space="preserve"> należy przesłać za pośrednictwem poczty elektronicznej na adres: </w:t>
      </w:r>
      <w:hyperlink r:id="rId9" w:history="1">
        <w:r w:rsidRPr="00D67AC8">
          <w:rPr>
            <w:rFonts w:ascii="Tahoma" w:hAnsi="Tahoma" w:cs="Tahoma"/>
            <w:color w:val="000000" w:themeColor="text1"/>
            <w:sz w:val="24"/>
            <w:szCs w:val="24"/>
          </w:rPr>
          <w:t>oferty@kuratorium.lodz.pl</w:t>
        </w:r>
      </w:hyperlink>
      <w:r w:rsidRPr="00D67AC8">
        <w:rPr>
          <w:rFonts w:ascii="Tahoma" w:hAnsi="Tahoma" w:cs="Tahoma"/>
          <w:color w:val="000000" w:themeColor="text1"/>
          <w:sz w:val="24"/>
          <w:szCs w:val="24"/>
        </w:rPr>
        <w:t xml:space="preserve"> </w:t>
      </w:r>
      <w:r w:rsidRPr="00D67AC8">
        <w:rPr>
          <w:rFonts w:ascii="Tahoma" w:hAnsi="Tahoma" w:cs="Tahoma"/>
          <w:b/>
          <w:color w:val="000000" w:themeColor="text1"/>
          <w:sz w:val="24"/>
          <w:szCs w:val="24"/>
        </w:rPr>
        <w:t>do dnia</w:t>
      </w:r>
      <w:r w:rsidR="000A2B26" w:rsidRPr="00D67AC8">
        <w:rPr>
          <w:rFonts w:ascii="Tahoma" w:hAnsi="Tahoma" w:cs="Tahoma"/>
          <w:b/>
          <w:color w:val="000000" w:themeColor="text1"/>
          <w:sz w:val="24"/>
          <w:szCs w:val="24"/>
        </w:rPr>
        <w:t xml:space="preserve"> </w:t>
      </w:r>
      <w:r w:rsidR="00C67D4A" w:rsidRPr="00D67AC8">
        <w:rPr>
          <w:rFonts w:ascii="Tahoma" w:hAnsi="Tahoma" w:cs="Tahoma"/>
          <w:b/>
          <w:color w:val="000000" w:themeColor="text1"/>
          <w:sz w:val="24"/>
          <w:szCs w:val="24"/>
        </w:rPr>
        <w:t>2</w:t>
      </w:r>
      <w:r w:rsidR="00BC1944" w:rsidRPr="00D67AC8">
        <w:rPr>
          <w:rFonts w:ascii="Tahoma" w:hAnsi="Tahoma" w:cs="Tahoma"/>
          <w:b/>
          <w:color w:val="000000" w:themeColor="text1"/>
          <w:sz w:val="24"/>
          <w:szCs w:val="24"/>
        </w:rPr>
        <w:t>6</w:t>
      </w:r>
      <w:r w:rsidR="00C67D4A" w:rsidRPr="00D67AC8">
        <w:rPr>
          <w:rFonts w:ascii="Tahoma" w:hAnsi="Tahoma" w:cs="Tahoma"/>
          <w:b/>
          <w:color w:val="000000" w:themeColor="text1"/>
          <w:sz w:val="24"/>
          <w:szCs w:val="24"/>
        </w:rPr>
        <w:t xml:space="preserve"> sierpnia</w:t>
      </w:r>
      <w:r w:rsidR="00444BB7" w:rsidRPr="00D67AC8">
        <w:rPr>
          <w:rFonts w:ascii="Tahoma" w:hAnsi="Tahoma" w:cs="Tahoma"/>
          <w:b/>
          <w:color w:val="000000" w:themeColor="text1"/>
          <w:sz w:val="24"/>
          <w:szCs w:val="24"/>
        </w:rPr>
        <w:t xml:space="preserve"> 2022 </w:t>
      </w:r>
      <w:r w:rsidRPr="00D67AC8">
        <w:rPr>
          <w:rFonts w:ascii="Tahoma" w:hAnsi="Tahoma" w:cs="Tahoma"/>
          <w:b/>
          <w:color w:val="000000" w:themeColor="text1"/>
          <w:sz w:val="24"/>
          <w:szCs w:val="24"/>
        </w:rPr>
        <w:t xml:space="preserve">r. </w:t>
      </w:r>
      <w:r w:rsidRPr="00D67AC8">
        <w:rPr>
          <w:rFonts w:ascii="Tahoma" w:hAnsi="Tahoma" w:cs="Tahoma"/>
          <w:color w:val="000000" w:themeColor="text1"/>
          <w:sz w:val="24"/>
          <w:szCs w:val="24"/>
        </w:rPr>
        <w:t>z dopiskiem w tytule wiadomości:</w:t>
      </w:r>
      <w:r w:rsidR="001E6958" w:rsidRPr="00D67AC8">
        <w:rPr>
          <w:rFonts w:ascii="Tahoma" w:hAnsi="Tahoma" w:cs="Tahoma"/>
          <w:color w:val="000000" w:themeColor="text1"/>
          <w:sz w:val="24"/>
          <w:szCs w:val="24"/>
        </w:rPr>
        <w:t xml:space="preserve"> </w:t>
      </w:r>
      <w:r w:rsidR="00055B87" w:rsidRPr="00D67AC8">
        <w:rPr>
          <w:rFonts w:ascii="Tahoma" w:hAnsi="Tahoma" w:cs="Tahoma"/>
          <w:color w:val="000000" w:themeColor="text1"/>
          <w:sz w:val="24"/>
          <w:szCs w:val="24"/>
        </w:rPr>
        <w:t>Oferta</w:t>
      </w:r>
      <w:r w:rsidR="00B53546" w:rsidRPr="00D67AC8">
        <w:rPr>
          <w:rFonts w:ascii="Tahoma" w:hAnsi="Tahoma" w:cs="Tahoma"/>
          <w:color w:val="000000" w:themeColor="text1"/>
          <w:sz w:val="24"/>
          <w:szCs w:val="24"/>
        </w:rPr>
        <w:t xml:space="preserve"> </w:t>
      </w:r>
      <w:r w:rsidR="006A4CA6" w:rsidRPr="00D67AC8">
        <w:rPr>
          <w:rFonts w:ascii="Tahoma" w:hAnsi="Tahoma" w:cs="Tahoma"/>
          <w:color w:val="000000" w:themeColor="text1"/>
          <w:sz w:val="24"/>
          <w:szCs w:val="24"/>
        </w:rPr>
        <w:t xml:space="preserve">na zamówienie pn. </w:t>
      </w:r>
      <w:r w:rsidR="00B53546" w:rsidRPr="00D67AC8">
        <w:rPr>
          <w:rFonts w:ascii="Tahoma" w:hAnsi="Tahoma" w:cs="Tahoma"/>
          <w:b/>
          <w:color w:val="000000" w:themeColor="text1"/>
          <w:sz w:val="24"/>
          <w:szCs w:val="24"/>
        </w:rPr>
        <w:t>„</w:t>
      </w:r>
      <w:r w:rsidR="00C8779F" w:rsidRPr="00D67AC8">
        <w:rPr>
          <w:rFonts w:ascii="Tahoma" w:hAnsi="Tahoma" w:cs="Tahoma"/>
          <w:b/>
          <w:bCs/>
          <w:color w:val="000000" w:themeColor="text1"/>
          <w:sz w:val="24"/>
          <w:szCs w:val="24"/>
          <w:bdr w:val="none" w:sz="0" w:space="0" w:color="auto" w:frame="1"/>
        </w:rPr>
        <w:t xml:space="preserve">Dostawa </w:t>
      </w:r>
      <w:r w:rsidR="00C67D4A" w:rsidRPr="00D67AC8">
        <w:rPr>
          <w:rFonts w:ascii="Tahoma" w:hAnsi="Tahoma" w:cs="Tahoma"/>
          <w:b/>
          <w:bCs/>
          <w:color w:val="000000" w:themeColor="text1"/>
          <w:sz w:val="24"/>
          <w:szCs w:val="24"/>
          <w:bdr w:val="none" w:sz="0" w:space="0" w:color="auto" w:frame="1"/>
        </w:rPr>
        <w:t>tonerów i materiałów eksploatacyjnych do urządzeń drukujących na potrzeby Kuratorium Oświaty w Łodzi.”</w:t>
      </w:r>
    </w:p>
    <w:p w14:paraId="2D3C0C27" w14:textId="77777777" w:rsidR="00C67D4A" w:rsidRPr="00C67D4A" w:rsidRDefault="000212FB" w:rsidP="00C67D4A">
      <w:pPr>
        <w:spacing w:line="360" w:lineRule="auto"/>
        <w:rPr>
          <w:rFonts w:ascii="Tahoma" w:hAnsi="Tahoma" w:cs="Tahoma"/>
          <w:b/>
          <w:bCs/>
          <w:color w:val="000000" w:themeColor="text1"/>
          <w:sz w:val="24"/>
          <w:szCs w:val="24"/>
        </w:rPr>
      </w:pPr>
      <w:r w:rsidRPr="00261784">
        <w:rPr>
          <w:rFonts w:ascii="Tahoma" w:hAnsi="Tahoma" w:cs="Tahoma"/>
          <w:color w:val="000000" w:themeColor="text1"/>
          <w:sz w:val="24"/>
          <w:szCs w:val="24"/>
        </w:rPr>
        <w:t xml:space="preserve">Zamawiający dopuszcza możliwość złożenia oferty w formie </w:t>
      </w:r>
      <w:r w:rsidR="00CF599C">
        <w:rPr>
          <w:rFonts w:ascii="Tahoma" w:hAnsi="Tahoma" w:cs="Tahoma"/>
          <w:color w:val="000000" w:themeColor="text1"/>
          <w:sz w:val="24"/>
          <w:szCs w:val="24"/>
        </w:rPr>
        <w:t>papierowej</w:t>
      </w:r>
      <w:r w:rsidRPr="00261784">
        <w:rPr>
          <w:rFonts w:ascii="Tahoma" w:hAnsi="Tahoma" w:cs="Tahoma"/>
          <w:color w:val="000000" w:themeColor="text1"/>
          <w:sz w:val="24"/>
          <w:szCs w:val="24"/>
        </w:rPr>
        <w:t xml:space="preserve"> osobiście </w:t>
      </w:r>
      <w:r w:rsidR="007602DA" w:rsidRPr="00261784">
        <w:rPr>
          <w:rFonts w:ascii="Tahoma" w:hAnsi="Tahoma" w:cs="Tahoma"/>
          <w:color w:val="000000" w:themeColor="text1"/>
          <w:sz w:val="24"/>
          <w:szCs w:val="24"/>
        </w:rPr>
        <w:br/>
      </w:r>
      <w:r w:rsidRPr="00261784">
        <w:rPr>
          <w:rFonts w:ascii="Tahoma" w:hAnsi="Tahoma" w:cs="Tahoma"/>
          <w:color w:val="000000" w:themeColor="text1"/>
          <w:sz w:val="24"/>
          <w:szCs w:val="24"/>
        </w:rPr>
        <w:t>w</w:t>
      </w:r>
      <w:r w:rsidR="00A167EE" w:rsidRPr="00261784">
        <w:rPr>
          <w:rFonts w:ascii="Tahoma" w:hAnsi="Tahoma" w:cs="Tahoma"/>
          <w:color w:val="000000" w:themeColor="text1"/>
          <w:sz w:val="24"/>
          <w:szCs w:val="24"/>
        </w:rPr>
        <w:t xml:space="preserve"> </w:t>
      </w:r>
      <w:r w:rsidR="0099344D" w:rsidRPr="00261784">
        <w:rPr>
          <w:rFonts w:ascii="Tahoma" w:hAnsi="Tahoma" w:cs="Tahoma"/>
          <w:color w:val="000000" w:themeColor="text1"/>
          <w:sz w:val="24"/>
          <w:szCs w:val="24"/>
        </w:rPr>
        <w:t>k</w:t>
      </w:r>
      <w:r w:rsidRPr="00261784">
        <w:rPr>
          <w:rFonts w:ascii="Tahoma" w:hAnsi="Tahoma" w:cs="Tahoma"/>
          <w:color w:val="000000" w:themeColor="text1"/>
          <w:sz w:val="24"/>
          <w:szCs w:val="24"/>
        </w:rPr>
        <w:t>ancelarii Kuratorium Oświaty</w:t>
      </w:r>
      <w:r w:rsidR="0099344D" w:rsidRPr="00261784">
        <w:rPr>
          <w:rFonts w:ascii="Tahoma" w:hAnsi="Tahoma" w:cs="Tahoma"/>
          <w:color w:val="000000" w:themeColor="text1"/>
          <w:sz w:val="24"/>
          <w:szCs w:val="24"/>
        </w:rPr>
        <w:t xml:space="preserve"> (pok. 02)</w:t>
      </w:r>
      <w:r w:rsidRPr="00261784">
        <w:rPr>
          <w:rFonts w:ascii="Tahoma" w:hAnsi="Tahoma" w:cs="Tahoma"/>
          <w:color w:val="000000" w:themeColor="text1"/>
          <w:sz w:val="24"/>
          <w:szCs w:val="24"/>
        </w:rPr>
        <w:t xml:space="preserve"> w Łodzi lub za pośrednictwem operatora</w:t>
      </w:r>
      <w:r w:rsidR="00AA7547" w:rsidRPr="00261784">
        <w:rPr>
          <w:rFonts w:ascii="Tahoma" w:hAnsi="Tahoma" w:cs="Tahoma"/>
          <w:color w:val="000000" w:themeColor="text1"/>
          <w:sz w:val="24"/>
          <w:szCs w:val="24"/>
        </w:rPr>
        <w:t xml:space="preserve"> </w:t>
      </w:r>
      <w:r w:rsidRPr="00261784">
        <w:rPr>
          <w:rFonts w:ascii="Tahoma" w:hAnsi="Tahoma" w:cs="Tahoma"/>
          <w:color w:val="000000" w:themeColor="text1"/>
          <w:sz w:val="24"/>
          <w:szCs w:val="24"/>
        </w:rPr>
        <w:t>pocztowego.</w:t>
      </w:r>
      <w:r w:rsidR="00A167EE" w:rsidRPr="00261784">
        <w:rPr>
          <w:rFonts w:ascii="Tahoma" w:hAnsi="Tahoma" w:cs="Tahoma"/>
          <w:color w:val="000000" w:themeColor="text1"/>
          <w:sz w:val="24"/>
          <w:szCs w:val="24"/>
        </w:rPr>
        <w:t xml:space="preserve"> Ofertę należy złożyć w zaklejonej kopercie i opatrzyć dopiskiem:</w:t>
      </w:r>
      <w:r w:rsidR="00055B87" w:rsidRPr="00261784">
        <w:rPr>
          <w:rFonts w:ascii="Tahoma" w:hAnsi="Tahoma" w:cs="Tahoma"/>
          <w:color w:val="000000" w:themeColor="text1"/>
          <w:sz w:val="24"/>
          <w:szCs w:val="24"/>
        </w:rPr>
        <w:t xml:space="preserve"> Oferta</w:t>
      </w:r>
      <w:r w:rsidR="00A167EE" w:rsidRPr="00261784">
        <w:rPr>
          <w:rFonts w:ascii="Tahoma" w:hAnsi="Tahoma" w:cs="Tahoma"/>
          <w:color w:val="000000" w:themeColor="text1"/>
          <w:sz w:val="24"/>
          <w:szCs w:val="24"/>
        </w:rPr>
        <w:t xml:space="preserve"> na zamówienie pn.</w:t>
      </w:r>
      <w:r w:rsidR="001E6958" w:rsidRPr="00261784">
        <w:rPr>
          <w:rFonts w:ascii="Tahoma" w:hAnsi="Tahoma" w:cs="Tahoma"/>
          <w:color w:val="000000" w:themeColor="text1"/>
          <w:sz w:val="24"/>
          <w:szCs w:val="24"/>
        </w:rPr>
        <w:t xml:space="preserve"> </w:t>
      </w:r>
      <w:r w:rsidR="00C67D4A" w:rsidRPr="00C67D4A">
        <w:rPr>
          <w:rFonts w:ascii="Tahoma" w:hAnsi="Tahoma" w:cs="Tahoma"/>
          <w:b/>
          <w:color w:val="000000" w:themeColor="text1"/>
          <w:sz w:val="24"/>
          <w:szCs w:val="24"/>
        </w:rPr>
        <w:t>„</w:t>
      </w:r>
      <w:r w:rsidR="00C67D4A" w:rsidRPr="00C67D4A">
        <w:rPr>
          <w:rFonts w:ascii="Tahoma" w:hAnsi="Tahoma" w:cs="Tahoma"/>
          <w:b/>
          <w:bCs/>
          <w:color w:val="000000" w:themeColor="text1"/>
          <w:sz w:val="24"/>
          <w:szCs w:val="24"/>
        </w:rPr>
        <w:t>Dostawa tonerów i materiałów eksploatacyjnych do urządzeń drukujących na potrzeby Kuratorium Oświaty w Łodzi.”</w:t>
      </w:r>
    </w:p>
    <w:p w14:paraId="2659E9E5" w14:textId="0AA9C01F" w:rsidR="00A167EE" w:rsidRPr="00E36CF6" w:rsidRDefault="00C90BE0" w:rsidP="00C67D4A">
      <w:pPr>
        <w:spacing w:line="360" w:lineRule="auto"/>
        <w:rPr>
          <w:rFonts w:ascii="Tahoma" w:hAnsi="Tahoma" w:cs="Tahoma"/>
          <w:color w:val="000000" w:themeColor="text1"/>
          <w:sz w:val="24"/>
          <w:szCs w:val="24"/>
        </w:rPr>
      </w:pPr>
      <w:r w:rsidRPr="00E36CF6">
        <w:rPr>
          <w:rFonts w:ascii="Tahoma" w:hAnsi="Tahoma" w:cs="Tahoma"/>
          <w:color w:val="000000" w:themeColor="text1"/>
          <w:sz w:val="24"/>
          <w:szCs w:val="24"/>
        </w:rPr>
        <w:t>Uwaga</w:t>
      </w:r>
      <w:r w:rsidR="006254E4" w:rsidRPr="00E36CF6">
        <w:rPr>
          <w:rFonts w:ascii="Tahoma" w:hAnsi="Tahoma" w:cs="Tahoma"/>
          <w:color w:val="000000" w:themeColor="text1"/>
          <w:sz w:val="24"/>
          <w:szCs w:val="24"/>
        </w:rPr>
        <w:t>:</w:t>
      </w:r>
    </w:p>
    <w:p w14:paraId="07AE04AD" w14:textId="43343C7F" w:rsidR="00A93C4E" w:rsidRPr="001A04D3" w:rsidRDefault="00B53546" w:rsidP="00260F79">
      <w:pPr>
        <w:pStyle w:val="NormalnyWeb"/>
        <w:shd w:val="clear" w:color="auto" w:fill="FFFFFF"/>
        <w:spacing w:before="0" w:beforeAutospacing="0" w:after="240" w:afterAutospacing="0" w:line="360" w:lineRule="auto"/>
        <w:textAlignment w:val="baseline"/>
        <w:rPr>
          <w:rFonts w:ascii="Tahoma" w:hAnsi="Tahoma" w:cs="Tahoma"/>
          <w:color w:val="000000" w:themeColor="text1"/>
        </w:rPr>
      </w:pPr>
      <w:r w:rsidRPr="000C06C9">
        <w:rPr>
          <w:rFonts w:ascii="Tahoma" w:hAnsi="Tahoma" w:cs="Tahoma"/>
          <w:color w:val="000000" w:themeColor="text1"/>
        </w:rPr>
        <w:t>Decydujące znaczenie dla oceny zachowania powyższego terminu ma data i godzina wpływu</w:t>
      </w:r>
      <w:r w:rsidR="00A167EE" w:rsidRPr="000C06C9">
        <w:rPr>
          <w:rFonts w:ascii="Tahoma" w:hAnsi="Tahoma" w:cs="Tahoma"/>
          <w:color w:val="000000" w:themeColor="text1"/>
        </w:rPr>
        <w:t xml:space="preserve"> </w:t>
      </w:r>
      <w:r w:rsidRPr="000C06C9">
        <w:rPr>
          <w:rFonts w:ascii="Tahoma" w:hAnsi="Tahoma" w:cs="Tahoma"/>
          <w:color w:val="000000" w:themeColor="text1"/>
        </w:rPr>
        <w:t xml:space="preserve">oferty </w:t>
      </w:r>
      <w:r w:rsidR="004F37A5" w:rsidRPr="000C06C9">
        <w:rPr>
          <w:rFonts w:ascii="Tahoma" w:hAnsi="Tahoma" w:cs="Tahoma"/>
          <w:color w:val="000000" w:themeColor="text1"/>
        </w:rPr>
        <w:t xml:space="preserve">do Zamawiającego. </w:t>
      </w:r>
      <w:r w:rsidR="004F37A5" w:rsidRPr="001A04D3">
        <w:rPr>
          <w:rFonts w:ascii="Tahoma" w:hAnsi="Tahoma" w:cs="Tahoma"/>
          <w:color w:val="000000" w:themeColor="text1"/>
        </w:rPr>
        <w:t>Oferty</w:t>
      </w:r>
      <w:r w:rsidR="0099344D" w:rsidRPr="001A04D3">
        <w:rPr>
          <w:rFonts w:ascii="Tahoma" w:hAnsi="Tahoma" w:cs="Tahoma"/>
          <w:color w:val="000000" w:themeColor="text1"/>
        </w:rPr>
        <w:t xml:space="preserve"> złożone </w:t>
      </w:r>
      <w:r w:rsidR="004F37A5" w:rsidRPr="001A04D3">
        <w:rPr>
          <w:rFonts w:ascii="Tahoma" w:hAnsi="Tahoma" w:cs="Tahoma"/>
          <w:color w:val="000000" w:themeColor="text1"/>
        </w:rPr>
        <w:t>po terminie nie będą</w:t>
      </w:r>
      <w:r w:rsidR="00A167EE" w:rsidRPr="001A04D3">
        <w:rPr>
          <w:rFonts w:ascii="Tahoma" w:hAnsi="Tahoma" w:cs="Tahoma"/>
          <w:color w:val="000000" w:themeColor="text1"/>
        </w:rPr>
        <w:t xml:space="preserve"> </w:t>
      </w:r>
      <w:r w:rsidR="004F37A5" w:rsidRPr="001A04D3">
        <w:rPr>
          <w:rFonts w:ascii="Tahoma" w:hAnsi="Tahoma" w:cs="Tahoma"/>
          <w:color w:val="000000" w:themeColor="text1"/>
        </w:rPr>
        <w:t>rozpatrywane.</w:t>
      </w:r>
    </w:p>
    <w:p w14:paraId="77FD107F" w14:textId="695B9174" w:rsidR="002D69CA" w:rsidRPr="00E406EF" w:rsidRDefault="003817FC" w:rsidP="00E406EF">
      <w:pPr>
        <w:pStyle w:val="NormalnyWeb"/>
        <w:shd w:val="clear" w:color="auto" w:fill="FFFFFF"/>
        <w:spacing w:after="240" w:line="360" w:lineRule="auto"/>
        <w:textAlignment w:val="baseline"/>
        <w:rPr>
          <w:rFonts w:ascii="Tahoma" w:hAnsi="Tahoma" w:cs="Tahoma"/>
          <w:b/>
          <w:color w:val="000000" w:themeColor="text1"/>
        </w:rPr>
      </w:pPr>
      <w:r w:rsidRPr="00DC7CD2">
        <w:rPr>
          <w:rFonts w:ascii="Tahoma" w:hAnsi="Tahoma" w:cs="Tahoma"/>
          <w:b/>
          <w:color w:val="000000" w:themeColor="text1"/>
        </w:rPr>
        <w:t xml:space="preserve">Opis </w:t>
      </w:r>
      <w:r w:rsidRPr="00E406EF">
        <w:rPr>
          <w:rFonts w:ascii="Tahoma" w:hAnsi="Tahoma" w:cs="Tahoma"/>
          <w:b/>
          <w:color w:val="000000" w:themeColor="text1"/>
        </w:rPr>
        <w:t xml:space="preserve">sposobu obliczenia ceny: </w:t>
      </w:r>
    </w:p>
    <w:p w14:paraId="504FA76B" w14:textId="77777777" w:rsidR="00E406EF" w:rsidRPr="00E406EF" w:rsidRDefault="00E60FA0" w:rsidP="00277687">
      <w:pPr>
        <w:pStyle w:val="Akapitzlist"/>
        <w:numPr>
          <w:ilvl w:val="0"/>
          <w:numId w:val="9"/>
        </w:numPr>
        <w:spacing w:after="0" w:line="360" w:lineRule="auto"/>
        <w:rPr>
          <w:rFonts w:ascii="Tahoma" w:hAnsi="Tahoma" w:cs="Tahoma"/>
          <w:color w:val="000000" w:themeColor="text1"/>
          <w:sz w:val="24"/>
          <w:szCs w:val="24"/>
        </w:rPr>
      </w:pPr>
      <w:r w:rsidRPr="00E406EF">
        <w:rPr>
          <w:rFonts w:ascii="Tahoma" w:hAnsi="Tahoma" w:cs="Tahoma"/>
          <w:sz w:val="24"/>
          <w:szCs w:val="24"/>
        </w:rPr>
        <w:t>Cena musi być wyrażona w walucie w złotych polskich (PLN) cyfrowo i słownie,</w:t>
      </w:r>
      <w:r w:rsidR="001B71F5" w:rsidRPr="00E406EF">
        <w:rPr>
          <w:rFonts w:ascii="Tahoma" w:hAnsi="Tahoma" w:cs="Tahoma"/>
          <w:sz w:val="24"/>
          <w:szCs w:val="24"/>
        </w:rPr>
        <w:t xml:space="preserve"> </w:t>
      </w:r>
      <w:r w:rsidRPr="00E406EF">
        <w:rPr>
          <w:rFonts w:ascii="Tahoma" w:hAnsi="Tahoma" w:cs="Tahoma"/>
          <w:sz w:val="24"/>
          <w:szCs w:val="24"/>
        </w:rPr>
        <w:t>z dokładnością do drugiego miejsca po przecinku.</w:t>
      </w:r>
      <w:r w:rsidR="00CA63AA" w:rsidRPr="00E406EF">
        <w:rPr>
          <w:rFonts w:ascii="Tahoma" w:hAnsi="Tahoma" w:cs="Tahoma"/>
          <w:color w:val="000000" w:themeColor="text1"/>
          <w:sz w:val="24"/>
          <w:szCs w:val="24"/>
        </w:rPr>
        <w:t xml:space="preserve"> </w:t>
      </w:r>
    </w:p>
    <w:p w14:paraId="03D122F5" w14:textId="15A0AE69" w:rsidR="00E406EF" w:rsidRPr="00E406EF" w:rsidRDefault="00E406EF" w:rsidP="00277687">
      <w:pPr>
        <w:pStyle w:val="Akapitzlist"/>
        <w:numPr>
          <w:ilvl w:val="0"/>
          <w:numId w:val="9"/>
        </w:numPr>
        <w:spacing w:after="0" w:line="360" w:lineRule="auto"/>
        <w:rPr>
          <w:rFonts w:ascii="Tahoma" w:hAnsi="Tahoma" w:cs="Tahoma"/>
          <w:color w:val="000000" w:themeColor="text1"/>
          <w:sz w:val="24"/>
          <w:szCs w:val="24"/>
        </w:rPr>
      </w:pPr>
      <w:r w:rsidRPr="00E406EF">
        <w:rPr>
          <w:rFonts w:ascii="Tahoma" w:hAnsi="Tahoma" w:cs="Tahoma"/>
          <w:color w:val="000000" w:themeColor="text1"/>
          <w:sz w:val="24"/>
          <w:szCs w:val="24"/>
        </w:rPr>
        <w:lastRenderedPageBreak/>
        <w:t xml:space="preserve">Kwoty należy zaokrąglić do pełnych groszy. Przyjmuje się matematyczną zasadę zaokrąglania trzeciej liczby po przecinku.  </w:t>
      </w:r>
    </w:p>
    <w:p w14:paraId="193A0FF5" w14:textId="44A390E1" w:rsidR="00E60FA0" w:rsidRPr="00E406EF" w:rsidRDefault="00CA63AA" w:rsidP="00277687">
      <w:pPr>
        <w:pStyle w:val="Akapitzlist"/>
        <w:numPr>
          <w:ilvl w:val="0"/>
          <w:numId w:val="9"/>
        </w:numPr>
        <w:spacing w:after="0" w:line="360" w:lineRule="auto"/>
        <w:rPr>
          <w:rFonts w:ascii="Tahoma" w:hAnsi="Tahoma" w:cs="Tahoma"/>
          <w:sz w:val="24"/>
          <w:szCs w:val="24"/>
        </w:rPr>
      </w:pPr>
      <w:r w:rsidRPr="00E406EF">
        <w:rPr>
          <w:rFonts w:ascii="Tahoma" w:hAnsi="Tahoma" w:cs="Tahoma"/>
          <w:sz w:val="24"/>
          <w:szCs w:val="24"/>
        </w:rPr>
        <w:t xml:space="preserve">W przypadku rozbieżności pomiędzy ceną wyrażoną cyfrowo i słownie, przyjmuje się cenę wyrażoną słownie. </w:t>
      </w:r>
    </w:p>
    <w:p w14:paraId="6382DB3B" w14:textId="697491F2" w:rsidR="00E60FA0" w:rsidRPr="00051C80" w:rsidRDefault="00E60FA0" w:rsidP="00277687">
      <w:pPr>
        <w:pStyle w:val="Akapitzlist"/>
        <w:numPr>
          <w:ilvl w:val="0"/>
          <w:numId w:val="9"/>
        </w:numPr>
        <w:spacing w:after="0" w:line="360" w:lineRule="auto"/>
        <w:rPr>
          <w:rFonts w:ascii="Tahoma" w:hAnsi="Tahoma" w:cs="Tahoma"/>
          <w:sz w:val="24"/>
          <w:szCs w:val="24"/>
        </w:rPr>
      </w:pPr>
      <w:r w:rsidRPr="00051C80">
        <w:rPr>
          <w:rFonts w:ascii="Tahoma" w:hAnsi="Tahoma" w:cs="Tahoma"/>
          <w:sz w:val="24"/>
          <w:szCs w:val="24"/>
        </w:rPr>
        <w:t xml:space="preserve">Cena podana w ofercie musi uwzględniać wszelkie zobowiązania związane </w:t>
      </w:r>
      <w:r w:rsidR="005732D9">
        <w:rPr>
          <w:rFonts w:ascii="Tahoma" w:hAnsi="Tahoma" w:cs="Tahoma"/>
          <w:sz w:val="24"/>
          <w:szCs w:val="24"/>
        </w:rPr>
        <w:br/>
      </w:r>
      <w:r w:rsidRPr="00051C80">
        <w:rPr>
          <w:rFonts w:ascii="Tahoma" w:hAnsi="Tahoma" w:cs="Tahoma"/>
          <w:sz w:val="24"/>
          <w:szCs w:val="24"/>
        </w:rPr>
        <w:t>z realizacją</w:t>
      </w:r>
      <w:r>
        <w:rPr>
          <w:rFonts w:ascii="Tahoma" w:hAnsi="Tahoma" w:cs="Tahoma"/>
          <w:sz w:val="24"/>
          <w:szCs w:val="24"/>
        </w:rPr>
        <w:t xml:space="preserve"> </w:t>
      </w:r>
      <w:r w:rsidRPr="00051C80">
        <w:rPr>
          <w:rFonts w:ascii="Tahoma" w:hAnsi="Tahoma" w:cs="Tahoma"/>
          <w:sz w:val="24"/>
          <w:szCs w:val="24"/>
        </w:rPr>
        <w:t xml:space="preserve">przedmiotu zamówienia oraz obejmować wszystkie koszty, jakie poniesie Wykonawca z tytułu realizacji przedmiotu zamówienia, </w:t>
      </w:r>
      <w:r w:rsidR="005732D9">
        <w:rPr>
          <w:rFonts w:ascii="Tahoma" w:hAnsi="Tahoma" w:cs="Tahoma"/>
          <w:sz w:val="24"/>
          <w:szCs w:val="24"/>
        </w:rPr>
        <w:br/>
      </w:r>
      <w:r w:rsidRPr="00051C80">
        <w:rPr>
          <w:rFonts w:ascii="Tahoma" w:hAnsi="Tahoma" w:cs="Tahoma"/>
          <w:sz w:val="24"/>
          <w:szCs w:val="24"/>
        </w:rPr>
        <w:t>w szczególności: koszty opakowania, ubezpieczenia, załadunku, rozładunku, transportu.</w:t>
      </w:r>
    </w:p>
    <w:p w14:paraId="2E214D3D" w14:textId="77777777" w:rsidR="00E60FA0" w:rsidRPr="00051C80" w:rsidRDefault="00E60FA0" w:rsidP="00277687">
      <w:pPr>
        <w:pStyle w:val="Akapitzlist"/>
        <w:numPr>
          <w:ilvl w:val="0"/>
          <w:numId w:val="9"/>
        </w:numPr>
        <w:spacing w:after="0" w:line="360" w:lineRule="auto"/>
        <w:rPr>
          <w:rFonts w:ascii="Tahoma" w:hAnsi="Tahoma" w:cs="Tahoma"/>
          <w:sz w:val="24"/>
          <w:szCs w:val="24"/>
        </w:rPr>
      </w:pPr>
      <w:r w:rsidRPr="00051C80">
        <w:rPr>
          <w:rFonts w:ascii="Tahoma" w:hAnsi="Tahoma" w:cs="Tahoma"/>
          <w:sz w:val="24"/>
          <w:szCs w:val="24"/>
        </w:rPr>
        <w:t>W cenie oferty uwzględnia się zysk Wykonawcy oraz wszystkie wymagane przepisami prawa podatki i opłaty, a w szczególności podatek VAT.</w:t>
      </w:r>
    </w:p>
    <w:p w14:paraId="526A609E" w14:textId="77777777" w:rsidR="00B10409" w:rsidRDefault="00E60FA0" w:rsidP="00277687">
      <w:pPr>
        <w:pStyle w:val="Akapitzlist"/>
        <w:numPr>
          <w:ilvl w:val="0"/>
          <w:numId w:val="9"/>
        </w:numPr>
        <w:spacing w:after="0" w:line="360" w:lineRule="auto"/>
        <w:rPr>
          <w:rFonts w:ascii="Tahoma" w:hAnsi="Tahoma" w:cs="Tahoma"/>
          <w:sz w:val="24"/>
          <w:szCs w:val="24"/>
        </w:rPr>
      </w:pPr>
      <w:r w:rsidRPr="00051C80">
        <w:rPr>
          <w:rFonts w:ascii="Tahoma" w:hAnsi="Tahoma" w:cs="Tahoma"/>
          <w:sz w:val="24"/>
          <w:szCs w:val="24"/>
        </w:rPr>
        <w:t>Ustalenie prawidłowej stawki podatku VAT zgodnej z obowiązującymi przepisami ustawy o podatku od towarów i usług należy do Wykonawcy.</w:t>
      </w:r>
    </w:p>
    <w:p w14:paraId="5E1BD282" w14:textId="1B9F897E" w:rsidR="00B10409" w:rsidRPr="00B10409" w:rsidRDefault="00E60FA0" w:rsidP="00277687">
      <w:pPr>
        <w:pStyle w:val="Akapitzlist"/>
        <w:numPr>
          <w:ilvl w:val="0"/>
          <w:numId w:val="9"/>
        </w:numPr>
        <w:spacing w:after="0" w:line="360" w:lineRule="auto"/>
        <w:rPr>
          <w:rFonts w:ascii="Tahoma" w:hAnsi="Tahoma" w:cs="Tahoma"/>
          <w:sz w:val="24"/>
          <w:szCs w:val="24"/>
        </w:rPr>
      </w:pPr>
      <w:r w:rsidRPr="00B10409">
        <w:rPr>
          <w:rFonts w:ascii="Tahoma" w:hAnsi="Tahoma" w:cs="Tahoma"/>
          <w:color w:val="222222"/>
          <w:sz w:val="24"/>
          <w:szCs w:val="24"/>
        </w:rPr>
        <w:t xml:space="preserve">Wykonawca składając ofertę kalkuluje cenę oferty </w:t>
      </w:r>
      <w:r w:rsidR="00B10409" w:rsidRPr="00B10409">
        <w:rPr>
          <w:rFonts w:ascii="Tahoma" w:hAnsi="Tahoma" w:cs="Tahoma"/>
          <w:color w:val="000000" w:themeColor="text1"/>
          <w:sz w:val="24"/>
          <w:szCs w:val="24"/>
        </w:rPr>
        <w:t xml:space="preserve">zgodnie ze stawkami VAT obowiązującymi w dniu sporządzenia oferty. </w:t>
      </w:r>
    </w:p>
    <w:p w14:paraId="334E600C" w14:textId="6C002F19" w:rsidR="00E60FA0" w:rsidRPr="00D67AC8" w:rsidRDefault="00E60FA0" w:rsidP="00277687">
      <w:pPr>
        <w:pStyle w:val="Akapitzlist"/>
        <w:numPr>
          <w:ilvl w:val="0"/>
          <w:numId w:val="9"/>
        </w:numPr>
        <w:spacing w:after="0" w:line="360" w:lineRule="auto"/>
        <w:rPr>
          <w:rFonts w:ascii="Tahoma" w:hAnsi="Tahoma" w:cs="Tahoma"/>
          <w:sz w:val="24"/>
          <w:szCs w:val="24"/>
        </w:rPr>
      </w:pPr>
      <w:r w:rsidRPr="00D67AC8">
        <w:rPr>
          <w:rFonts w:ascii="Tahoma" w:hAnsi="Tahoma" w:cs="Tahoma"/>
          <w:sz w:val="24"/>
          <w:szCs w:val="24"/>
        </w:rPr>
        <w:t xml:space="preserve">Ostateczną, sumaryczną cenę za wykonanie przedmiotu zamówienia należy podać w „Formularzu ofertowym”, stanowiącym </w:t>
      </w:r>
      <w:r w:rsidRPr="00D67AC8">
        <w:rPr>
          <w:rFonts w:ascii="Tahoma" w:hAnsi="Tahoma" w:cs="Tahoma"/>
          <w:b/>
          <w:sz w:val="24"/>
          <w:szCs w:val="24"/>
        </w:rPr>
        <w:t xml:space="preserve">Załącznik nr </w:t>
      </w:r>
      <w:r w:rsidR="007C02A7" w:rsidRPr="00D67AC8">
        <w:rPr>
          <w:rFonts w:ascii="Tahoma" w:hAnsi="Tahoma" w:cs="Tahoma"/>
          <w:b/>
          <w:sz w:val="24"/>
          <w:szCs w:val="24"/>
        </w:rPr>
        <w:t>2</w:t>
      </w:r>
      <w:r w:rsidRPr="00D67AC8">
        <w:rPr>
          <w:rFonts w:ascii="Tahoma" w:hAnsi="Tahoma" w:cs="Tahoma"/>
          <w:sz w:val="24"/>
          <w:szCs w:val="24"/>
        </w:rPr>
        <w:t xml:space="preserve"> do niniejszego zapytania.</w:t>
      </w:r>
    </w:p>
    <w:p w14:paraId="60C77CC1" w14:textId="7F532420" w:rsidR="00E60FA0" w:rsidRPr="00D67AC8" w:rsidRDefault="00E60FA0" w:rsidP="00277687">
      <w:pPr>
        <w:pStyle w:val="Akapitzlist"/>
        <w:numPr>
          <w:ilvl w:val="0"/>
          <w:numId w:val="9"/>
        </w:numPr>
        <w:spacing w:after="0" w:line="360" w:lineRule="auto"/>
        <w:rPr>
          <w:rFonts w:ascii="Tahoma" w:hAnsi="Tahoma" w:cs="Tahoma"/>
          <w:sz w:val="24"/>
          <w:szCs w:val="24"/>
        </w:rPr>
      </w:pPr>
      <w:r w:rsidRPr="00D67AC8">
        <w:rPr>
          <w:rFonts w:ascii="Tahoma" w:hAnsi="Tahoma" w:cs="Tahoma"/>
          <w:sz w:val="24"/>
          <w:szCs w:val="24"/>
        </w:rPr>
        <w:t xml:space="preserve">Wykonawca oblicza cenę brutto oferty w oparciu o „Formularz asortymentowo – cenowy”, stanowiącym </w:t>
      </w:r>
      <w:r w:rsidRPr="00D67AC8">
        <w:rPr>
          <w:rFonts w:ascii="Tahoma" w:hAnsi="Tahoma" w:cs="Tahoma"/>
          <w:b/>
          <w:sz w:val="24"/>
          <w:szCs w:val="24"/>
        </w:rPr>
        <w:t xml:space="preserve">Załącznik Nr </w:t>
      </w:r>
      <w:r w:rsidR="007C02A7" w:rsidRPr="00D67AC8">
        <w:rPr>
          <w:rFonts w:ascii="Tahoma" w:hAnsi="Tahoma" w:cs="Tahoma"/>
          <w:b/>
          <w:sz w:val="24"/>
          <w:szCs w:val="24"/>
        </w:rPr>
        <w:t>3</w:t>
      </w:r>
      <w:r w:rsidRPr="00D67AC8">
        <w:rPr>
          <w:rFonts w:ascii="Tahoma" w:hAnsi="Tahoma" w:cs="Tahoma"/>
          <w:sz w:val="24"/>
          <w:szCs w:val="24"/>
        </w:rPr>
        <w:t xml:space="preserve"> do niniejszego zapytania. </w:t>
      </w:r>
    </w:p>
    <w:p w14:paraId="6009F47E" w14:textId="77777777" w:rsidR="00E60FA0" w:rsidRPr="00D67AC8" w:rsidRDefault="00E60FA0" w:rsidP="00277687">
      <w:pPr>
        <w:pStyle w:val="Akapitzlist"/>
        <w:numPr>
          <w:ilvl w:val="0"/>
          <w:numId w:val="9"/>
        </w:numPr>
        <w:spacing w:after="0" w:line="360" w:lineRule="auto"/>
        <w:rPr>
          <w:rFonts w:ascii="Tahoma" w:hAnsi="Tahoma" w:cs="Tahoma"/>
          <w:sz w:val="24"/>
          <w:szCs w:val="24"/>
        </w:rPr>
      </w:pPr>
      <w:r w:rsidRPr="00D67AC8">
        <w:rPr>
          <w:rFonts w:ascii="Tahoma" w:hAnsi="Tahoma" w:cs="Tahoma"/>
          <w:sz w:val="24"/>
          <w:szCs w:val="24"/>
        </w:rPr>
        <w:t>W tabeli Formularza asortymentowo - cenowego Wykonawca podaje odpowiednio:</w:t>
      </w:r>
    </w:p>
    <w:p w14:paraId="78F573B1" w14:textId="77777777" w:rsidR="00E60FA0" w:rsidRPr="00D67AC8" w:rsidRDefault="00E60FA0" w:rsidP="00277687">
      <w:pPr>
        <w:pStyle w:val="Akapitzlist"/>
        <w:numPr>
          <w:ilvl w:val="0"/>
          <w:numId w:val="10"/>
        </w:numPr>
        <w:spacing w:after="0" w:line="360" w:lineRule="auto"/>
        <w:rPr>
          <w:rFonts w:ascii="Tahoma" w:hAnsi="Tahoma" w:cs="Tahoma"/>
          <w:sz w:val="24"/>
          <w:szCs w:val="24"/>
        </w:rPr>
      </w:pPr>
      <w:r w:rsidRPr="00D67AC8">
        <w:rPr>
          <w:rFonts w:ascii="Tahoma" w:hAnsi="Tahoma" w:cs="Tahoma"/>
          <w:sz w:val="24"/>
          <w:szCs w:val="24"/>
        </w:rPr>
        <w:t>cenę jednostkową netto w PLN dla poszczególnych pozycji</w:t>
      </w:r>
    </w:p>
    <w:p w14:paraId="7B64390B" w14:textId="77777777" w:rsidR="00E60FA0" w:rsidRPr="00D67AC8" w:rsidRDefault="00E60FA0" w:rsidP="00277687">
      <w:pPr>
        <w:pStyle w:val="Akapitzlist"/>
        <w:numPr>
          <w:ilvl w:val="0"/>
          <w:numId w:val="10"/>
        </w:numPr>
        <w:spacing w:after="0" w:line="360" w:lineRule="auto"/>
        <w:rPr>
          <w:rFonts w:ascii="Tahoma" w:hAnsi="Tahoma" w:cs="Tahoma"/>
          <w:sz w:val="24"/>
          <w:szCs w:val="24"/>
        </w:rPr>
      </w:pPr>
      <w:r w:rsidRPr="00D67AC8">
        <w:rPr>
          <w:rFonts w:ascii="Tahoma" w:hAnsi="Tahoma" w:cs="Tahoma"/>
          <w:sz w:val="24"/>
          <w:szCs w:val="24"/>
        </w:rPr>
        <w:t xml:space="preserve">stawkę podatku VAT </w:t>
      </w:r>
    </w:p>
    <w:p w14:paraId="4EED62FE" w14:textId="77777777" w:rsidR="00E60FA0" w:rsidRPr="00D67AC8" w:rsidRDefault="00E60FA0" w:rsidP="00277687">
      <w:pPr>
        <w:pStyle w:val="Akapitzlist"/>
        <w:numPr>
          <w:ilvl w:val="0"/>
          <w:numId w:val="10"/>
        </w:numPr>
        <w:spacing w:after="0" w:line="360" w:lineRule="auto"/>
        <w:rPr>
          <w:rFonts w:ascii="Tahoma" w:hAnsi="Tahoma" w:cs="Tahoma"/>
          <w:sz w:val="24"/>
          <w:szCs w:val="24"/>
        </w:rPr>
      </w:pPr>
      <w:r w:rsidRPr="00D67AC8">
        <w:rPr>
          <w:rFonts w:ascii="Tahoma" w:hAnsi="Tahoma" w:cs="Tahoma"/>
          <w:sz w:val="24"/>
          <w:szCs w:val="24"/>
        </w:rPr>
        <w:t>cenę jednostkową brutto w PLN,</w:t>
      </w:r>
    </w:p>
    <w:p w14:paraId="03FB77D4" w14:textId="77777777" w:rsidR="00E60FA0" w:rsidRPr="00D67AC8" w:rsidRDefault="00E60FA0" w:rsidP="00277687">
      <w:pPr>
        <w:pStyle w:val="Akapitzlist"/>
        <w:numPr>
          <w:ilvl w:val="0"/>
          <w:numId w:val="10"/>
        </w:numPr>
        <w:spacing w:after="0" w:line="360" w:lineRule="auto"/>
        <w:rPr>
          <w:rFonts w:ascii="Tahoma" w:hAnsi="Tahoma" w:cs="Tahoma"/>
          <w:sz w:val="24"/>
          <w:szCs w:val="24"/>
        </w:rPr>
      </w:pPr>
      <w:r w:rsidRPr="00D67AC8">
        <w:rPr>
          <w:rFonts w:ascii="Tahoma" w:hAnsi="Tahoma" w:cs="Tahoma"/>
          <w:sz w:val="24"/>
          <w:szCs w:val="24"/>
        </w:rPr>
        <w:t>wartość brutto w PLN, którą wylicza dla poszczególnych pozycji poprzez pomnożenie ilości poszczególnych artykułów i podanej dla danej pozycji przez Wykonawcę ceny jednostkowej brutto,</w:t>
      </w:r>
    </w:p>
    <w:p w14:paraId="6130B36A" w14:textId="77777777" w:rsidR="00E60FA0" w:rsidRPr="00D67AC8" w:rsidRDefault="00E60FA0" w:rsidP="00277687">
      <w:pPr>
        <w:pStyle w:val="Akapitzlist"/>
        <w:numPr>
          <w:ilvl w:val="0"/>
          <w:numId w:val="10"/>
        </w:numPr>
        <w:spacing w:after="0" w:line="360" w:lineRule="auto"/>
        <w:rPr>
          <w:rFonts w:ascii="Tahoma" w:hAnsi="Tahoma" w:cs="Tahoma"/>
          <w:sz w:val="24"/>
          <w:szCs w:val="24"/>
        </w:rPr>
      </w:pPr>
      <w:r w:rsidRPr="00D67AC8">
        <w:rPr>
          <w:rFonts w:ascii="Tahoma" w:hAnsi="Tahoma" w:cs="Tahoma"/>
          <w:sz w:val="24"/>
          <w:szCs w:val="24"/>
        </w:rPr>
        <w:t>razem cena brutto oferty, będącą sumą wartości brutto wszystkich pozycji znajdujących się w kolumnie 8 w tabeli Formularza asortymentowo - cenowego</w:t>
      </w:r>
    </w:p>
    <w:p w14:paraId="245FDA94" w14:textId="39DFEE66" w:rsidR="00E60FA0" w:rsidRPr="00861B42" w:rsidRDefault="00E60FA0" w:rsidP="00E60FA0">
      <w:pPr>
        <w:spacing w:line="360" w:lineRule="auto"/>
        <w:ind w:left="708"/>
        <w:rPr>
          <w:rFonts w:ascii="Tahoma" w:hAnsi="Tahoma" w:cs="Tahoma"/>
          <w:sz w:val="24"/>
          <w:szCs w:val="24"/>
          <w:highlight w:val="yellow"/>
        </w:rPr>
      </w:pPr>
      <w:r w:rsidRPr="00051C80">
        <w:rPr>
          <w:rFonts w:ascii="Tahoma" w:hAnsi="Tahoma" w:cs="Tahoma"/>
          <w:sz w:val="24"/>
          <w:szCs w:val="24"/>
        </w:rPr>
        <w:lastRenderedPageBreak/>
        <w:t xml:space="preserve">i wyliczoną w ten sposób </w:t>
      </w:r>
      <w:r w:rsidRPr="00120B4C">
        <w:rPr>
          <w:rFonts w:ascii="Tahoma" w:hAnsi="Tahoma" w:cs="Tahoma"/>
          <w:sz w:val="24"/>
          <w:szCs w:val="24"/>
        </w:rPr>
        <w:t>cenę brutto oferty - sumaryczną cenę za wykonanie przedmiotu zamówienia Wykonawca podaje w Formularzu Ofertowym</w:t>
      </w:r>
      <w:r w:rsidR="007C02A7" w:rsidRPr="00120B4C">
        <w:rPr>
          <w:rFonts w:ascii="Tahoma" w:hAnsi="Tahoma" w:cs="Tahoma"/>
          <w:sz w:val="24"/>
          <w:szCs w:val="24"/>
        </w:rPr>
        <w:t>.</w:t>
      </w:r>
    </w:p>
    <w:p w14:paraId="0C5116EB" w14:textId="77777777" w:rsidR="00E60FA0" w:rsidRPr="001F7D49" w:rsidRDefault="00E60FA0" w:rsidP="00277687">
      <w:pPr>
        <w:pStyle w:val="Akapitzlist"/>
        <w:numPr>
          <w:ilvl w:val="0"/>
          <w:numId w:val="9"/>
        </w:numPr>
        <w:spacing w:after="0" w:line="360" w:lineRule="auto"/>
        <w:rPr>
          <w:rFonts w:ascii="Tahoma" w:hAnsi="Tahoma" w:cs="Tahoma"/>
          <w:sz w:val="24"/>
          <w:szCs w:val="24"/>
        </w:rPr>
      </w:pPr>
      <w:r w:rsidRPr="001F7D49">
        <w:rPr>
          <w:rFonts w:ascii="Tahoma" w:hAnsi="Tahoma" w:cs="Tahoma"/>
          <w:sz w:val="24"/>
          <w:szCs w:val="24"/>
        </w:rPr>
        <w:t>Podana przez Wykonawcę w Formularzu ofertowym cena brutto oferty będzie podstawą do oceny ofert i wyboru najkorzystniejszej oferty.</w:t>
      </w:r>
    </w:p>
    <w:p w14:paraId="680FC8E9" w14:textId="6851F948" w:rsidR="00BB64CF" w:rsidRPr="00B801CE" w:rsidRDefault="003001D6" w:rsidP="00613CBE">
      <w:pPr>
        <w:pStyle w:val="Podtytu"/>
        <w:rPr>
          <w:rStyle w:val="Pogrubienie"/>
          <w:bCs w:val="0"/>
          <w:color w:val="000000" w:themeColor="text1"/>
        </w:rPr>
      </w:pPr>
      <w:r w:rsidRPr="00B801CE">
        <w:rPr>
          <w:rStyle w:val="Pogrubienie"/>
          <w:bCs w:val="0"/>
          <w:color w:val="000000" w:themeColor="text1"/>
        </w:rPr>
        <w:t>V</w:t>
      </w:r>
      <w:r w:rsidR="00A93C4E" w:rsidRPr="00B801CE">
        <w:rPr>
          <w:rStyle w:val="Pogrubienie"/>
          <w:bCs w:val="0"/>
          <w:color w:val="000000" w:themeColor="text1"/>
        </w:rPr>
        <w:t>I</w:t>
      </w:r>
      <w:r w:rsidRPr="00B801CE">
        <w:rPr>
          <w:rStyle w:val="Pogrubienie"/>
          <w:bCs w:val="0"/>
          <w:color w:val="000000" w:themeColor="text1"/>
        </w:rPr>
        <w:t xml:space="preserve">. </w:t>
      </w:r>
      <w:r w:rsidR="00613CBE" w:rsidRPr="00B801CE">
        <w:rPr>
          <w:rStyle w:val="Pogrubienie"/>
          <w:bCs w:val="0"/>
          <w:color w:val="000000" w:themeColor="text1"/>
        </w:rPr>
        <w:t>Postanowienia umowy</w:t>
      </w:r>
    </w:p>
    <w:p w14:paraId="0B183381" w14:textId="3BE74A54" w:rsidR="00833824" w:rsidRPr="00B801CE" w:rsidRDefault="003001D6" w:rsidP="00BC71D0">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B801CE">
        <w:rPr>
          <w:rStyle w:val="Pogrubienie"/>
          <w:rFonts w:ascii="Tahoma" w:hAnsi="Tahoma" w:cs="Tahoma"/>
          <w:b w:val="0"/>
          <w:color w:val="000000" w:themeColor="text1"/>
          <w:bdr w:val="none" w:sz="0" w:space="0" w:color="auto" w:frame="1"/>
        </w:rPr>
        <w:t xml:space="preserve">Zamówienie będzie realizowane na zasadach określonych we </w:t>
      </w:r>
      <w:r w:rsidR="00AC2759">
        <w:rPr>
          <w:rStyle w:val="Pogrubienie"/>
          <w:rFonts w:ascii="Tahoma" w:hAnsi="Tahoma" w:cs="Tahoma"/>
          <w:b w:val="0"/>
          <w:color w:val="000000" w:themeColor="text1"/>
          <w:bdr w:val="none" w:sz="0" w:space="0" w:color="auto" w:frame="1"/>
        </w:rPr>
        <w:t>wzorze umowy</w:t>
      </w:r>
      <w:r w:rsidRPr="00B801CE">
        <w:rPr>
          <w:rStyle w:val="Pogrubienie"/>
          <w:rFonts w:ascii="Tahoma" w:hAnsi="Tahoma" w:cs="Tahoma"/>
          <w:b w:val="0"/>
          <w:color w:val="000000" w:themeColor="text1"/>
          <w:bdr w:val="none" w:sz="0" w:space="0" w:color="auto" w:frame="1"/>
        </w:rPr>
        <w:t>, któr</w:t>
      </w:r>
      <w:r w:rsidR="00AC2759">
        <w:rPr>
          <w:rStyle w:val="Pogrubienie"/>
          <w:rFonts w:ascii="Tahoma" w:hAnsi="Tahoma" w:cs="Tahoma"/>
          <w:b w:val="0"/>
          <w:color w:val="000000" w:themeColor="text1"/>
          <w:bdr w:val="none" w:sz="0" w:space="0" w:color="auto" w:frame="1"/>
        </w:rPr>
        <w:t xml:space="preserve">y </w:t>
      </w:r>
      <w:r w:rsidRPr="006F7544">
        <w:rPr>
          <w:rStyle w:val="Pogrubienie"/>
          <w:rFonts w:ascii="Tahoma" w:hAnsi="Tahoma" w:cs="Tahoma"/>
          <w:b w:val="0"/>
          <w:color w:val="000000" w:themeColor="text1"/>
          <w:bdr w:val="none" w:sz="0" w:space="0" w:color="auto" w:frame="1"/>
        </w:rPr>
        <w:t xml:space="preserve">stanowi </w:t>
      </w:r>
      <w:r w:rsidRPr="00AC2759">
        <w:rPr>
          <w:rStyle w:val="Pogrubienie"/>
          <w:rFonts w:ascii="Tahoma" w:hAnsi="Tahoma" w:cs="Tahoma"/>
          <w:color w:val="000000" w:themeColor="text1"/>
          <w:bdr w:val="none" w:sz="0" w:space="0" w:color="auto" w:frame="1"/>
        </w:rPr>
        <w:t xml:space="preserve">załącznik </w:t>
      </w:r>
      <w:r w:rsidR="00BC71D0" w:rsidRPr="00AC2759">
        <w:rPr>
          <w:rStyle w:val="Pogrubienie"/>
          <w:rFonts w:ascii="Tahoma" w:hAnsi="Tahoma" w:cs="Tahoma"/>
          <w:color w:val="000000" w:themeColor="text1"/>
          <w:bdr w:val="none" w:sz="0" w:space="0" w:color="auto" w:frame="1"/>
        </w:rPr>
        <w:t xml:space="preserve">nr </w:t>
      </w:r>
      <w:r w:rsidR="00AC2759" w:rsidRPr="00AC2759">
        <w:rPr>
          <w:rStyle w:val="Pogrubienie"/>
          <w:rFonts w:ascii="Tahoma" w:hAnsi="Tahoma" w:cs="Tahoma"/>
          <w:color w:val="000000" w:themeColor="text1"/>
          <w:bdr w:val="none" w:sz="0" w:space="0" w:color="auto" w:frame="1"/>
        </w:rPr>
        <w:t>4</w:t>
      </w:r>
      <w:r w:rsidR="00AC2759">
        <w:rPr>
          <w:rStyle w:val="Pogrubienie"/>
          <w:rFonts w:ascii="Tahoma" w:hAnsi="Tahoma" w:cs="Tahoma"/>
          <w:b w:val="0"/>
          <w:color w:val="000000" w:themeColor="text1"/>
          <w:bdr w:val="none" w:sz="0" w:space="0" w:color="auto" w:frame="1"/>
        </w:rPr>
        <w:t xml:space="preserve"> </w:t>
      </w:r>
      <w:r w:rsidRPr="00B801CE">
        <w:rPr>
          <w:rStyle w:val="Pogrubienie"/>
          <w:rFonts w:ascii="Tahoma" w:hAnsi="Tahoma" w:cs="Tahoma"/>
          <w:b w:val="0"/>
          <w:color w:val="000000" w:themeColor="text1"/>
          <w:bdr w:val="none" w:sz="0" w:space="0" w:color="auto" w:frame="1"/>
        </w:rPr>
        <w:t xml:space="preserve">do niniejszego </w:t>
      </w:r>
      <w:r w:rsidR="003B36D4" w:rsidRPr="00B801CE">
        <w:rPr>
          <w:rStyle w:val="Pogrubienie"/>
          <w:rFonts w:ascii="Tahoma" w:hAnsi="Tahoma" w:cs="Tahoma"/>
          <w:b w:val="0"/>
          <w:color w:val="000000" w:themeColor="text1"/>
          <w:bdr w:val="none" w:sz="0" w:space="0" w:color="auto" w:frame="1"/>
        </w:rPr>
        <w:t>zapytania</w:t>
      </w:r>
      <w:r w:rsidRPr="00B801CE">
        <w:rPr>
          <w:rStyle w:val="Pogrubienie"/>
          <w:rFonts w:ascii="Tahoma" w:hAnsi="Tahoma" w:cs="Tahoma"/>
          <w:b w:val="0"/>
          <w:color w:val="000000" w:themeColor="text1"/>
          <w:bdr w:val="none" w:sz="0" w:space="0" w:color="auto" w:frame="1"/>
        </w:rPr>
        <w:t xml:space="preserve"> ofertowego.</w:t>
      </w:r>
    </w:p>
    <w:p w14:paraId="58E41F25" w14:textId="3D541C5C" w:rsidR="006C203A" w:rsidRPr="00B801CE" w:rsidRDefault="00F51B31" w:rsidP="00822AEC">
      <w:pPr>
        <w:pStyle w:val="Podtytu"/>
        <w:rPr>
          <w:rStyle w:val="Pogrubienie"/>
          <w:bCs w:val="0"/>
          <w:color w:val="000000" w:themeColor="text1"/>
        </w:rPr>
      </w:pPr>
      <w:r w:rsidRPr="00B801CE">
        <w:rPr>
          <w:rStyle w:val="Pogrubienie"/>
          <w:bCs w:val="0"/>
          <w:color w:val="000000" w:themeColor="text1"/>
        </w:rPr>
        <w:t xml:space="preserve">VII. </w:t>
      </w:r>
      <w:r w:rsidR="001A000B" w:rsidRPr="00B801CE">
        <w:rPr>
          <w:rStyle w:val="Pogrubienie"/>
          <w:bCs w:val="0"/>
          <w:color w:val="000000" w:themeColor="text1"/>
        </w:rPr>
        <w:t>Opis k</w:t>
      </w:r>
      <w:r w:rsidR="00613CBE" w:rsidRPr="00B801CE">
        <w:rPr>
          <w:rStyle w:val="Pogrubienie"/>
          <w:bCs w:val="0"/>
          <w:color w:val="000000" w:themeColor="text1"/>
        </w:rPr>
        <w:t>ryteri</w:t>
      </w:r>
      <w:r w:rsidR="001A000B" w:rsidRPr="00B801CE">
        <w:rPr>
          <w:rStyle w:val="Pogrubienie"/>
          <w:bCs w:val="0"/>
          <w:color w:val="000000" w:themeColor="text1"/>
        </w:rPr>
        <w:t xml:space="preserve">ów, którymi Zamawiający będzie się kierował przy wyborze oferty wraz z podaniem znaczenia tych kryteriów oraz sposobu oceny ofert </w:t>
      </w:r>
    </w:p>
    <w:p w14:paraId="60FA684D" w14:textId="4805364E" w:rsidR="001A000B" w:rsidRPr="00B801CE" w:rsidRDefault="001A000B" w:rsidP="00277687">
      <w:pPr>
        <w:pStyle w:val="NormalnyWeb"/>
        <w:numPr>
          <w:ilvl w:val="0"/>
          <w:numId w:val="3"/>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801CE">
        <w:rPr>
          <w:rStyle w:val="Pogrubienie"/>
          <w:rFonts w:ascii="Tahoma" w:hAnsi="Tahoma" w:cs="Tahoma"/>
          <w:b w:val="0"/>
          <w:color w:val="000000" w:themeColor="text1"/>
          <w:bdr w:val="none" w:sz="0" w:space="0" w:color="auto" w:frame="1"/>
        </w:rPr>
        <w:t>Zamawiający przed dokonaniem oceny ofert sprawdzi, czy prawidłowo został wypełniony i podpisany formularz oferty.</w:t>
      </w:r>
    </w:p>
    <w:p w14:paraId="05B155C0" w14:textId="77F6CC8D" w:rsidR="001A000B" w:rsidRDefault="001A000B" w:rsidP="00277687">
      <w:pPr>
        <w:pStyle w:val="NormalnyWeb"/>
        <w:numPr>
          <w:ilvl w:val="0"/>
          <w:numId w:val="3"/>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801CE">
        <w:rPr>
          <w:rStyle w:val="Pogrubienie"/>
          <w:rFonts w:ascii="Tahoma" w:hAnsi="Tahoma" w:cs="Tahoma"/>
          <w:b w:val="0"/>
          <w:color w:val="000000" w:themeColor="text1"/>
          <w:bdr w:val="none" w:sz="0" w:space="0" w:color="auto" w:frame="1"/>
        </w:rPr>
        <w:t xml:space="preserve">Oferta </w:t>
      </w:r>
      <w:r w:rsidR="00A706A9" w:rsidRPr="00B801CE">
        <w:rPr>
          <w:rStyle w:val="Pogrubienie"/>
          <w:rFonts w:ascii="Tahoma" w:hAnsi="Tahoma" w:cs="Tahoma"/>
          <w:b w:val="0"/>
          <w:color w:val="000000" w:themeColor="text1"/>
          <w:bdr w:val="none" w:sz="0" w:space="0" w:color="auto" w:frame="1"/>
        </w:rPr>
        <w:t xml:space="preserve">niepodpisana, </w:t>
      </w:r>
      <w:r w:rsidRPr="00B801CE">
        <w:rPr>
          <w:rStyle w:val="Pogrubienie"/>
          <w:rFonts w:ascii="Tahoma" w:hAnsi="Tahoma" w:cs="Tahoma"/>
          <w:b w:val="0"/>
          <w:color w:val="000000" w:themeColor="text1"/>
          <w:bdr w:val="none" w:sz="0" w:space="0" w:color="auto" w:frame="1"/>
        </w:rPr>
        <w:t>niekompletna zostanie odrzucona i nie będzie podlegał</w:t>
      </w:r>
      <w:r w:rsidR="002D5A3F" w:rsidRPr="00B801CE">
        <w:rPr>
          <w:rStyle w:val="Pogrubienie"/>
          <w:rFonts w:ascii="Tahoma" w:hAnsi="Tahoma" w:cs="Tahoma"/>
          <w:b w:val="0"/>
          <w:color w:val="000000" w:themeColor="text1"/>
          <w:bdr w:val="none" w:sz="0" w:space="0" w:color="auto" w:frame="1"/>
        </w:rPr>
        <w:t>a</w:t>
      </w:r>
      <w:r w:rsidRPr="00B801CE">
        <w:rPr>
          <w:rStyle w:val="Pogrubienie"/>
          <w:rFonts w:ascii="Tahoma" w:hAnsi="Tahoma" w:cs="Tahoma"/>
          <w:b w:val="0"/>
          <w:color w:val="000000" w:themeColor="text1"/>
          <w:bdr w:val="none" w:sz="0" w:space="0" w:color="auto" w:frame="1"/>
        </w:rPr>
        <w:t xml:space="preserve"> ocenie</w:t>
      </w:r>
      <w:r w:rsidR="00FA1924" w:rsidRPr="00B801CE">
        <w:rPr>
          <w:rStyle w:val="Pogrubienie"/>
          <w:rFonts w:ascii="Tahoma" w:hAnsi="Tahoma" w:cs="Tahoma"/>
          <w:b w:val="0"/>
          <w:color w:val="000000" w:themeColor="text1"/>
          <w:bdr w:val="none" w:sz="0" w:space="0" w:color="auto" w:frame="1"/>
        </w:rPr>
        <w:t>.</w:t>
      </w:r>
      <w:r w:rsidRPr="00B801CE">
        <w:rPr>
          <w:rStyle w:val="Pogrubienie"/>
          <w:rFonts w:ascii="Tahoma" w:hAnsi="Tahoma" w:cs="Tahoma"/>
          <w:b w:val="0"/>
          <w:color w:val="000000" w:themeColor="text1"/>
          <w:bdr w:val="none" w:sz="0" w:space="0" w:color="auto" w:frame="1"/>
        </w:rPr>
        <w:t xml:space="preserve"> </w:t>
      </w:r>
    </w:p>
    <w:p w14:paraId="5212370E" w14:textId="0C85AD03" w:rsidR="008139B7" w:rsidRPr="00B801CE" w:rsidRDefault="008139B7" w:rsidP="00277687">
      <w:pPr>
        <w:pStyle w:val="NormalnyWeb"/>
        <w:numPr>
          <w:ilvl w:val="0"/>
          <w:numId w:val="3"/>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Pr>
          <w:rFonts w:ascii="Tahoma" w:hAnsi="Tahoma" w:cs="Tahoma"/>
          <w:bCs/>
          <w:color w:val="000000" w:themeColor="text1"/>
          <w:bdr w:val="none" w:sz="0" w:space="0" w:color="auto" w:frame="1"/>
        </w:rPr>
        <w:t>Oferta</w:t>
      </w:r>
      <w:r w:rsidRPr="008139B7">
        <w:rPr>
          <w:rFonts w:ascii="Tahoma" w:hAnsi="Tahoma" w:cs="Tahoma"/>
          <w:bCs/>
          <w:color w:val="000000" w:themeColor="text1"/>
          <w:bdr w:val="none" w:sz="0" w:space="0" w:color="auto" w:frame="1"/>
        </w:rPr>
        <w:t xml:space="preserve"> złożona przez osobę nieupoważnioną przez Wykonawcę (brak pełnomocnictwa dla osoby do złożenia oferty)</w:t>
      </w:r>
      <w:r>
        <w:rPr>
          <w:rFonts w:ascii="Tahoma" w:hAnsi="Tahoma" w:cs="Tahoma"/>
          <w:bCs/>
          <w:color w:val="000000" w:themeColor="text1"/>
          <w:bdr w:val="none" w:sz="0" w:space="0" w:color="auto" w:frame="1"/>
        </w:rPr>
        <w:t xml:space="preserve"> będzie podlegała uzupełnieniu </w:t>
      </w:r>
      <w:r w:rsidR="00664BBE">
        <w:rPr>
          <w:rFonts w:ascii="Tahoma" w:hAnsi="Tahoma" w:cs="Tahoma"/>
          <w:bCs/>
          <w:color w:val="000000" w:themeColor="text1"/>
          <w:bdr w:val="none" w:sz="0" w:space="0" w:color="auto" w:frame="1"/>
        </w:rPr>
        <w:br/>
      </w:r>
      <w:r>
        <w:rPr>
          <w:rFonts w:ascii="Tahoma" w:hAnsi="Tahoma" w:cs="Tahoma"/>
          <w:bCs/>
          <w:color w:val="000000" w:themeColor="text1"/>
          <w:bdr w:val="none" w:sz="0" w:space="0" w:color="auto" w:frame="1"/>
        </w:rPr>
        <w:t>o pełnomocnictwo.</w:t>
      </w:r>
    </w:p>
    <w:p w14:paraId="232289D1" w14:textId="557E05C3" w:rsidR="00A93C4E" w:rsidRPr="00B801CE" w:rsidRDefault="00A706A9" w:rsidP="00277687">
      <w:pPr>
        <w:pStyle w:val="NormalnyWeb"/>
        <w:numPr>
          <w:ilvl w:val="0"/>
          <w:numId w:val="3"/>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801CE">
        <w:rPr>
          <w:rStyle w:val="Pogrubienie"/>
          <w:rFonts w:ascii="Tahoma" w:hAnsi="Tahoma" w:cs="Tahoma"/>
          <w:b w:val="0"/>
          <w:color w:val="000000" w:themeColor="text1"/>
          <w:bdr w:val="none" w:sz="0" w:space="0" w:color="auto" w:frame="1"/>
        </w:rPr>
        <w:t xml:space="preserve">Dla przedmiotowego postępowania </w:t>
      </w:r>
      <w:r w:rsidR="00F44C9B">
        <w:rPr>
          <w:rStyle w:val="Pogrubienie"/>
          <w:rFonts w:ascii="Tahoma" w:hAnsi="Tahoma" w:cs="Tahoma"/>
          <w:b w:val="0"/>
          <w:color w:val="000000" w:themeColor="text1"/>
          <w:bdr w:val="none" w:sz="0" w:space="0" w:color="auto" w:frame="1"/>
        </w:rPr>
        <w:t>we wszystkich częściach post</w:t>
      </w:r>
      <w:r w:rsidR="007A0033">
        <w:rPr>
          <w:rStyle w:val="Pogrubienie"/>
          <w:rFonts w:ascii="Tahoma" w:hAnsi="Tahoma" w:cs="Tahoma"/>
          <w:b w:val="0"/>
          <w:color w:val="000000" w:themeColor="text1"/>
          <w:bdr w:val="none" w:sz="0" w:space="0" w:color="auto" w:frame="1"/>
        </w:rPr>
        <w:t>ę</w:t>
      </w:r>
      <w:r w:rsidR="00F44C9B">
        <w:rPr>
          <w:rStyle w:val="Pogrubienie"/>
          <w:rFonts w:ascii="Tahoma" w:hAnsi="Tahoma" w:cs="Tahoma"/>
          <w:b w:val="0"/>
          <w:color w:val="000000" w:themeColor="text1"/>
          <w:bdr w:val="none" w:sz="0" w:space="0" w:color="auto" w:frame="1"/>
        </w:rPr>
        <w:t xml:space="preserve">powania </w:t>
      </w:r>
      <w:r w:rsidRPr="00B801CE">
        <w:rPr>
          <w:rStyle w:val="Pogrubienie"/>
          <w:rFonts w:ascii="Tahoma" w:hAnsi="Tahoma" w:cs="Tahoma"/>
          <w:b w:val="0"/>
          <w:color w:val="000000" w:themeColor="text1"/>
          <w:bdr w:val="none" w:sz="0" w:space="0" w:color="auto" w:frame="1"/>
        </w:rPr>
        <w:t>Zamawiający przyjmuje następujące kryteria oceny ofert:</w:t>
      </w:r>
      <w:r w:rsidR="00BD66F5" w:rsidRPr="00B801CE">
        <w:rPr>
          <w:rStyle w:val="Pogrubienie"/>
          <w:rFonts w:ascii="Tahoma" w:hAnsi="Tahoma" w:cs="Tahoma"/>
          <w:b w:val="0"/>
          <w:color w:val="000000" w:themeColor="text1"/>
          <w:bdr w:val="none" w:sz="0" w:space="0" w:color="auto" w:frame="1"/>
        </w:rPr>
        <w:t xml:space="preserve"> </w:t>
      </w:r>
    </w:p>
    <w:p w14:paraId="2510737C" w14:textId="7F21D91B" w:rsidR="00B35E79" w:rsidRPr="00B801CE" w:rsidRDefault="00B35E79" w:rsidP="00822AEC">
      <w:pPr>
        <w:pStyle w:val="NormalnyWeb"/>
        <w:shd w:val="clear" w:color="auto" w:fill="FFFFFF"/>
        <w:spacing w:before="0" w:beforeAutospacing="0" w:after="0" w:afterAutospacing="0" w:line="360" w:lineRule="auto"/>
        <w:ind w:left="284"/>
        <w:textAlignment w:val="baseline"/>
        <w:rPr>
          <w:rStyle w:val="Pogrubienie"/>
          <w:rFonts w:ascii="Tahoma" w:hAnsi="Tahoma" w:cs="Tahoma"/>
          <w:color w:val="000000" w:themeColor="text1"/>
          <w:bdr w:val="none" w:sz="0" w:space="0" w:color="auto" w:frame="1"/>
        </w:rPr>
      </w:pPr>
      <w:r w:rsidRPr="00B801CE">
        <w:rPr>
          <w:rStyle w:val="Pogrubienie"/>
          <w:rFonts w:ascii="Tahoma" w:hAnsi="Tahoma" w:cs="Tahoma"/>
          <w:color w:val="000000" w:themeColor="text1"/>
          <w:bdr w:val="none" w:sz="0" w:space="0" w:color="auto" w:frame="1"/>
        </w:rPr>
        <w:t>Cena</w:t>
      </w:r>
      <w:r w:rsidR="00BD66F5" w:rsidRPr="00B801CE">
        <w:rPr>
          <w:rStyle w:val="Pogrubienie"/>
          <w:rFonts w:ascii="Tahoma" w:hAnsi="Tahoma" w:cs="Tahoma"/>
          <w:color w:val="000000" w:themeColor="text1"/>
          <w:bdr w:val="none" w:sz="0" w:space="0" w:color="auto" w:frame="1"/>
        </w:rPr>
        <w:t xml:space="preserve"> „C”</w:t>
      </w:r>
      <w:r w:rsidRPr="00B801CE">
        <w:rPr>
          <w:rStyle w:val="Pogrubienie"/>
          <w:rFonts w:ascii="Tahoma" w:hAnsi="Tahoma" w:cs="Tahoma"/>
          <w:color w:val="000000" w:themeColor="text1"/>
          <w:bdr w:val="none" w:sz="0" w:space="0" w:color="auto" w:frame="1"/>
        </w:rPr>
        <w:t xml:space="preserve"> – </w:t>
      </w:r>
      <w:r w:rsidR="00893275" w:rsidRPr="00B801CE">
        <w:rPr>
          <w:rStyle w:val="Pogrubienie"/>
          <w:rFonts w:ascii="Tahoma" w:hAnsi="Tahoma" w:cs="Tahoma"/>
          <w:color w:val="000000" w:themeColor="text1"/>
          <w:bdr w:val="none" w:sz="0" w:space="0" w:color="auto" w:frame="1"/>
        </w:rPr>
        <w:t>8</w:t>
      </w:r>
      <w:r w:rsidRPr="00B801CE">
        <w:rPr>
          <w:rStyle w:val="Pogrubienie"/>
          <w:rFonts w:ascii="Tahoma" w:hAnsi="Tahoma" w:cs="Tahoma"/>
          <w:color w:val="000000" w:themeColor="text1"/>
          <w:bdr w:val="none" w:sz="0" w:space="0" w:color="auto" w:frame="1"/>
        </w:rPr>
        <w:t>0%</w:t>
      </w:r>
    </w:p>
    <w:p w14:paraId="3BE0D0F5" w14:textId="513502CB" w:rsidR="00D51814" w:rsidRPr="00593EDF" w:rsidRDefault="005239F5" w:rsidP="001B7132">
      <w:pPr>
        <w:pStyle w:val="NormalnyWeb"/>
        <w:shd w:val="clear" w:color="auto" w:fill="FFFFFF"/>
        <w:spacing w:before="0" w:beforeAutospacing="0" w:after="0" w:afterAutospacing="0" w:line="360" w:lineRule="auto"/>
        <w:ind w:left="284"/>
        <w:textAlignment w:val="baseline"/>
        <w:rPr>
          <w:rStyle w:val="Pogrubienie"/>
          <w:rFonts w:ascii="Tahoma" w:hAnsi="Tahoma" w:cs="Tahoma"/>
          <w:color w:val="000000" w:themeColor="text1"/>
          <w:bdr w:val="none" w:sz="0" w:space="0" w:color="auto" w:frame="1"/>
        </w:rPr>
      </w:pPr>
      <w:bookmarkStart w:id="1" w:name="_Hlk98750354"/>
      <w:r>
        <w:rPr>
          <w:rStyle w:val="Pogrubienie"/>
          <w:rFonts w:ascii="Tahoma" w:hAnsi="Tahoma" w:cs="Tahoma"/>
          <w:color w:val="000000" w:themeColor="text1"/>
          <w:bdr w:val="none" w:sz="0" w:space="0" w:color="auto" w:frame="1"/>
        </w:rPr>
        <w:t>Termin dostawy częściowej</w:t>
      </w:r>
      <w:r w:rsidR="00B35E79" w:rsidRPr="00593EDF">
        <w:rPr>
          <w:rStyle w:val="Pogrubienie"/>
          <w:rFonts w:ascii="Tahoma" w:hAnsi="Tahoma" w:cs="Tahoma"/>
          <w:color w:val="000000" w:themeColor="text1"/>
          <w:bdr w:val="none" w:sz="0" w:space="0" w:color="auto" w:frame="1"/>
        </w:rPr>
        <w:t xml:space="preserve"> </w:t>
      </w:r>
      <w:bookmarkEnd w:id="1"/>
      <w:r w:rsidR="00BD66F5" w:rsidRPr="00593EDF">
        <w:rPr>
          <w:rStyle w:val="Pogrubienie"/>
          <w:rFonts w:ascii="Tahoma" w:hAnsi="Tahoma" w:cs="Tahoma"/>
          <w:color w:val="000000" w:themeColor="text1"/>
          <w:bdr w:val="none" w:sz="0" w:space="0" w:color="auto" w:frame="1"/>
        </w:rPr>
        <w:t>„</w:t>
      </w:r>
      <w:r w:rsidR="004810E6">
        <w:rPr>
          <w:rStyle w:val="Pogrubienie"/>
          <w:rFonts w:ascii="Tahoma" w:hAnsi="Tahoma" w:cs="Tahoma"/>
          <w:color w:val="000000" w:themeColor="text1"/>
          <w:bdr w:val="none" w:sz="0" w:space="0" w:color="auto" w:frame="1"/>
        </w:rPr>
        <w:t>T</w:t>
      </w:r>
      <w:r w:rsidR="00BD66F5" w:rsidRPr="00593EDF">
        <w:rPr>
          <w:rStyle w:val="Pogrubienie"/>
          <w:rFonts w:ascii="Tahoma" w:hAnsi="Tahoma" w:cs="Tahoma"/>
          <w:color w:val="000000" w:themeColor="text1"/>
          <w:bdr w:val="none" w:sz="0" w:space="0" w:color="auto" w:frame="1"/>
        </w:rPr>
        <w:t>”</w:t>
      </w:r>
      <w:r w:rsidR="00B35E79" w:rsidRPr="00593EDF">
        <w:rPr>
          <w:rStyle w:val="Pogrubienie"/>
          <w:rFonts w:ascii="Tahoma" w:hAnsi="Tahoma" w:cs="Tahoma"/>
          <w:color w:val="000000" w:themeColor="text1"/>
          <w:bdr w:val="none" w:sz="0" w:space="0" w:color="auto" w:frame="1"/>
        </w:rPr>
        <w:t xml:space="preserve">– </w:t>
      </w:r>
      <w:r w:rsidR="00AE5EEA" w:rsidRPr="00593EDF">
        <w:rPr>
          <w:rStyle w:val="Pogrubienie"/>
          <w:rFonts w:ascii="Tahoma" w:hAnsi="Tahoma" w:cs="Tahoma"/>
          <w:color w:val="000000" w:themeColor="text1"/>
          <w:bdr w:val="none" w:sz="0" w:space="0" w:color="auto" w:frame="1"/>
        </w:rPr>
        <w:t>2</w:t>
      </w:r>
      <w:r w:rsidR="00B35E79" w:rsidRPr="00593EDF">
        <w:rPr>
          <w:rStyle w:val="Pogrubienie"/>
          <w:rFonts w:ascii="Tahoma" w:hAnsi="Tahoma" w:cs="Tahoma"/>
          <w:color w:val="000000" w:themeColor="text1"/>
          <w:bdr w:val="none" w:sz="0" w:space="0" w:color="auto" w:frame="1"/>
        </w:rPr>
        <w:t>0%</w:t>
      </w:r>
    </w:p>
    <w:p w14:paraId="1DB8CBAC" w14:textId="6C69114D" w:rsidR="00BA48D9" w:rsidRPr="00593EDF" w:rsidRDefault="00DA6F61" w:rsidP="00277687">
      <w:pPr>
        <w:pStyle w:val="NormalnyWeb"/>
        <w:numPr>
          <w:ilvl w:val="0"/>
          <w:numId w:val="3"/>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593EDF">
        <w:rPr>
          <w:rStyle w:val="Pogrubienie"/>
          <w:rFonts w:ascii="Tahoma" w:hAnsi="Tahoma" w:cs="Tahoma"/>
          <w:b w:val="0"/>
          <w:color w:val="000000" w:themeColor="text1"/>
          <w:bdr w:val="none" w:sz="0" w:space="0" w:color="auto" w:frame="1"/>
        </w:rPr>
        <w:t>Opis sposobu obliczania punktów w ramach kryteriów:</w:t>
      </w:r>
    </w:p>
    <w:p w14:paraId="7B005C7A" w14:textId="0E764970" w:rsidR="00BD66F5" w:rsidRPr="00593EDF" w:rsidRDefault="00BD66F5" w:rsidP="00D51814">
      <w:pPr>
        <w:spacing w:after="0" w:line="360" w:lineRule="auto"/>
        <w:ind w:left="360"/>
        <w:rPr>
          <w:rFonts w:ascii="Tahoma" w:hAnsi="Tahoma" w:cs="Tahoma"/>
          <w:b/>
          <w:color w:val="000000" w:themeColor="text1"/>
          <w:sz w:val="24"/>
          <w:szCs w:val="24"/>
        </w:rPr>
      </w:pPr>
      <w:r w:rsidRPr="00593EDF">
        <w:rPr>
          <w:rFonts w:ascii="Tahoma" w:hAnsi="Tahoma" w:cs="Tahoma"/>
          <w:b/>
          <w:color w:val="000000" w:themeColor="text1"/>
          <w:sz w:val="24"/>
          <w:szCs w:val="24"/>
        </w:rPr>
        <w:t xml:space="preserve">Cena – „C” </w:t>
      </w:r>
    </w:p>
    <w:p w14:paraId="57E8BB1D" w14:textId="77777777" w:rsidR="00BD66F5" w:rsidRPr="00593EDF" w:rsidRDefault="00BD66F5" w:rsidP="00535FD3">
      <w:pPr>
        <w:spacing w:after="0" w:line="360" w:lineRule="auto"/>
        <w:ind w:left="2832" w:firstLine="708"/>
        <w:rPr>
          <w:rFonts w:ascii="Tahoma" w:hAnsi="Tahoma" w:cs="Tahoma"/>
          <w:color w:val="000000" w:themeColor="text1"/>
          <w:sz w:val="24"/>
          <w:szCs w:val="24"/>
        </w:rPr>
      </w:pPr>
      <w:r w:rsidRPr="00593EDF">
        <w:rPr>
          <w:rFonts w:ascii="Tahoma" w:hAnsi="Tahoma" w:cs="Tahoma"/>
          <w:color w:val="000000" w:themeColor="text1"/>
          <w:sz w:val="24"/>
          <w:szCs w:val="24"/>
        </w:rPr>
        <w:t xml:space="preserve">cena oferty z najniższą ceną </w:t>
      </w:r>
    </w:p>
    <w:p w14:paraId="165F3F0C" w14:textId="274F8527" w:rsidR="00BD66F5" w:rsidRPr="00593EDF" w:rsidRDefault="00BD66F5" w:rsidP="00535FD3">
      <w:pPr>
        <w:spacing w:after="0" w:line="360" w:lineRule="auto"/>
        <w:ind w:left="708"/>
        <w:rPr>
          <w:rFonts w:ascii="Tahoma" w:hAnsi="Tahoma" w:cs="Tahoma"/>
          <w:color w:val="000000" w:themeColor="text1"/>
          <w:sz w:val="24"/>
          <w:szCs w:val="24"/>
        </w:rPr>
      </w:pPr>
      <w:r w:rsidRPr="00593EDF">
        <w:rPr>
          <w:rFonts w:ascii="Tahoma" w:hAnsi="Tahoma" w:cs="Tahoma"/>
          <w:color w:val="000000" w:themeColor="text1"/>
          <w:sz w:val="24"/>
          <w:szCs w:val="24"/>
        </w:rPr>
        <w:t xml:space="preserve">Cena oferty = 100 x ----------------------------------------- </w:t>
      </w:r>
      <w:r w:rsidRPr="00593EDF">
        <w:rPr>
          <w:rFonts w:ascii="Tahoma" w:hAnsi="Tahoma" w:cs="Tahoma"/>
          <w:color w:val="000000" w:themeColor="text1"/>
          <w:sz w:val="24"/>
          <w:szCs w:val="24"/>
        </w:rPr>
        <w:tab/>
        <w:t xml:space="preserve">x </w:t>
      </w:r>
      <w:r w:rsidR="00893275" w:rsidRPr="00593EDF">
        <w:rPr>
          <w:rFonts w:ascii="Tahoma" w:hAnsi="Tahoma" w:cs="Tahoma"/>
          <w:color w:val="000000" w:themeColor="text1"/>
          <w:sz w:val="24"/>
          <w:szCs w:val="24"/>
        </w:rPr>
        <w:t>8</w:t>
      </w:r>
      <w:r w:rsidRPr="00593EDF">
        <w:rPr>
          <w:rFonts w:ascii="Tahoma" w:hAnsi="Tahoma" w:cs="Tahoma"/>
          <w:color w:val="000000" w:themeColor="text1"/>
          <w:sz w:val="24"/>
          <w:szCs w:val="24"/>
        </w:rPr>
        <w:t xml:space="preserve">0 % </w:t>
      </w:r>
    </w:p>
    <w:p w14:paraId="5F027E55" w14:textId="77777777" w:rsidR="00BD66F5" w:rsidRPr="00593EDF" w:rsidRDefault="00BD66F5" w:rsidP="00535FD3">
      <w:pPr>
        <w:spacing w:after="0" w:line="360" w:lineRule="auto"/>
        <w:ind w:left="3540"/>
        <w:rPr>
          <w:rFonts w:ascii="Tahoma" w:hAnsi="Tahoma" w:cs="Tahoma"/>
          <w:color w:val="000000" w:themeColor="text1"/>
          <w:sz w:val="24"/>
          <w:szCs w:val="24"/>
        </w:rPr>
      </w:pPr>
      <w:r w:rsidRPr="00593EDF">
        <w:rPr>
          <w:rFonts w:ascii="Tahoma" w:hAnsi="Tahoma" w:cs="Tahoma"/>
          <w:color w:val="000000" w:themeColor="text1"/>
          <w:sz w:val="24"/>
          <w:szCs w:val="24"/>
        </w:rPr>
        <w:t xml:space="preserve">cena oferty badanej </w:t>
      </w:r>
    </w:p>
    <w:p w14:paraId="1E2BEB62" w14:textId="0030FF28" w:rsidR="00BD66F5" w:rsidRPr="00593EDF" w:rsidRDefault="00BD66F5" w:rsidP="001B7132">
      <w:pPr>
        <w:spacing w:after="1200" w:line="360" w:lineRule="auto"/>
        <w:ind w:left="709"/>
        <w:rPr>
          <w:rFonts w:ascii="Tahoma" w:hAnsi="Tahoma" w:cs="Tahoma"/>
          <w:color w:val="000000" w:themeColor="text1"/>
          <w:sz w:val="24"/>
          <w:szCs w:val="24"/>
        </w:rPr>
      </w:pPr>
      <w:r w:rsidRPr="00593EDF">
        <w:rPr>
          <w:rFonts w:ascii="Tahoma" w:hAnsi="Tahoma" w:cs="Tahoma"/>
          <w:color w:val="000000" w:themeColor="text1"/>
          <w:sz w:val="24"/>
          <w:szCs w:val="24"/>
        </w:rPr>
        <w:t xml:space="preserve">W ramach tego kryterium wykonawca może uzyskać max. </w:t>
      </w:r>
      <w:r w:rsidR="00893275" w:rsidRPr="00593EDF">
        <w:rPr>
          <w:rFonts w:ascii="Tahoma" w:hAnsi="Tahoma" w:cs="Tahoma"/>
          <w:color w:val="000000" w:themeColor="text1"/>
          <w:sz w:val="24"/>
          <w:szCs w:val="24"/>
        </w:rPr>
        <w:t>8</w:t>
      </w:r>
      <w:r w:rsidRPr="00593EDF">
        <w:rPr>
          <w:rFonts w:ascii="Tahoma" w:hAnsi="Tahoma" w:cs="Tahoma"/>
          <w:color w:val="000000" w:themeColor="text1"/>
          <w:sz w:val="24"/>
          <w:szCs w:val="24"/>
        </w:rPr>
        <w:t xml:space="preserve">0 pkt. Liczba punktów zostanie obliczona wg powyższego wzoru. </w:t>
      </w:r>
    </w:p>
    <w:p w14:paraId="5DF2017E" w14:textId="53028999" w:rsidR="004810E6" w:rsidRDefault="004810E6" w:rsidP="00F94510">
      <w:pPr>
        <w:pStyle w:val="NormalnyWeb"/>
        <w:shd w:val="clear" w:color="auto" w:fill="FFFFFF"/>
        <w:spacing w:before="0" w:beforeAutospacing="0" w:after="0" w:afterAutospacing="0" w:line="360" w:lineRule="auto"/>
        <w:textAlignment w:val="baseline"/>
        <w:rPr>
          <w:rStyle w:val="Pogrubienie"/>
          <w:rFonts w:ascii="Tahoma" w:hAnsi="Tahoma" w:cs="Tahoma"/>
          <w:color w:val="000000" w:themeColor="text1"/>
          <w:bdr w:val="none" w:sz="0" w:space="0" w:color="auto" w:frame="1"/>
        </w:rPr>
      </w:pPr>
      <w:r>
        <w:rPr>
          <w:rStyle w:val="Pogrubienie"/>
          <w:rFonts w:ascii="Tahoma" w:hAnsi="Tahoma" w:cs="Tahoma"/>
          <w:color w:val="000000" w:themeColor="text1"/>
          <w:bdr w:val="none" w:sz="0" w:space="0" w:color="auto" w:frame="1"/>
        </w:rPr>
        <w:lastRenderedPageBreak/>
        <w:t>Termin dostawy częściowej</w:t>
      </w:r>
      <w:r w:rsidRPr="00593EDF">
        <w:rPr>
          <w:rStyle w:val="Pogrubienie"/>
          <w:rFonts w:ascii="Tahoma" w:hAnsi="Tahoma" w:cs="Tahoma"/>
          <w:color w:val="000000" w:themeColor="text1"/>
          <w:bdr w:val="none" w:sz="0" w:space="0" w:color="auto" w:frame="1"/>
        </w:rPr>
        <w:t xml:space="preserve"> „</w:t>
      </w:r>
      <w:r>
        <w:rPr>
          <w:rStyle w:val="Pogrubienie"/>
          <w:rFonts w:ascii="Tahoma" w:hAnsi="Tahoma" w:cs="Tahoma"/>
          <w:color w:val="000000" w:themeColor="text1"/>
          <w:bdr w:val="none" w:sz="0" w:space="0" w:color="auto" w:frame="1"/>
        </w:rPr>
        <w:t>T</w:t>
      </w:r>
      <w:r w:rsidRPr="00593EDF">
        <w:rPr>
          <w:rStyle w:val="Pogrubienie"/>
          <w:rFonts w:ascii="Tahoma" w:hAnsi="Tahoma" w:cs="Tahoma"/>
          <w:color w:val="000000" w:themeColor="text1"/>
          <w:bdr w:val="none" w:sz="0" w:space="0" w:color="auto" w:frame="1"/>
        </w:rPr>
        <w:t>”</w:t>
      </w:r>
      <w:r w:rsidR="00087EDA">
        <w:rPr>
          <w:rStyle w:val="Pogrubienie"/>
          <w:rFonts w:ascii="Tahoma" w:hAnsi="Tahoma" w:cs="Tahoma"/>
          <w:color w:val="000000" w:themeColor="text1"/>
          <w:bdr w:val="none" w:sz="0" w:space="0" w:color="auto" w:frame="1"/>
        </w:rPr>
        <w:t xml:space="preserve"> </w:t>
      </w:r>
      <w:r w:rsidRPr="00593EDF">
        <w:rPr>
          <w:rStyle w:val="Pogrubienie"/>
          <w:rFonts w:ascii="Tahoma" w:hAnsi="Tahoma" w:cs="Tahoma"/>
          <w:color w:val="000000" w:themeColor="text1"/>
          <w:bdr w:val="none" w:sz="0" w:space="0" w:color="auto" w:frame="1"/>
        </w:rPr>
        <w:t>– 20%</w:t>
      </w:r>
    </w:p>
    <w:p w14:paraId="3F42B2B1" w14:textId="68EBD9F9" w:rsidR="0040603F" w:rsidRPr="001776AD" w:rsidRDefault="00B037F5" w:rsidP="0040603F">
      <w:pPr>
        <w:spacing w:line="360" w:lineRule="auto"/>
        <w:rPr>
          <w:rFonts w:ascii="Tahoma" w:hAnsi="Tahoma" w:cs="Tahoma"/>
          <w:b/>
          <w:bCs/>
          <w:color w:val="000000" w:themeColor="text1"/>
          <w:sz w:val="24"/>
          <w:szCs w:val="24"/>
          <w:bdr w:val="none" w:sz="0" w:space="0" w:color="auto" w:frame="1"/>
        </w:rPr>
      </w:pPr>
      <w:r w:rsidRPr="00B037F5">
        <w:rPr>
          <w:rFonts w:ascii="Tahoma" w:hAnsi="Tahoma" w:cs="Tahoma"/>
          <w:sz w:val="24"/>
          <w:szCs w:val="24"/>
        </w:rPr>
        <w:t xml:space="preserve">W ramach tego kryterium punkty będą przyznawane za zaoferowanie jednego z określonych </w:t>
      </w:r>
      <w:r w:rsidR="00BC146C">
        <w:rPr>
          <w:rFonts w:ascii="Tahoma" w:hAnsi="Tahoma" w:cs="Tahoma"/>
          <w:sz w:val="24"/>
          <w:szCs w:val="24"/>
        </w:rPr>
        <w:t>poniżej</w:t>
      </w:r>
      <w:r w:rsidRPr="00B037F5">
        <w:rPr>
          <w:rFonts w:ascii="Tahoma" w:hAnsi="Tahoma" w:cs="Tahoma"/>
          <w:sz w:val="24"/>
          <w:szCs w:val="24"/>
        </w:rPr>
        <w:t xml:space="preserve"> terminów dostawy częściowej </w:t>
      </w:r>
      <w:r w:rsidR="0040603F" w:rsidRPr="00053C09">
        <w:rPr>
          <w:rFonts w:ascii="Tahoma" w:hAnsi="Tahoma" w:cs="Tahoma"/>
          <w:color w:val="000000" w:themeColor="text1"/>
          <w:sz w:val="24"/>
          <w:szCs w:val="24"/>
        </w:rPr>
        <w:t>od dnia złożenia przez Zamawiającego zapotrzebowania na asortyment w formie elektronicznej</w:t>
      </w:r>
      <w:r w:rsidR="0040603F">
        <w:rPr>
          <w:rFonts w:ascii="Tahoma" w:hAnsi="Tahoma" w:cs="Tahoma"/>
          <w:color w:val="000000" w:themeColor="text1"/>
          <w:sz w:val="24"/>
          <w:szCs w:val="24"/>
        </w:rPr>
        <w:t>.</w:t>
      </w:r>
    </w:p>
    <w:p w14:paraId="1D0F0BA6" w14:textId="551F3FF0" w:rsidR="00F94510" w:rsidRPr="00934821" w:rsidRDefault="00F94510" w:rsidP="00277687">
      <w:pPr>
        <w:pStyle w:val="Akapitzlist"/>
        <w:numPr>
          <w:ilvl w:val="0"/>
          <w:numId w:val="11"/>
        </w:numPr>
        <w:spacing w:line="360" w:lineRule="auto"/>
        <w:rPr>
          <w:rFonts w:ascii="Tahoma" w:hAnsi="Tahoma" w:cs="Tahoma"/>
          <w:sz w:val="24"/>
          <w:szCs w:val="24"/>
        </w:rPr>
      </w:pPr>
      <w:r w:rsidRPr="00934821">
        <w:rPr>
          <w:rFonts w:ascii="Tahoma" w:hAnsi="Tahoma" w:cs="Tahoma"/>
          <w:sz w:val="24"/>
          <w:szCs w:val="24"/>
        </w:rPr>
        <w:t xml:space="preserve">7 dni roboczych </w:t>
      </w:r>
      <w:r w:rsidR="00934821">
        <w:rPr>
          <w:rFonts w:ascii="Tahoma" w:hAnsi="Tahoma" w:cs="Tahoma"/>
          <w:sz w:val="24"/>
          <w:szCs w:val="24"/>
        </w:rPr>
        <w:t xml:space="preserve">- </w:t>
      </w:r>
      <w:r w:rsidRPr="00934821">
        <w:rPr>
          <w:rFonts w:ascii="Tahoma" w:hAnsi="Tahoma" w:cs="Tahoma"/>
          <w:sz w:val="24"/>
          <w:szCs w:val="24"/>
        </w:rPr>
        <w:t>0 punktów</w:t>
      </w:r>
    </w:p>
    <w:p w14:paraId="34D9CB2C" w14:textId="2279869D" w:rsidR="00B037F5" w:rsidRPr="00934821" w:rsidRDefault="00B037F5" w:rsidP="00277687">
      <w:pPr>
        <w:pStyle w:val="Akapitzlist"/>
        <w:numPr>
          <w:ilvl w:val="0"/>
          <w:numId w:val="11"/>
        </w:numPr>
        <w:spacing w:line="360" w:lineRule="auto"/>
        <w:rPr>
          <w:rFonts w:ascii="Tahoma" w:hAnsi="Tahoma" w:cs="Tahoma"/>
          <w:sz w:val="24"/>
          <w:szCs w:val="24"/>
        </w:rPr>
      </w:pPr>
      <w:r w:rsidRPr="00934821">
        <w:rPr>
          <w:rFonts w:ascii="Tahoma" w:hAnsi="Tahoma" w:cs="Tahoma"/>
          <w:sz w:val="24"/>
          <w:szCs w:val="24"/>
        </w:rPr>
        <w:t xml:space="preserve">5 dni roboczych </w:t>
      </w:r>
      <w:r w:rsidR="00934821">
        <w:rPr>
          <w:rFonts w:ascii="Tahoma" w:hAnsi="Tahoma" w:cs="Tahoma"/>
          <w:sz w:val="24"/>
          <w:szCs w:val="24"/>
        </w:rPr>
        <w:t xml:space="preserve">- </w:t>
      </w:r>
      <w:r w:rsidRPr="00934821">
        <w:rPr>
          <w:rFonts w:ascii="Tahoma" w:hAnsi="Tahoma" w:cs="Tahoma"/>
          <w:sz w:val="24"/>
          <w:szCs w:val="24"/>
        </w:rPr>
        <w:t>10 punktów</w:t>
      </w:r>
    </w:p>
    <w:p w14:paraId="225422D0" w14:textId="1EEC90D8" w:rsidR="00B037F5" w:rsidRPr="00934821" w:rsidRDefault="00B037F5" w:rsidP="00277687">
      <w:pPr>
        <w:pStyle w:val="Akapitzlist"/>
        <w:numPr>
          <w:ilvl w:val="0"/>
          <w:numId w:val="11"/>
        </w:numPr>
        <w:spacing w:line="360" w:lineRule="auto"/>
        <w:rPr>
          <w:rFonts w:ascii="Tahoma" w:hAnsi="Tahoma" w:cs="Tahoma"/>
          <w:sz w:val="24"/>
          <w:szCs w:val="24"/>
        </w:rPr>
      </w:pPr>
      <w:r w:rsidRPr="00934821">
        <w:rPr>
          <w:rFonts w:ascii="Tahoma" w:hAnsi="Tahoma" w:cs="Tahoma"/>
          <w:sz w:val="24"/>
          <w:szCs w:val="24"/>
        </w:rPr>
        <w:t xml:space="preserve">3 dni roboczych </w:t>
      </w:r>
      <w:r w:rsidR="00934821">
        <w:rPr>
          <w:rFonts w:ascii="Tahoma" w:hAnsi="Tahoma" w:cs="Tahoma"/>
          <w:sz w:val="24"/>
          <w:szCs w:val="24"/>
        </w:rPr>
        <w:t xml:space="preserve">- </w:t>
      </w:r>
      <w:r w:rsidRPr="00934821">
        <w:rPr>
          <w:rFonts w:ascii="Tahoma" w:hAnsi="Tahoma" w:cs="Tahoma"/>
          <w:sz w:val="24"/>
          <w:szCs w:val="24"/>
        </w:rPr>
        <w:t>20 punktów</w:t>
      </w:r>
    </w:p>
    <w:p w14:paraId="70F84FFC" w14:textId="2A08DDBD" w:rsidR="00B037F5" w:rsidRDefault="00B037F5" w:rsidP="00B037F5">
      <w:pPr>
        <w:spacing w:line="360" w:lineRule="auto"/>
        <w:rPr>
          <w:rFonts w:ascii="Tahoma" w:hAnsi="Tahoma" w:cs="Tahoma"/>
          <w:sz w:val="24"/>
          <w:szCs w:val="24"/>
        </w:rPr>
      </w:pPr>
      <w:r w:rsidRPr="00B037F5">
        <w:rPr>
          <w:rFonts w:ascii="Tahoma" w:hAnsi="Tahoma" w:cs="Tahoma"/>
          <w:sz w:val="24"/>
          <w:szCs w:val="24"/>
        </w:rPr>
        <w:t>Zamawiający dokona oceny w ww. kryterium na podstawie oświadczenia Wykonawcy zawartego</w:t>
      </w:r>
      <w:r w:rsidR="00F94510">
        <w:rPr>
          <w:rFonts w:ascii="Tahoma" w:hAnsi="Tahoma" w:cs="Tahoma"/>
          <w:sz w:val="24"/>
          <w:szCs w:val="24"/>
        </w:rPr>
        <w:t xml:space="preserve"> </w:t>
      </w:r>
      <w:r w:rsidRPr="00B037F5">
        <w:rPr>
          <w:rFonts w:ascii="Tahoma" w:hAnsi="Tahoma" w:cs="Tahoma"/>
          <w:sz w:val="24"/>
          <w:szCs w:val="24"/>
        </w:rPr>
        <w:t>w Formularzu ofertowym.</w:t>
      </w:r>
    </w:p>
    <w:p w14:paraId="7B17BE07" w14:textId="77777777" w:rsidR="00B037F5" w:rsidRPr="00934821" w:rsidRDefault="00B037F5" w:rsidP="00B037F5">
      <w:pPr>
        <w:spacing w:line="360" w:lineRule="auto"/>
        <w:rPr>
          <w:rFonts w:ascii="Tahoma" w:hAnsi="Tahoma" w:cs="Tahoma"/>
          <w:sz w:val="24"/>
          <w:szCs w:val="24"/>
        </w:rPr>
      </w:pPr>
      <w:r w:rsidRPr="00934821">
        <w:rPr>
          <w:rFonts w:ascii="Tahoma" w:hAnsi="Tahoma" w:cs="Tahoma"/>
          <w:sz w:val="24"/>
          <w:szCs w:val="24"/>
        </w:rPr>
        <w:t>Uwaga:</w:t>
      </w:r>
    </w:p>
    <w:p w14:paraId="1B67D28D" w14:textId="46B4B3F2" w:rsidR="00B037F5" w:rsidRPr="00F94510" w:rsidRDefault="00B037F5" w:rsidP="00F94510">
      <w:pPr>
        <w:spacing w:line="360" w:lineRule="auto"/>
        <w:rPr>
          <w:rStyle w:val="Pogrubienie"/>
          <w:rFonts w:ascii="Tahoma" w:hAnsi="Tahoma" w:cs="Tahoma"/>
          <w:b w:val="0"/>
          <w:bCs w:val="0"/>
          <w:sz w:val="24"/>
          <w:szCs w:val="24"/>
        </w:rPr>
      </w:pPr>
      <w:r w:rsidRPr="00B037F5">
        <w:rPr>
          <w:rFonts w:ascii="Tahoma" w:hAnsi="Tahoma" w:cs="Tahoma"/>
          <w:sz w:val="24"/>
          <w:szCs w:val="24"/>
        </w:rPr>
        <w:t xml:space="preserve">W przypadku, kiedy Wykonawca nie zadeklaruje żadnego z terminów dostawy </w:t>
      </w:r>
      <w:r w:rsidR="0040603F">
        <w:rPr>
          <w:rFonts w:ascii="Tahoma" w:hAnsi="Tahoma" w:cs="Tahoma"/>
          <w:sz w:val="24"/>
          <w:szCs w:val="24"/>
        </w:rPr>
        <w:t>częściowej</w:t>
      </w:r>
      <w:r w:rsidRPr="00B037F5">
        <w:rPr>
          <w:rFonts w:ascii="Tahoma" w:hAnsi="Tahoma" w:cs="Tahoma"/>
          <w:sz w:val="24"/>
          <w:szCs w:val="24"/>
        </w:rPr>
        <w:t xml:space="preserve"> lub zadeklaruje więcej niż jeden termin, Zamawiający przyjmie najdłuższy termin</w:t>
      </w:r>
      <w:r w:rsidR="00F94510">
        <w:rPr>
          <w:rFonts w:ascii="Tahoma" w:hAnsi="Tahoma" w:cs="Tahoma"/>
          <w:sz w:val="24"/>
          <w:szCs w:val="24"/>
        </w:rPr>
        <w:t xml:space="preserve"> </w:t>
      </w:r>
      <w:r w:rsidRPr="00B037F5">
        <w:rPr>
          <w:rFonts w:ascii="Tahoma" w:hAnsi="Tahoma" w:cs="Tahoma"/>
          <w:sz w:val="24"/>
          <w:szCs w:val="24"/>
        </w:rPr>
        <w:t>dostawy tj. 7 dni roboczych i przyzna 0 pkt w przedmiotowym kryterium.</w:t>
      </w:r>
    </w:p>
    <w:p w14:paraId="7AB3BDAE" w14:textId="64BEA5C8" w:rsidR="006F250C" w:rsidRPr="00B801CE" w:rsidRDefault="00BD66F5" w:rsidP="00BA48D9">
      <w:pPr>
        <w:spacing w:after="0" w:line="360" w:lineRule="auto"/>
        <w:rPr>
          <w:rFonts w:ascii="Tahoma" w:hAnsi="Tahoma" w:cs="Tahoma"/>
          <w:color w:val="000000" w:themeColor="text1"/>
          <w:sz w:val="24"/>
          <w:szCs w:val="24"/>
        </w:rPr>
      </w:pPr>
      <w:r w:rsidRPr="00B801CE">
        <w:rPr>
          <w:rFonts w:ascii="Tahoma" w:hAnsi="Tahoma" w:cs="Tahoma"/>
          <w:color w:val="000000" w:themeColor="text1"/>
          <w:sz w:val="24"/>
          <w:szCs w:val="24"/>
        </w:rPr>
        <w:t>Oferta najkorzystniejsza = suma uzyskanych punktów („C” + „</w:t>
      </w:r>
      <w:r w:rsidR="00006137">
        <w:rPr>
          <w:rFonts w:ascii="Tahoma" w:hAnsi="Tahoma" w:cs="Tahoma"/>
          <w:color w:val="000000" w:themeColor="text1"/>
          <w:sz w:val="24"/>
          <w:szCs w:val="24"/>
        </w:rPr>
        <w:t>T</w:t>
      </w:r>
      <w:r w:rsidRPr="00B801CE">
        <w:rPr>
          <w:rFonts w:ascii="Tahoma" w:hAnsi="Tahoma" w:cs="Tahoma"/>
          <w:color w:val="000000" w:themeColor="text1"/>
          <w:sz w:val="24"/>
          <w:szCs w:val="24"/>
        </w:rPr>
        <w:t>”)</w:t>
      </w:r>
    </w:p>
    <w:p w14:paraId="4C121A29" w14:textId="26BF6597" w:rsidR="00907A66" w:rsidRPr="00AC7B74" w:rsidRDefault="005239F5" w:rsidP="00822AEC">
      <w:pPr>
        <w:pStyle w:val="Podtytu"/>
        <w:rPr>
          <w:b/>
          <w:color w:val="000000" w:themeColor="text1"/>
        </w:rPr>
      </w:pPr>
      <w:r>
        <w:rPr>
          <w:rStyle w:val="Pogrubienie"/>
          <w:bCs w:val="0"/>
          <w:color w:val="000000" w:themeColor="text1"/>
        </w:rPr>
        <w:t>V</w:t>
      </w:r>
      <w:r w:rsidR="00F51B31" w:rsidRPr="00AC7B74">
        <w:rPr>
          <w:rStyle w:val="Pogrubienie"/>
          <w:bCs w:val="0"/>
          <w:color w:val="000000" w:themeColor="text1"/>
        </w:rPr>
        <w:t>I</w:t>
      </w:r>
      <w:r>
        <w:rPr>
          <w:rStyle w:val="Pogrubienie"/>
          <w:bCs w:val="0"/>
          <w:color w:val="000000" w:themeColor="text1"/>
        </w:rPr>
        <w:t>II</w:t>
      </w:r>
      <w:r w:rsidR="006C203A" w:rsidRPr="00AC7B74">
        <w:rPr>
          <w:rStyle w:val="Pogrubienie"/>
          <w:bCs w:val="0"/>
          <w:color w:val="000000" w:themeColor="text1"/>
        </w:rPr>
        <w:t>.</w:t>
      </w:r>
      <w:r w:rsidR="00151058" w:rsidRPr="00AC7B74">
        <w:rPr>
          <w:rStyle w:val="Pogrubienie"/>
          <w:bCs w:val="0"/>
          <w:color w:val="000000" w:themeColor="text1"/>
        </w:rPr>
        <w:t xml:space="preserve"> </w:t>
      </w:r>
      <w:r w:rsidR="00613CBE" w:rsidRPr="00AC7B74">
        <w:rPr>
          <w:rStyle w:val="Pogrubienie"/>
          <w:bCs w:val="0"/>
          <w:color w:val="000000" w:themeColor="text1"/>
        </w:rPr>
        <w:t>Informacje dotyczące wyboru najkorzystniejszej oferty</w:t>
      </w:r>
    </w:p>
    <w:p w14:paraId="744EC7F1" w14:textId="2AF64FAC" w:rsidR="008C3A3B" w:rsidRDefault="008C3A3B" w:rsidP="008C3A3B">
      <w:pPr>
        <w:pStyle w:val="Podtytu"/>
        <w:spacing w:line="360" w:lineRule="auto"/>
        <w:rPr>
          <w:rFonts w:eastAsia="Times New Roman" w:cs="Tahoma"/>
          <w:color w:val="000000" w:themeColor="text1"/>
          <w:spacing w:val="0"/>
          <w:szCs w:val="24"/>
          <w:lang w:eastAsia="pl-PL" w:bidi="pl-PL"/>
        </w:rPr>
      </w:pPr>
      <w:r w:rsidRPr="008C3A3B">
        <w:rPr>
          <w:rFonts w:eastAsia="Times New Roman" w:cs="Tahoma"/>
          <w:color w:val="000000" w:themeColor="text1"/>
          <w:spacing w:val="0"/>
          <w:szCs w:val="24"/>
          <w:lang w:eastAsia="pl-PL" w:bidi="pl-PL"/>
        </w:rPr>
        <w:t xml:space="preserve">O wynikach przeprowadzonej procedury informuje się wykonawców, którzy złożyli ofertę o udzielenie zamówienia. </w:t>
      </w:r>
    </w:p>
    <w:p w14:paraId="45948185" w14:textId="17A907BB" w:rsidR="00151058" w:rsidRPr="00AC7B74" w:rsidRDefault="005239F5" w:rsidP="00BC40F7">
      <w:pPr>
        <w:pStyle w:val="Podtytu"/>
        <w:rPr>
          <w:rStyle w:val="Pogrubienie"/>
          <w:bCs w:val="0"/>
          <w:color w:val="000000" w:themeColor="text1"/>
        </w:rPr>
      </w:pPr>
      <w:r>
        <w:rPr>
          <w:rStyle w:val="Pogrubienie"/>
          <w:bCs w:val="0"/>
          <w:color w:val="000000" w:themeColor="text1"/>
        </w:rPr>
        <w:t>I</w:t>
      </w:r>
      <w:r w:rsidR="00907A66" w:rsidRPr="00AC7B74">
        <w:rPr>
          <w:rStyle w:val="Pogrubienie"/>
          <w:bCs w:val="0"/>
          <w:color w:val="000000" w:themeColor="text1"/>
        </w:rPr>
        <w:t xml:space="preserve">X. </w:t>
      </w:r>
      <w:r w:rsidR="00613CBE" w:rsidRPr="00AC7B74">
        <w:rPr>
          <w:rStyle w:val="Pogrubienie"/>
          <w:bCs w:val="0"/>
          <w:color w:val="000000" w:themeColor="text1"/>
        </w:rPr>
        <w:t>Osoby do kontaktu w sprawie niniejszego zamówienia</w:t>
      </w:r>
    </w:p>
    <w:p w14:paraId="3EE89CE8" w14:textId="0A35A510" w:rsidR="00DF0ED4" w:rsidRPr="0040215E" w:rsidRDefault="00EB4ADC" w:rsidP="00277687">
      <w:pPr>
        <w:pStyle w:val="Podtytu"/>
        <w:numPr>
          <w:ilvl w:val="0"/>
          <w:numId w:val="8"/>
        </w:numPr>
        <w:spacing w:line="360" w:lineRule="auto"/>
        <w:rPr>
          <w:rFonts w:eastAsia="Times New Roman" w:cs="Tahoma"/>
          <w:color w:val="000000" w:themeColor="text1"/>
          <w:spacing w:val="0"/>
          <w:szCs w:val="24"/>
          <w:lang w:eastAsia="pl-PL" w:bidi="pl-PL"/>
        </w:rPr>
      </w:pPr>
      <w:r w:rsidRPr="0040215E">
        <w:rPr>
          <w:rFonts w:eastAsia="Times New Roman" w:cs="Tahoma"/>
          <w:color w:val="000000" w:themeColor="text1"/>
          <w:spacing w:val="0"/>
          <w:szCs w:val="24"/>
          <w:lang w:eastAsia="pl-PL" w:bidi="pl-PL"/>
        </w:rPr>
        <w:t xml:space="preserve">Anna Czekalska, </w:t>
      </w:r>
      <w:r w:rsidRPr="0040215E">
        <w:rPr>
          <w:rFonts w:eastAsia="Times New Roman"/>
          <w:bCs/>
          <w:color w:val="000000" w:themeColor="text1"/>
          <w:spacing w:val="0"/>
          <w:lang w:eastAsia="pl-PL" w:bidi="pl-PL"/>
        </w:rPr>
        <w:t>tel.:</w:t>
      </w:r>
      <w:r w:rsidRPr="0040215E">
        <w:rPr>
          <w:rFonts w:eastAsia="Times New Roman" w:cs="Tahoma"/>
          <w:color w:val="000000" w:themeColor="text1"/>
          <w:spacing w:val="0"/>
          <w:szCs w:val="24"/>
          <w:lang w:eastAsia="pl-PL" w:bidi="pl-PL"/>
        </w:rPr>
        <w:t xml:space="preserve"> 42 637 73 41, email: </w:t>
      </w:r>
      <w:hyperlink r:id="rId10" w:history="1">
        <w:r w:rsidRPr="0040215E">
          <w:rPr>
            <w:rFonts w:eastAsia="Times New Roman"/>
            <w:color w:val="000000" w:themeColor="text1"/>
            <w:spacing w:val="0"/>
            <w:lang w:eastAsia="pl-PL" w:bidi="pl-PL"/>
          </w:rPr>
          <w:t>aczekalska@kuratorium.lodz.pl</w:t>
        </w:r>
      </w:hyperlink>
    </w:p>
    <w:p w14:paraId="1F908047" w14:textId="7D26D0ED" w:rsidR="00905EA1" w:rsidRPr="00880C19" w:rsidRDefault="00DF0ED4" w:rsidP="00277687">
      <w:pPr>
        <w:pStyle w:val="Podtytu"/>
        <w:numPr>
          <w:ilvl w:val="0"/>
          <w:numId w:val="8"/>
        </w:numPr>
        <w:spacing w:line="360" w:lineRule="auto"/>
        <w:rPr>
          <w:rStyle w:val="Hipercze"/>
          <w:rFonts w:eastAsia="Times New Roman"/>
          <w:color w:val="000000" w:themeColor="text1"/>
          <w:spacing w:val="0"/>
          <w:u w:val="none"/>
          <w:lang w:eastAsia="pl-PL" w:bidi="pl-PL"/>
        </w:rPr>
      </w:pPr>
      <w:r w:rsidRPr="0040215E">
        <w:rPr>
          <w:rFonts w:eastAsia="Times New Roman" w:cs="Tahoma"/>
          <w:color w:val="000000" w:themeColor="text1"/>
          <w:spacing w:val="0"/>
          <w:szCs w:val="24"/>
          <w:lang w:eastAsia="pl-PL" w:bidi="pl-PL"/>
        </w:rPr>
        <w:t>Małgorzata Pietrusińska</w:t>
      </w:r>
      <w:r w:rsidR="00A317EF" w:rsidRPr="0040215E">
        <w:rPr>
          <w:rFonts w:eastAsia="Times New Roman" w:cs="Tahoma"/>
          <w:color w:val="000000" w:themeColor="text1"/>
          <w:spacing w:val="0"/>
          <w:szCs w:val="24"/>
          <w:lang w:eastAsia="pl-PL" w:bidi="pl-PL"/>
        </w:rPr>
        <w:t xml:space="preserve">, </w:t>
      </w:r>
      <w:r w:rsidR="00A317EF" w:rsidRPr="0040215E">
        <w:rPr>
          <w:rFonts w:eastAsia="Times New Roman"/>
          <w:bCs/>
          <w:color w:val="000000" w:themeColor="text1"/>
          <w:spacing w:val="0"/>
          <w:lang w:eastAsia="pl-PL" w:bidi="pl-PL"/>
        </w:rPr>
        <w:t>tel.:</w:t>
      </w:r>
      <w:r w:rsidR="00A317EF" w:rsidRPr="0040215E">
        <w:rPr>
          <w:rFonts w:eastAsia="Times New Roman" w:cs="Tahoma"/>
          <w:color w:val="000000" w:themeColor="text1"/>
          <w:spacing w:val="0"/>
          <w:szCs w:val="24"/>
          <w:lang w:eastAsia="pl-PL" w:bidi="pl-PL"/>
        </w:rPr>
        <w:t> </w:t>
      </w:r>
      <w:r w:rsidRPr="0040215E">
        <w:rPr>
          <w:rFonts w:eastAsia="Times New Roman" w:cs="Tahoma"/>
          <w:color w:val="000000" w:themeColor="text1"/>
          <w:spacing w:val="0"/>
          <w:szCs w:val="24"/>
          <w:lang w:eastAsia="pl-PL" w:bidi="pl-PL"/>
        </w:rPr>
        <w:t>42 637 73 41</w:t>
      </w:r>
      <w:r w:rsidR="00A317EF" w:rsidRPr="0040215E">
        <w:rPr>
          <w:rFonts w:eastAsia="Times New Roman" w:cs="Tahoma"/>
          <w:color w:val="000000" w:themeColor="text1"/>
          <w:spacing w:val="0"/>
          <w:szCs w:val="24"/>
          <w:lang w:eastAsia="pl-PL" w:bidi="pl-PL"/>
        </w:rPr>
        <w:t>,</w:t>
      </w:r>
      <w:r w:rsidR="0040215E" w:rsidRPr="0040215E">
        <w:rPr>
          <w:rFonts w:eastAsia="Times New Roman" w:cs="Tahoma"/>
          <w:color w:val="000000" w:themeColor="text1"/>
          <w:spacing w:val="0"/>
          <w:szCs w:val="24"/>
          <w:lang w:eastAsia="pl-PL" w:bidi="pl-PL"/>
        </w:rPr>
        <w:t xml:space="preserve"> </w:t>
      </w:r>
      <w:r w:rsidR="00A317EF" w:rsidRPr="0040215E">
        <w:rPr>
          <w:rFonts w:eastAsia="Times New Roman" w:cs="Tahoma"/>
          <w:color w:val="000000" w:themeColor="text1"/>
          <w:spacing w:val="0"/>
          <w:szCs w:val="24"/>
          <w:lang w:eastAsia="pl-PL" w:bidi="pl-PL"/>
        </w:rPr>
        <w:t>e</w:t>
      </w:r>
      <w:r w:rsidR="00A317EF" w:rsidRPr="0040215E">
        <w:rPr>
          <w:rFonts w:eastAsia="Times New Roman"/>
          <w:bCs/>
          <w:color w:val="000000" w:themeColor="text1"/>
          <w:spacing w:val="0"/>
          <w:lang w:eastAsia="pl-PL" w:bidi="pl-PL"/>
        </w:rPr>
        <w:t>mail:</w:t>
      </w:r>
      <w:r w:rsidR="00A317EF" w:rsidRPr="0040215E">
        <w:rPr>
          <w:rFonts w:eastAsia="Times New Roman" w:cs="Tahoma"/>
          <w:color w:val="000000" w:themeColor="text1"/>
          <w:spacing w:val="0"/>
          <w:szCs w:val="24"/>
          <w:lang w:eastAsia="pl-PL" w:bidi="pl-PL"/>
        </w:rPr>
        <w:t> </w:t>
      </w:r>
      <w:hyperlink r:id="rId11" w:history="1">
        <w:r w:rsidRPr="0040215E">
          <w:rPr>
            <w:rFonts w:eastAsia="Times New Roman"/>
            <w:color w:val="000000" w:themeColor="text1"/>
            <w:spacing w:val="0"/>
            <w:lang w:eastAsia="pl-PL" w:bidi="pl-PL"/>
          </w:rPr>
          <w:t>mpietrusinska@kuratorium.lodz.pl</w:t>
        </w:r>
      </w:hyperlink>
    </w:p>
    <w:p w14:paraId="1E50004A" w14:textId="4991534C" w:rsidR="008D370D" w:rsidRPr="003B24CB" w:rsidRDefault="008D370D" w:rsidP="008D370D">
      <w:pPr>
        <w:rPr>
          <w:rFonts w:ascii="Tahoma" w:hAnsi="Tahoma" w:cs="Tahoma"/>
          <w:b/>
          <w:sz w:val="24"/>
          <w:szCs w:val="24"/>
        </w:rPr>
      </w:pPr>
      <w:r w:rsidRPr="002601E7">
        <w:rPr>
          <w:rFonts w:ascii="Tahoma" w:eastAsia="Calibri" w:hAnsi="Tahoma" w:cs="Tahoma"/>
          <w:b/>
          <w:color w:val="000000" w:themeColor="text1"/>
          <w:sz w:val="24"/>
          <w:szCs w:val="24"/>
          <w:lang w:eastAsia="zh-CN"/>
        </w:rPr>
        <w:t xml:space="preserve">X. </w:t>
      </w:r>
      <w:r w:rsidRPr="003B24CB">
        <w:rPr>
          <w:rFonts w:ascii="Tahoma" w:hAnsi="Tahoma" w:cs="Tahoma"/>
          <w:b/>
          <w:sz w:val="24"/>
          <w:szCs w:val="24"/>
        </w:rPr>
        <w:t>Wymagane dokumenty</w:t>
      </w:r>
      <w:r w:rsidRPr="003B24CB">
        <w:rPr>
          <w:rFonts w:ascii="Tahoma" w:hAnsi="Tahoma" w:cs="Tahoma"/>
          <w:sz w:val="24"/>
          <w:szCs w:val="24"/>
        </w:rPr>
        <w:t>:</w:t>
      </w:r>
    </w:p>
    <w:p w14:paraId="13328A1A" w14:textId="5F313F60" w:rsidR="003B24CB" w:rsidRPr="005239F5" w:rsidRDefault="008D370D" w:rsidP="00277687">
      <w:pPr>
        <w:pStyle w:val="Akapitzlist"/>
        <w:numPr>
          <w:ilvl w:val="0"/>
          <w:numId w:val="5"/>
        </w:numPr>
        <w:spacing w:line="360" w:lineRule="auto"/>
        <w:rPr>
          <w:rFonts w:ascii="Tahoma" w:hAnsi="Tahoma" w:cs="Tahoma"/>
          <w:sz w:val="24"/>
          <w:szCs w:val="24"/>
        </w:rPr>
      </w:pPr>
      <w:r w:rsidRPr="00807081">
        <w:rPr>
          <w:rFonts w:ascii="Tahoma" w:hAnsi="Tahoma" w:cs="Tahoma"/>
          <w:sz w:val="24"/>
          <w:szCs w:val="24"/>
        </w:rPr>
        <w:t xml:space="preserve">Formularz </w:t>
      </w:r>
      <w:r w:rsidRPr="00593EDF">
        <w:rPr>
          <w:rFonts w:ascii="Tahoma" w:hAnsi="Tahoma" w:cs="Tahoma"/>
          <w:color w:val="000000" w:themeColor="text1"/>
          <w:sz w:val="24"/>
          <w:szCs w:val="24"/>
        </w:rPr>
        <w:t xml:space="preserve">ofertowy - </w:t>
      </w:r>
      <w:r w:rsidRPr="00593EDF">
        <w:rPr>
          <w:rFonts w:ascii="Tahoma" w:hAnsi="Tahoma" w:cs="Tahoma"/>
          <w:b/>
          <w:color w:val="000000" w:themeColor="text1"/>
          <w:sz w:val="24"/>
          <w:szCs w:val="24"/>
        </w:rPr>
        <w:t>załącznik nr 2</w:t>
      </w:r>
      <w:r w:rsidRPr="00593EDF">
        <w:rPr>
          <w:rFonts w:ascii="Tahoma" w:hAnsi="Tahoma" w:cs="Tahoma"/>
          <w:color w:val="000000" w:themeColor="text1"/>
          <w:sz w:val="24"/>
          <w:szCs w:val="24"/>
        </w:rPr>
        <w:t xml:space="preserve"> do niniejszego zapytania ofertowego</w:t>
      </w:r>
      <w:r w:rsidR="00031863" w:rsidRPr="00593EDF">
        <w:rPr>
          <w:rFonts w:ascii="Tahoma" w:hAnsi="Tahoma" w:cs="Tahoma"/>
          <w:color w:val="000000" w:themeColor="text1"/>
          <w:sz w:val="24"/>
          <w:szCs w:val="24"/>
        </w:rPr>
        <w:t>.</w:t>
      </w:r>
    </w:p>
    <w:p w14:paraId="7F5925B4" w14:textId="511AF3E8" w:rsidR="005239F5" w:rsidRPr="005239F5" w:rsidRDefault="005239F5" w:rsidP="00277687">
      <w:pPr>
        <w:pStyle w:val="Akapitzlist"/>
        <w:numPr>
          <w:ilvl w:val="0"/>
          <w:numId w:val="5"/>
        </w:numPr>
        <w:spacing w:line="360" w:lineRule="auto"/>
        <w:rPr>
          <w:rFonts w:ascii="Tahoma" w:hAnsi="Tahoma" w:cs="Tahoma"/>
          <w:sz w:val="24"/>
          <w:szCs w:val="24"/>
        </w:rPr>
      </w:pPr>
      <w:r w:rsidRPr="00807081">
        <w:rPr>
          <w:rFonts w:ascii="Tahoma" w:hAnsi="Tahoma" w:cs="Tahoma"/>
          <w:sz w:val="24"/>
          <w:szCs w:val="24"/>
        </w:rPr>
        <w:t xml:space="preserve">Formularz </w:t>
      </w:r>
      <w:r>
        <w:rPr>
          <w:rFonts w:ascii="Tahoma" w:hAnsi="Tahoma" w:cs="Tahoma"/>
          <w:color w:val="000000" w:themeColor="text1"/>
          <w:sz w:val="24"/>
          <w:szCs w:val="24"/>
        </w:rPr>
        <w:t>asortymentowo - cenowy</w:t>
      </w:r>
      <w:r w:rsidRPr="00593EDF">
        <w:rPr>
          <w:rFonts w:ascii="Tahoma" w:hAnsi="Tahoma" w:cs="Tahoma"/>
          <w:color w:val="000000" w:themeColor="text1"/>
          <w:sz w:val="24"/>
          <w:szCs w:val="24"/>
        </w:rPr>
        <w:t xml:space="preserve"> - </w:t>
      </w:r>
      <w:r w:rsidRPr="00593EDF">
        <w:rPr>
          <w:rFonts w:ascii="Tahoma" w:hAnsi="Tahoma" w:cs="Tahoma"/>
          <w:b/>
          <w:color w:val="000000" w:themeColor="text1"/>
          <w:sz w:val="24"/>
          <w:szCs w:val="24"/>
        </w:rPr>
        <w:t xml:space="preserve">załącznik nr </w:t>
      </w:r>
      <w:r>
        <w:rPr>
          <w:rFonts w:ascii="Tahoma" w:hAnsi="Tahoma" w:cs="Tahoma"/>
          <w:b/>
          <w:color w:val="000000" w:themeColor="text1"/>
          <w:sz w:val="24"/>
          <w:szCs w:val="24"/>
        </w:rPr>
        <w:t>3</w:t>
      </w:r>
      <w:r w:rsidRPr="00593EDF">
        <w:rPr>
          <w:rFonts w:ascii="Tahoma" w:hAnsi="Tahoma" w:cs="Tahoma"/>
          <w:color w:val="000000" w:themeColor="text1"/>
          <w:sz w:val="24"/>
          <w:szCs w:val="24"/>
        </w:rPr>
        <w:t xml:space="preserve"> do niniejszego zapytania ofertowego.</w:t>
      </w:r>
    </w:p>
    <w:p w14:paraId="3553FF69" w14:textId="77777777" w:rsidR="00FE7436" w:rsidRPr="00807081" w:rsidRDefault="00470B6E" w:rsidP="008E4CD2">
      <w:pPr>
        <w:pStyle w:val="Akapitzlist"/>
        <w:numPr>
          <w:ilvl w:val="0"/>
          <w:numId w:val="5"/>
        </w:numPr>
        <w:spacing w:after="360" w:line="360" w:lineRule="auto"/>
        <w:ind w:left="357" w:hanging="357"/>
        <w:rPr>
          <w:rFonts w:ascii="Tahoma" w:hAnsi="Tahoma" w:cs="Tahoma"/>
          <w:sz w:val="24"/>
          <w:szCs w:val="24"/>
        </w:rPr>
      </w:pPr>
      <w:r w:rsidRPr="00807081">
        <w:rPr>
          <w:rFonts w:ascii="Tahoma" w:hAnsi="Tahoma" w:cs="Tahoma"/>
          <w:b/>
          <w:sz w:val="24"/>
          <w:szCs w:val="24"/>
        </w:rPr>
        <w:t>Pełnomocnictwo</w:t>
      </w:r>
      <w:r w:rsidR="003C3BF8" w:rsidRPr="00807081">
        <w:rPr>
          <w:rFonts w:ascii="Tahoma" w:hAnsi="Tahoma" w:cs="Tahoma"/>
          <w:sz w:val="24"/>
          <w:szCs w:val="24"/>
        </w:rPr>
        <w:t xml:space="preserve"> w przypadku, gdy w imieniu Wykonawcy działa osoba, której umocowanie do jego reprezentowania nie wynika z dokumentów rejestrowych</w:t>
      </w:r>
      <w:r w:rsidR="002135FD" w:rsidRPr="00807081">
        <w:rPr>
          <w:rFonts w:ascii="Tahoma" w:hAnsi="Tahoma" w:cs="Tahoma"/>
          <w:sz w:val="24"/>
          <w:szCs w:val="24"/>
        </w:rPr>
        <w:t>.</w:t>
      </w:r>
    </w:p>
    <w:p w14:paraId="6E5A3DF9" w14:textId="6735668B" w:rsidR="00445980" w:rsidRPr="007D680B" w:rsidRDefault="005676FC" w:rsidP="00613CBE">
      <w:pPr>
        <w:pStyle w:val="Podtytu"/>
        <w:rPr>
          <w:rFonts w:eastAsia="Calibri" w:cs="Tahoma"/>
          <w:b/>
          <w:color w:val="000000" w:themeColor="text1"/>
          <w:kern w:val="3"/>
          <w:szCs w:val="24"/>
          <w:lang w:eastAsia="zh-CN"/>
        </w:rPr>
      </w:pPr>
      <w:r w:rsidRPr="007D680B">
        <w:rPr>
          <w:rFonts w:eastAsia="Calibri"/>
          <w:b/>
          <w:color w:val="000000" w:themeColor="text1"/>
          <w:lang w:eastAsia="zh-CN"/>
        </w:rPr>
        <w:lastRenderedPageBreak/>
        <w:t>X</w:t>
      </w:r>
      <w:r w:rsidR="00F51B31" w:rsidRPr="007D680B">
        <w:rPr>
          <w:rFonts w:eastAsia="Calibri"/>
          <w:b/>
          <w:color w:val="000000" w:themeColor="text1"/>
          <w:lang w:eastAsia="zh-CN"/>
        </w:rPr>
        <w:t>I</w:t>
      </w:r>
      <w:r w:rsidRPr="007D680B">
        <w:rPr>
          <w:rFonts w:eastAsia="Calibri"/>
          <w:b/>
          <w:color w:val="000000" w:themeColor="text1"/>
          <w:lang w:eastAsia="zh-CN"/>
        </w:rPr>
        <w:t xml:space="preserve">. </w:t>
      </w:r>
      <w:r w:rsidR="00BE15E9" w:rsidRPr="007D680B">
        <w:rPr>
          <w:rFonts w:eastAsia="Calibri"/>
          <w:b/>
          <w:color w:val="000000" w:themeColor="text1"/>
          <w:lang w:eastAsia="zh-CN"/>
        </w:rPr>
        <w:t>Informacja dotycząca przetwarzania danych osobowych</w:t>
      </w:r>
    </w:p>
    <w:p w14:paraId="4F32B601" w14:textId="3B108C21" w:rsidR="00B60AB8" w:rsidRPr="007D680B" w:rsidRDefault="00B60AB8" w:rsidP="00613CBE">
      <w:p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 xml:space="preserve">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dalej </w:t>
      </w:r>
      <w:r w:rsidRPr="007D680B">
        <w:rPr>
          <w:rFonts w:ascii="Tahoma" w:eastAsia="Calibri" w:hAnsi="Tahoma" w:cs="Tahoma"/>
          <w:i/>
          <w:color w:val="000000" w:themeColor="text1"/>
          <w:kern w:val="3"/>
          <w:sz w:val="24"/>
          <w:szCs w:val="24"/>
          <w:lang w:eastAsia="zh-CN"/>
        </w:rPr>
        <w:t>„RODO”</w:t>
      </w:r>
      <w:r w:rsidRPr="007D680B">
        <w:rPr>
          <w:rFonts w:ascii="Tahoma" w:eastAsia="Calibri" w:hAnsi="Tahoma" w:cs="Tahoma"/>
          <w:color w:val="000000" w:themeColor="text1"/>
          <w:kern w:val="3"/>
          <w:sz w:val="24"/>
          <w:szCs w:val="24"/>
          <w:lang w:eastAsia="zh-CN"/>
        </w:rPr>
        <w:t xml:space="preserve"> informuję, iż:</w:t>
      </w:r>
    </w:p>
    <w:p w14:paraId="0EE48DA8" w14:textId="611516FD" w:rsidR="00E6753B" w:rsidRPr="009D0F27" w:rsidRDefault="00B60AB8" w:rsidP="00277687">
      <w:pPr>
        <w:pStyle w:val="Akapitzlist"/>
        <w:widowControl w:val="0"/>
        <w:numPr>
          <w:ilvl w:val="0"/>
          <w:numId w:val="1"/>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9D0F27">
        <w:rPr>
          <w:rFonts w:ascii="Tahoma" w:eastAsia="Calibri" w:hAnsi="Tahoma" w:cs="Tahoma"/>
          <w:color w:val="000000" w:themeColor="text1"/>
          <w:kern w:val="3"/>
          <w:sz w:val="24"/>
          <w:szCs w:val="24"/>
          <w:lang w:eastAsia="zh-CN"/>
        </w:rPr>
        <w:t xml:space="preserve">administratorem Pani/Pana danych osobowych jest: Łódzki Kurator Oświaty, 90-446 Łódź, al. Kościuszki 120a, tel. (42) 636-34-71, </w:t>
      </w:r>
      <w:r w:rsidR="00F754D3" w:rsidRPr="009D0F27">
        <w:rPr>
          <w:rFonts w:ascii="Tahoma" w:eastAsia="Calibri" w:hAnsi="Tahoma" w:cs="Tahoma"/>
          <w:color w:val="000000" w:themeColor="text1"/>
          <w:kern w:val="3"/>
          <w:sz w:val="24"/>
          <w:szCs w:val="24"/>
          <w:lang w:eastAsia="zh-CN"/>
        </w:rPr>
        <w:br/>
      </w:r>
      <w:r w:rsidRPr="009D0F27">
        <w:rPr>
          <w:rFonts w:ascii="Tahoma" w:eastAsia="Calibri" w:hAnsi="Tahoma" w:cs="Tahoma"/>
          <w:color w:val="000000" w:themeColor="text1"/>
          <w:kern w:val="3"/>
          <w:sz w:val="24"/>
          <w:szCs w:val="24"/>
          <w:lang w:eastAsia="zh-CN"/>
        </w:rPr>
        <w:t xml:space="preserve">e-mail: </w:t>
      </w:r>
      <w:hyperlink r:id="rId12" w:history="1">
        <w:r w:rsidR="009D623B" w:rsidRPr="009D0F27">
          <w:rPr>
            <w:rStyle w:val="Hipercze"/>
            <w:rFonts w:ascii="Tahoma" w:eastAsia="Calibri" w:hAnsi="Tahoma" w:cs="Tahoma"/>
            <w:color w:val="000000" w:themeColor="text1"/>
            <w:kern w:val="3"/>
            <w:sz w:val="24"/>
            <w:szCs w:val="24"/>
            <w:lang w:eastAsia="zh-CN"/>
          </w:rPr>
          <w:t>kolodz@kuratorium.lodz.pl</w:t>
        </w:r>
      </w:hyperlink>
      <w:r w:rsidR="00E6753B" w:rsidRPr="009D0F27">
        <w:rPr>
          <w:rFonts w:ascii="Tahoma" w:eastAsia="Calibri" w:hAnsi="Tahoma" w:cs="Tahoma"/>
          <w:color w:val="000000" w:themeColor="text1"/>
          <w:kern w:val="3"/>
          <w:sz w:val="24"/>
          <w:szCs w:val="24"/>
          <w:lang w:eastAsia="zh-CN"/>
        </w:rPr>
        <w:t>;</w:t>
      </w:r>
    </w:p>
    <w:p w14:paraId="09EE5B72" w14:textId="37E7DF50" w:rsidR="009D623B" w:rsidRPr="009D0F27" w:rsidRDefault="00E6753B" w:rsidP="00277687">
      <w:pPr>
        <w:pStyle w:val="Akapitzlist"/>
        <w:widowControl w:val="0"/>
        <w:numPr>
          <w:ilvl w:val="0"/>
          <w:numId w:val="1"/>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9D0F27">
        <w:rPr>
          <w:rFonts w:ascii="Tahoma" w:eastAsia="Calibri" w:hAnsi="Tahoma" w:cs="Tahoma"/>
          <w:color w:val="000000" w:themeColor="text1"/>
          <w:kern w:val="3"/>
          <w:sz w:val="24"/>
          <w:szCs w:val="24"/>
          <w:lang w:eastAsia="zh-CN"/>
        </w:rPr>
        <w:t>z</w:t>
      </w:r>
      <w:r w:rsidR="00B60AB8" w:rsidRPr="009D0F27">
        <w:rPr>
          <w:rFonts w:ascii="Tahoma" w:eastAsia="Calibri" w:hAnsi="Tahoma" w:cs="Tahoma"/>
          <w:color w:val="000000" w:themeColor="text1"/>
          <w:kern w:val="3"/>
          <w:sz w:val="24"/>
          <w:szCs w:val="24"/>
          <w:lang w:eastAsia="zh-CN"/>
        </w:rPr>
        <w:t xml:space="preserve"> inspektorem ochrony danych w Kuratorium Oświaty w Łodzi można się skontaktować pisząc na adres poczty elektronicznej: </w:t>
      </w:r>
      <w:hyperlink r:id="rId13" w:history="1">
        <w:r w:rsidR="00B60AB8" w:rsidRPr="009D0F27">
          <w:rPr>
            <w:rFonts w:ascii="Tahoma" w:eastAsia="Calibri" w:hAnsi="Tahoma" w:cs="Tahoma"/>
            <w:color w:val="000000" w:themeColor="text1"/>
            <w:kern w:val="3"/>
            <w:sz w:val="24"/>
            <w:szCs w:val="24"/>
            <w:u w:val="single"/>
            <w:lang w:eastAsia="zh-CN"/>
          </w:rPr>
          <w:t>iod@kuratorium.lodz.pl</w:t>
        </w:r>
      </w:hyperlink>
      <w:r w:rsidR="00B60AB8" w:rsidRPr="009D0F27">
        <w:rPr>
          <w:rFonts w:ascii="Tahoma" w:eastAsia="Calibri" w:hAnsi="Tahoma" w:cs="Tahoma"/>
          <w:color w:val="000000" w:themeColor="text1"/>
          <w:kern w:val="3"/>
          <w:sz w:val="24"/>
          <w:szCs w:val="24"/>
          <w:lang w:eastAsia="zh-CN"/>
        </w:rPr>
        <w:t xml:space="preserve"> lub tel. (42) 636-26-76;</w:t>
      </w:r>
    </w:p>
    <w:p w14:paraId="753DD9B8" w14:textId="29FDE602" w:rsidR="00B60AB8" w:rsidRPr="009D0F27" w:rsidRDefault="00B60AB8" w:rsidP="00277687">
      <w:pPr>
        <w:pStyle w:val="Akapitzlist"/>
        <w:widowControl w:val="0"/>
        <w:numPr>
          <w:ilvl w:val="0"/>
          <w:numId w:val="1"/>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9D0F27">
        <w:rPr>
          <w:rFonts w:ascii="Tahoma" w:eastAsia="Calibri" w:hAnsi="Tahoma" w:cs="Tahoma"/>
          <w:color w:val="000000" w:themeColor="text1"/>
          <w:kern w:val="3"/>
          <w:sz w:val="24"/>
          <w:szCs w:val="24"/>
          <w:lang w:eastAsia="zh-CN"/>
        </w:rPr>
        <w:t>Pani/Pana dane osobowe przetwarzane będą w celu prowadzenia postępowania o udzielenie zamówienia publicznego na podstawie przepisu</w:t>
      </w:r>
      <w:r w:rsidRPr="009D0F27">
        <w:rPr>
          <w:rFonts w:ascii="Tahoma" w:eastAsia="Calibri" w:hAnsi="Tahoma" w:cs="Tahoma"/>
          <w:i/>
          <w:color w:val="000000" w:themeColor="text1"/>
          <w:kern w:val="3"/>
          <w:sz w:val="24"/>
          <w:szCs w:val="24"/>
          <w:lang w:eastAsia="zh-CN"/>
        </w:rPr>
        <w:t xml:space="preserve"> </w:t>
      </w:r>
      <w:r w:rsidRPr="009D0F27">
        <w:rPr>
          <w:rFonts w:ascii="Tahoma" w:eastAsia="Calibri" w:hAnsi="Tahoma" w:cs="Tahoma"/>
          <w:color w:val="000000" w:themeColor="text1"/>
          <w:kern w:val="3"/>
          <w:sz w:val="24"/>
          <w:szCs w:val="24"/>
          <w:lang w:eastAsia="zh-CN"/>
        </w:rPr>
        <w:t>art. 6 ust 1 lit. b i c RODO;</w:t>
      </w:r>
    </w:p>
    <w:p w14:paraId="60D6516B" w14:textId="2A8B85E3" w:rsidR="00B60AB8" w:rsidRPr="007D680B" w:rsidRDefault="00B60AB8" w:rsidP="00277687">
      <w:pPr>
        <w:pStyle w:val="Akapitzlist"/>
        <w:widowControl w:val="0"/>
        <w:numPr>
          <w:ilvl w:val="0"/>
          <w:numId w:val="1"/>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9D0F27">
        <w:rPr>
          <w:rFonts w:ascii="Tahoma" w:eastAsia="Calibri" w:hAnsi="Tahoma" w:cs="Tahoma"/>
          <w:color w:val="000000" w:themeColor="text1"/>
          <w:kern w:val="3"/>
          <w:sz w:val="24"/>
          <w:szCs w:val="24"/>
          <w:lang w:eastAsia="zh-CN"/>
        </w:rPr>
        <w:t>odbiorcami Pani/Pana danych</w:t>
      </w:r>
      <w:r w:rsidRPr="007D680B">
        <w:rPr>
          <w:rFonts w:ascii="Tahoma" w:eastAsia="Calibri" w:hAnsi="Tahoma" w:cs="Tahoma"/>
          <w:color w:val="000000" w:themeColor="text1"/>
          <w:kern w:val="3"/>
          <w:sz w:val="24"/>
          <w:szCs w:val="24"/>
          <w:lang w:eastAsia="zh-CN"/>
        </w:rPr>
        <w:t xml:space="preserve"> osobowych będą pracownicy Administratora, osoby lub podmioty, którym udostępniona zostanie dokumentacja postępowania w oparciu o ustawę o dostępie do informacji publicznej z dnia 6 września 2001 r. (</w:t>
      </w:r>
      <w:proofErr w:type="spellStart"/>
      <w:r w:rsidRPr="007D680B">
        <w:rPr>
          <w:rFonts w:ascii="Tahoma" w:eastAsia="Calibri" w:hAnsi="Tahoma" w:cs="Tahoma"/>
          <w:color w:val="000000" w:themeColor="text1"/>
          <w:kern w:val="3"/>
          <w:sz w:val="24"/>
          <w:szCs w:val="24"/>
          <w:lang w:eastAsia="zh-CN"/>
        </w:rPr>
        <w:t>t.j</w:t>
      </w:r>
      <w:proofErr w:type="spellEnd"/>
      <w:r w:rsidRPr="007D680B">
        <w:rPr>
          <w:rFonts w:ascii="Tahoma" w:eastAsia="Calibri" w:hAnsi="Tahoma" w:cs="Tahoma"/>
          <w:color w:val="000000" w:themeColor="text1"/>
          <w:kern w:val="3"/>
          <w:sz w:val="24"/>
          <w:szCs w:val="24"/>
          <w:lang w:eastAsia="zh-CN"/>
        </w:rPr>
        <w:t xml:space="preserve">. Dz. U. z 2020 r. poz. 2176) oraz na podstawie innych przepisów prawa. </w:t>
      </w:r>
    </w:p>
    <w:p w14:paraId="18FE4D2A" w14:textId="77777777" w:rsidR="00B60AB8" w:rsidRPr="007D680B" w:rsidRDefault="00B60AB8" w:rsidP="00277687">
      <w:pPr>
        <w:widowControl w:val="0"/>
        <w:numPr>
          <w:ilvl w:val="0"/>
          <w:numId w:val="1"/>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Pani/Pana dane osobowe nie będą przekazywane do państwa trzeciego/organizacji międzynarodowej;</w:t>
      </w:r>
    </w:p>
    <w:p w14:paraId="6EE30F2F" w14:textId="77777777" w:rsidR="00B60AB8" w:rsidRPr="007D680B" w:rsidRDefault="00B60AB8" w:rsidP="00277687">
      <w:pPr>
        <w:widowControl w:val="0"/>
        <w:numPr>
          <w:ilvl w:val="0"/>
          <w:numId w:val="1"/>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Pani/Pana dane osobowe będą przetwarzane na podstawie przepisów prawa, przez okres niezbędny do celów przetwarzania wskazanych w pkt. 3, lecz nie krócej niż okres wskazany w przepisach o archiwizacji, chyba że z przepisów szczególnych wynikają inne rozwiązania;</w:t>
      </w:r>
    </w:p>
    <w:p w14:paraId="17CA707E" w14:textId="77777777" w:rsidR="00B60AB8" w:rsidRPr="007D680B" w:rsidRDefault="00B60AB8" w:rsidP="00277687">
      <w:pPr>
        <w:widowControl w:val="0"/>
        <w:numPr>
          <w:ilvl w:val="0"/>
          <w:numId w:val="1"/>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 xml:space="preserve">w odniesieniu do Pani/Pana danych osobowych decyzje nie będą podejmowane </w:t>
      </w:r>
      <w:r w:rsidRPr="007D680B">
        <w:rPr>
          <w:rFonts w:ascii="Tahoma" w:eastAsia="Calibri" w:hAnsi="Tahoma" w:cs="Tahoma"/>
          <w:color w:val="000000" w:themeColor="text1"/>
          <w:kern w:val="3"/>
          <w:sz w:val="24"/>
          <w:szCs w:val="24"/>
          <w:lang w:eastAsia="zh-CN"/>
        </w:rPr>
        <w:br/>
        <w:t>w sposób zautomatyzowany, stosownie do art. 22 RODO;</w:t>
      </w:r>
    </w:p>
    <w:p w14:paraId="4C4A5356" w14:textId="77777777" w:rsidR="00B60AB8" w:rsidRPr="007D680B" w:rsidRDefault="00B60AB8" w:rsidP="00277687">
      <w:pPr>
        <w:widowControl w:val="0"/>
        <w:numPr>
          <w:ilvl w:val="0"/>
          <w:numId w:val="1"/>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posiada Pani/Pan prawo dostępu do treści swoich danych oraz prawo ich sprostowania, usunięcia, prawo żądania od administratora ograniczenia ich przetwarzania, prawo do wniesienia skargi do Prezesa Urzędu Ochrony Danych Osobowych, gdy uzna Pani/Pan, że przetwarzanie danych osobowych Pani/Pana dotyczących narusza przepisy RODO;</w:t>
      </w:r>
    </w:p>
    <w:p w14:paraId="5A6BE19B" w14:textId="77777777" w:rsidR="00B60AB8" w:rsidRPr="007D680B" w:rsidRDefault="00B60AB8" w:rsidP="00277687">
      <w:pPr>
        <w:widowControl w:val="0"/>
        <w:numPr>
          <w:ilvl w:val="0"/>
          <w:numId w:val="1"/>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lastRenderedPageBreak/>
        <w:t>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14:paraId="77BAEF91" w14:textId="0B1E0A3E" w:rsidR="00B60AB8" w:rsidRPr="007D680B" w:rsidRDefault="00B60AB8" w:rsidP="00277687">
      <w:pPr>
        <w:widowControl w:val="0"/>
        <w:numPr>
          <w:ilvl w:val="0"/>
          <w:numId w:val="1"/>
        </w:numPr>
        <w:suppressAutoHyphens/>
        <w:autoSpaceDN w:val="0"/>
        <w:spacing w:after="360" w:line="360" w:lineRule="auto"/>
        <w:ind w:left="567" w:hanging="295"/>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obowiązek podania przez danych osobowych Panią/Pana jest niezbędne do udziału w postępowaniu o udzielenie zamówienia publicznego.</w:t>
      </w:r>
    </w:p>
    <w:p w14:paraId="6190DCED" w14:textId="75B35724" w:rsidR="008941B5" w:rsidRPr="00AC7B74" w:rsidRDefault="008941B5" w:rsidP="004872C9">
      <w:pPr>
        <w:widowControl w:val="0"/>
        <w:suppressAutoHyphens/>
        <w:autoSpaceDN w:val="0"/>
        <w:spacing w:after="0" w:line="360" w:lineRule="auto"/>
        <w:textAlignment w:val="baseline"/>
        <w:rPr>
          <w:rFonts w:ascii="Tahoma" w:eastAsia="Calibri" w:hAnsi="Tahoma" w:cs="Tahoma"/>
          <w:b/>
          <w:color w:val="000000" w:themeColor="text1"/>
          <w:kern w:val="3"/>
          <w:sz w:val="24"/>
          <w:szCs w:val="24"/>
          <w:lang w:eastAsia="zh-CN"/>
        </w:rPr>
      </w:pPr>
      <w:r w:rsidRPr="00AC7B74">
        <w:rPr>
          <w:rFonts w:ascii="Tahoma" w:eastAsia="Calibri" w:hAnsi="Tahoma" w:cs="Tahoma"/>
          <w:b/>
          <w:color w:val="000000" w:themeColor="text1"/>
          <w:sz w:val="24"/>
          <w:szCs w:val="24"/>
          <w:lang w:eastAsia="zh-CN"/>
        </w:rPr>
        <w:t>X</w:t>
      </w:r>
      <w:r w:rsidR="005239F5">
        <w:rPr>
          <w:rFonts w:ascii="Tahoma" w:eastAsia="Calibri" w:hAnsi="Tahoma" w:cs="Tahoma"/>
          <w:b/>
          <w:color w:val="000000" w:themeColor="text1"/>
          <w:sz w:val="24"/>
          <w:szCs w:val="24"/>
          <w:lang w:eastAsia="zh-CN"/>
        </w:rPr>
        <w:t>II</w:t>
      </w:r>
      <w:r w:rsidRPr="00AC7B74">
        <w:rPr>
          <w:rFonts w:ascii="Tahoma" w:eastAsia="Calibri" w:hAnsi="Tahoma" w:cs="Tahoma"/>
          <w:b/>
          <w:color w:val="000000" w:themeColor="text1"/>
          <w:sz w:val="24"/>
          <w:szCs w:val="24"/>
          <w:lang w:eastAsia="zh-CN"/>
        </w:rPr>
        <w:t xml:space="preserve">. </w:t>
      </w:r>
      <w:r w:rsidRPr="00AC7B74">
        <w:rPr>
          <w:rFonts w:ascii="Tahoma" w:eastAsia="Calibri" w:hAnsi="Tahoma" w:cs="Tahoma"/>
          <w:b/>
          <w:color w:val="000000" w:themeColor="text1"/>
          <w:kern w:val="3"/>
          <w:sz w:val="24"/>
          <w:szCs w:val="24"/>
          <w:lang w:eastAsia="zh-CN"/>
        </w:rPr>
        <w:t>Zamawiający zastrzega sobie prawo do:</w:t>
      </w:r>
    </w:p>
    <w:p w14:paraId="2CB209BD" w14:textId="2FCB8CC5" w:rsidR="008941B5" w:rsidRPr="00AC7B74" w:rsidRDefault="008941B5" w:rsidP="00277687">
      <w:pPr>
        <w:pStyle w:val="Akapitzlist"/>
        <w:widowControl w:val="0"/>
        <w:numPr>
          <w:ilvl w:val="0"/>
          <w:numId w:val="6"/>
        </w:numPr>
        <w:suppressAutoHyphens/>
        <w:autoSpaceDN w:val="0"/>
        <w:spacing w:after="360" w:line="360" w:lineRule="auto"/>
        <w:ind w:left="705"/>
        <w:textAlignment w:val="baseline"/>
        <w:rPr>
          <w:rFonts w:ascii="Tahoma" w:eastAsia="Calibri" w:hAnsi="Tahoma" w:cs="Tahoma"/>
          <w:color w:val="000000" w:themeColor="text1"/>
          <w:kern w:val="3"/>
          <w:sz w:val="24"/>
          <w:szCs w:val="24"/>
          <w:lang w:eastAsia="zh-CN"/>
        </w:rPr>
      </w:pPr>
      <w:r w:rsidRPr="00AC7B74">
        <w:rPr>
          <w:rFonts w:ascii="Tahoma" w:eastAsia="Calibri" w:hAnsi="Tahoma" w:cs="Tahoma"/>
          <w:color w:val="000000" w:themeColor="text1"/>
          <w:kern w:val="3"/>
          <w:sz w:val="24"/>
          <w:szCs w:val="24"/>
          <w:lang w:eastAsia="zh-CN"/>
        </w:rPr>
        <w:t xml:space="preserve">Zmiany treści </w:t>
      </w:r>
      <w:r w:rsidR="007A40E8">
        <w:rPr>
          <w:rFonts w:ascii="Tahoma" w:eastAsia="Calibri" w:hAnsi="Tahoma" w:cs="Tahoma"/>
          <w:color w:val="000000" w:themeColor="text1"/>
          <w:kern w:val="3"/>
          <w:sz w:val="24"/>
          <w:szCs w:val="24"/>
          <w:lang w:eastAsia="zh-CN"/>
        </w:rPr>
        <w:t>zapytania</w:t>
      </w:r>
      <w:r w:rsidRPr="00AC7B74">
        <w:rPr>
          <w:rFonts w:ascii="Tahoma" w:eastAsia="Calibri" w:hAnsi="Tahoma" w:cs="Tahoma"/>
          <w:color w:val="000000" w:themeColor="text1"/>
          <w:kern w:val="3"/>
          <w:sz w:val="24"/>
          <w:szCs w:val="24"/>
          <w:lang w:eastAsia="zh-CN"/>
        </w:rPr>
        <w:t xml:space="preserve"> bądź załączników przed upływem terminu składania ofert</w:t>
      </w:r>
      <w:r w:rsidR="007D680B" w:rsidRPr="00AC7B74">
        <w:rPr>
          <w:rFonts w:ascii="Tahoma" w:eastAsia="Calibri" w:hAnsi="Tahoma" w:cs="Tahoma"/>
          <w:color w:val="000000" w:themeColor="text1"/>
          <w:kern w:val="3"/>
          <w:sz w:val="24"/>
          <w:szCs w:val="24"/>
          <w:lang w:eastAsia="zh-CN"/>
        </w:rPr>
        <w:t>.</w:t>
      </w:r>
    </w:p>
    <w:p w14:paraId="31348391" w14:textId="77777777" w:rsidR="008941B5" w:rsidRPr="00AC7B74" w:rsidRDefault="008941B5" w:rsidP="00277687">
      <w:pPr>
        <w:pStyle w:val="Akapitzlist"/>
        <w:widowControl w:val="0"/>
        <w:numPr>
          <w:ilvl w:val="0"/>
          <w:numId w:val="6"/>
        </w:numPr>
        <w:suppressAutoHyphens/>
        <w:autoSpaceDN w:val="0"/>
        <w:spacing w:after="360" w:line="360" w:lineRule="auto"/>
        <w:ind w:left="705"/>
        <w:textAlignment w:val="baseline"/>
        <w:rPr>
          <w:rFonts w:ascii="Tahoma" w:eastAsia="Calibri" w:hAnsi="Tahoma" w:cs="Tahoma"/>
          <w:color w:val="000000" w:themeColor="text1"/>
          <w:kern w:val="3"/>
          <w:sz w:val="24"/>
          <w:szCs w:val="24"/>
          <w:lang w:eastAsia="zh-CN"/>
        </w:rPr>
      </w:pPr>
      <w:r w:rsidRPr="00AC7B74">
        <w:rPr>
          <w:rFonts w:ascii="Tahoma" w:eastAsia="Calibri" w:hAnsi="Tahoma" w:cs="Tahoma"/>
          <w:color w:val="000000" w:themeColor="text1"/>
          <w:kern w:val="3"/>
          <w:sz w:val="24"/>
          <w:szCs w:val="24"/>
          <w:lang w:eastAsia="zh-CN"/>
        </w:rPr>
        <w:t>Nierozpatrywania ofert, otrzymanych po terminie.</w:t>
      </w:r>
    </w:p>
    <w:p w14:paraId="0F521542" w14:textId="77777777" w:rsidR="008941B5" w:rsidRPr="00AC7B74" w:rsidRDefault="008941B5" w:rsidP="00277687">
      <w:pPr>
        <w:pStyle w:val="Akapitzlist"/>
        <w:widowControl w:val="0"/>
        <w:numPr>
          <w:ilvl w:val="0"/>
          <w:numId w:val="6"/>
        </w:numPr>
        <w:suppressAutoHyphens/>
        <w:autoSpaceDN w:val="0"/>
        <w:spacing w:after="360" w:line="360" w:lineRule="auto"/>
        <w:ind w:left="705"/>
        <w:textAlignment w:val="baseline"/>
        <w:rPr>
          <w:rFonts w:ascii="Tahoma" w:eastAsia="Calibri" w:hAnsi="Tahoma" w:cs="Tahoma"/>
          <w:color w:val="000000" w:themeColor="text1"/>
          <w:kern w:val="3"/>
          <w:sz w:val="24"/>
          <w:szCs w:val="24"/>
          <w:lang w:eastAsia="zh-CN"/>
        </w:rPr>
      </w:pPr>
      <w:r w:rsidRPr="00AC7B74">
        <w:rPr>
          <w:rFonts w:ascii="Tahoma" w:eastAsia="Calibri" w:hAnsi="Tahoma" w:cs="Tahoma"/>
          <w:color w:val="000000" w:themeColor="text1"/>
          <w:kern w:val="3"/>
          <w:sz w:val="24"/>
          <w:szCs w:val="24"/>
          <w:lang w:eastAsia="zh-CN"/>
        </w:rPr>
        <w:t>Wezwania do uzupełnienia wymaganych dokumentów lub wyjaśnienia treści oferty.</w:t>
      </w:r>
    </w:p>
    <w:p w14:paraId="7D095CC2" w14:textId="77777777" w:rsidR="008941B5" w:rsidRPr="00920AC8" w:rsidRDefault="008941B5" w:rsidP="00277687">
      <w:pPr>
        <w:pStyle w:val="Akapitzlist"/>
        <w:widowControl w:val="0"/>
        <w:numPr>
          <w:ilvl w:val="0"/>
          <w:numId w:val="6"/>
        </w:numPr>
        <w:suppressAutoHyphens/>
        <w:autoSpaceDN w:val="0"/>
        <w:spacing w:after="360" w:line="360" w:lineRule="auto"/>
        <w:ind w:left="705"/>
        <w:textAlignment w:val="baseline"/>
        <w:rPr>
          <w:rFonts w:ascii="Tahoma" w:eastAsia="Calibri" w:hAnsi="Tahoma" w:cs="Tahoma"/>
          <w:color w:val="000000" w:themeColor="text1"/>
          <w:kern w:val="3"/>
          <w:sz w:val="24"/>
          <w:szCs w:val="24"/>
          <w:lang w:eastAsia="zh-CN"/>
        </w:rPr>
      </w:pPr>
      <w:r w:rsidRPr="00920AC8">
        <w:rPr>
          <w:rFonts w:ascii="Tahoma" w:eastAsia="Calibri" w:hAnsi="Tahoma" w:cs="Tahoma"/>
          <w:color w:val="000000" w:themeColor="text1"/>
          <w:kern w:val="3"/>
          <w:sz w:val="24"/>
          <w:szCs w:val="24"/>
          <w:lang w:eastAsia="zh-CN"/>
        </w:rPr>
        <w:t>Poprawienia oczywistych pomyłek rachunkowych i pisarskich.</w:t>
      </w:r>
    </w:p>
    <w:p w14:paraId="20C94DED" w14:textId="5368F845" w:rsidR="008941B5" w:rsidRPr="00920AC8" w:rsidRDefault="008941B5" w:rsidP="00277687">
      <w:pPr>
        <w:pStyle w:val="Akapitzlist"/>
        <w:widowControl w:val="0"/>
        <w:numPr>
          <w:ilvl w:val="0"/>
          <w:numId w:val="6"/>
        </w:numPr>
        <w:suppressAutoHyphens/>
        <w:autoSpaceDN w:val="0"/>
        <w:spacing w:after="360" w:line="360" w:lineRule="auto"/>
        <w:ind w:left="705"/>
        <w:textAlignment w:val="baseline"/>
        <w:rPr>
          <w:rFonts w:ascii="Tahoma" w:eastAsia="Calibri" w:hAnsi="Tahoma" w:cs="Tahoma"/>
          <w:color w:val="000000" w:themeColor="text1"/>
          <w:kern w:val="3"/>
          <w:sz w:val="24"/>
          <w:szCs w:val="24"/>
          <w:lang w:eastAsia="zh-CN"/>
        </w:rPr>
      </w:pPr>
      <w:r w:rsidRPr="00920AC8">
        <w:rPr>
          <w:rFonts w:ascii="Tahoma" w:hAnsi="Tahoma" w:cs="Tahoma"/>
          <w:color w:val="000000" w:themeColor="text1"/>
          <w:sz w:val="24"/>
          <w:szCs w:val="24"/>
        </w:rPr>
        <w:t xml:space="preserve">Unieważnienia postępowania o zamówienie publiczne, jeżeli: </w:t>
      </w:r>
    </w:p>
    <w:p w14:paraId="3AFB2E95" w14:textId="77777777" w:rsidR="007320C4" w:rsidRPr="00920AC8" w:rsidRDefault="008941B5" w:rsidP="00277687">
      <w:pPr>
        <w:pStyle w:val="Akapitzlist"/>
        <w:widowControl w:val="0"/>
        <w:numPr>
          <w:ilvl w:val="0"/>
          <w:numId w:val="7"/>
        </w:numPr>
        <w:spacing w:after="0" w:line="360" w:lineRule="auto"/>
        <w:rPr>
          <w:rFonts w:ascii="Tahoma" w:eastAsia="Times New Roman" w:hAnsi="Tahoma" w:cs="Tahoma"/>
          <w:color w:val="000000" w:themeColor="text1"/>
          <w:sz w:val="24"/>
          <w:szCs w:val="24"/>
          <w:lang w:eastAsia="pl-PL" w:bidi="pl-PL"/>
        </w:rPr>
      </w:pPr>
      <w:r w:rsidRPr="00920AC8">
        <w:rPr>
          <w:rFonts w:ascii="Tahoma" w:hAnsi="Tahoma" w:cs="Tahoma"/>
          <w:color w:val="000000" w:themeColor="text1"/>
          <w:sz w:val="24"/>
          <w:szCs w:val="24"/>
        </w:rPr>
        <w:t>nie wpłynie żadna oferta lub żadna z ofert nie spełni warunków postępowania;</w:t>
      </w:r>
    </w:p>
    <w:p w14:paraId="61ED9A1F" w14:textId="77777777" w:rsidR="007320C4" w:rsidRPr="00920AC8" w:rsidRDefault="008941B5" w:rsidP="00277687">
      <w:pPr>
        <w:pStyle w:val="Akapitzlist"/>
        <w:widowControl w:val="0"/>
        <w:numPr>
          <w:ilvl w:val="0"/>
          <w:numId w:val="7"/>
        </w:numPr>
        <w:spacing w:after="0" w:line="360" w:lineRule="auto"/>
        <w:rPr>
          <w:rFonts w:ascii="Tahoma" w:eastAsia="Times New Roman" w:hAnsi="Tahoma" w:cs="Tahoma"/>
          <w:color w:val="000000" w:themeColor="text1"/>
          <w:sz w:val="24"/>
          <w:szCs w:val="24"/>
          <w:lang w:eastAsia="pl-PL" w:bidi="pl-PL"/>
        </w:rPr>
      </w:pPr>
      <w:r w:rsidRPr="00920AC8">
        <w:rPr>
          <w:rFonts w:ascii="Tahoma" w:hAnsi="Tahoma" w:cs="Tahoma"/>
          <w:color w:val="000000" w:themeColor="text1"/>
          <w:sz w:val="24"/>
          <w:szCs w:val="24"/>
        </w:rPr>
        <w:t>cena najkorzystniejszej oferty przekroczy kwotę, jaką zamawiający może przeznaczyć na sfinansowanie zamówienia;</w:t>
      </w:r>
    </w:p>
    <w:p w14:paraId="31867E78" w14:textId="5C9195EE" w:rsidR="002563D0" w:rsidRPr="004661E8" w:rsidRDefault="008941B5" w:rsidP="008E4CD2">
      <w:pPr>
        <w:pStyle w:val="Akapitzlist"/>
        <w:widowControl w:val="0"/>
        <w:numPr>
          <w:ilvl w:val="0"/>
          <w:numId w:val="7"/>
        </w:numPr>
        <w:spacing w:after="240" w:line="360" w:lineRule="auto"/>
        <w:ind w:left="1066" w:hanging="357"/>
        <w:rPr>
          <w:rFonts w:ascii="Tahoma" w:eastAsia="Times New Roman" w:hAnsi="Tahoma" w:cs="Tahoma"/>
          <w:color w:val="000000" w:themeColor="text1"/>
          <w:sz w:val="24"/>
          <w:szCs w:val="24"/>
          <w:lang w:eastAsia="pl-PL" w:bidi="pl-PL"/>
        </w:rPr>
      </w:pPr>
      <w:r w:rsidRPr="00920AC8">
        <w:rPr>
          <w:rFonts w:ascii="Tahoma" w:hAnsi="Tahoma" w:cs="Tahoma"/>
          <w:color w:val="000000" w:themeColor="text1"/>
          <w:sz w:val="24"/>
          <w:szCs w:val="24"/>
        </w:rPr>
        <w:t>wystąpi zmiana okoliczności powodująca, że realizacja zamówienia jest niecelowa.</w:t>
      </w:r>
    </w:p>
    <w:p w14:paraId="2FB4AD89" w14:textId="6E093877" w:rsidR="00EB1ABE" w:rsidRPr="00795CEC" w:rsidRDefault="005676FC" w:rsidP="00613CBE">
      <w:pPr>
        <w:pStyle w:val="Podtytu"/>
        <w:rPr>
          <w:rFonts w:eastAsia="Calibri" w:cs="Tahoma"/>
          <w:b/>
          <w:color w:val="000000" w:themeColor="text1"/>
          <w:kern w:val="3"/>
          <w:szCs w:val="24"/>
          <w:lang w:eastAsia="zh-CN"/>
        </w:rPr>
      </w:pPr>
      <w:r w:rsidRPr="00795CEC">
        <w:rPr>
          <w:rFonts w:eastAsia="Calibri"/>
          <w:b/>
          <w:color w:val="000000" w:themeColor="text1"/>
          <w:lang w:eastAsia="zh-CN"/>
        </w:rPr>
        <w:t>X</w:t>
      </w:r>
      <w:r w:rsidR="005239F5">
        <w:rPr>
          <w:rFonts w:eastAsia="Calibri"/>
          <w:b/>
          <w:color w:val="000000" w:themeColor="text1"/>
          <w:lang w:eastAsia="zh-CN"/>
        </w:rPr>
        <w:t>I</w:t>
      </w:r>
      <w:r w:rsidR="00F5449C">
        <w:rPr>
          <w:rFonts w:eastAsia="Calibri"/>
          <w:b/>
          <w:color w:val="000000" w:themeColor="text1"/>
          <w:lang w:eastAsia="zh-CN"/>
        </w:rPr>
        <w:t>II</w:t>
      </w:r>
      <w:r w:rsidRPr="00795CEC">
        <w:rPr>
          <w:rFonts w:eastAsia="Calibri"/>
          <w:b/>
          <w:color w:val="000000" w:themeColor="text1"/>
          <w:lang w:eastAsia="zh-CN"/>
        </w:rPr>
        <w:t>. Załączniki:</w:t>
      </w:r>
    </w:p>
    <w:p w14:paraId="39610069" w14:textId="3ACAA628" w:rsidR="00BC40F7" w:rsidRPr="00795CEC" w:rsidRDefault="00520630" w:rsidP="00277687">
      <w:pPr>
        <w:pStyle w:val="Akapitzlist"/>
        <w:widowControl w:val="0"/>
        <w:numPr>
          <w:ilvl w:val="0"/>
          <w:numId w:val="2"/>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795CEC">
        <w:rPr>
          <w:rFonts w:ascii="Tahoma" w:eastAsia="Calibri" w:hAnsi="Tahoma" w:cs="Tahoma"/>
          <w:bCs/>
          <w:color w:val="000000" w:themeColor="text1"/>
          <w:kern w:val="3"/>
          <w:sz w:val="24"/>
          <w:szCs w:val="24"/>
          <w:lang w:eastAsia="zh-CN"/>
        </w:rPr>
        <w:t>Szczegółowy opis przedmiotu zamówienia</w:t>
      </w:r>
      <w:r w:rsidR="009E25D4" w:rsidRPr="00795CEC">
        <w:rPr>
          <w:rFonts w:ascii="Tahoma" w:eastAsia="Calibri" w:hAnsi="Tahoma" w:cs="Tahoma"/>
          <w:bCs/>
          <w:color w:val="000000" w:themeColor="text1"/>
          <w:kern w:val="3"/>
          <w:sz w:val="24"/>
          <w:szCs w:val="24"/>
          <w:lang w:eastAsia="zh-CN"/>
        </w:rPr>
        <w:t xml:space="preserve"> </w:t>
      </w:r>
    </w:p>
    <w:p w14:paraId="164A4532" w14:textId="0B55204E" w:rsidR="00BC40F7" w:rsidRDefault="00B60AB8" w:rsidP="00277687">
      <w:pPr>
        <w:pStyle w:val="Akapitzlist"/>
        <w:widowControl w:val="0"/>
        <w:numPr>
          <w:ilvl w:val="0"/>
          <w:numId w:val="2"/>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795CEC">
        <w:rPr>
          <w:rFonts w:ascii="Tahoma" w:eastAsia="Calibri" w:hAnsi="Tahoma" w:cs="Tahoma"/>
          <w:color w:val="000000" w:themeColor="text1"/>
          <w:kern w:val="3"/>
          <w:sz w:val="24"/>
          <w:szCs w:val="24"/>
          <w:lang w:eastAsia="zh-CN"/>
        </w:rPr>
        <w:t>Formularz ofertowy</w:t>
      </w:r>
    </w:p>
    <w:p w14:paraId="5BC506A8" w14:textId="7C1E2AB0" w:rsidR="00AC2759" w:rsidRPr="00795CEC" w:rsidRDefault="00AC2759" w:rsidP="00277687">
      <w:pPr>
        <w:pStyle w:val="Akapitzlist"/>
        <w:widowControl w:val="0"/>
        <w:numPr>
          <w:ilvl w:val="0"/>
          <w:numId w:val="2"/>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Pr>
          <w:rFonts w:ascii="Tahoma" w:eastAsia="Calibri" w:hAnsi="Tahoma" w:cs="Tahoma"/>
          <w:color w:val="000000" w:themeColor="text1"/>
          <w:kern w:val="3"/>
          <w:sz w:val="24"/>
          <w:szCs w:val="24"/>
          <w:lang w:eastAsia="zh-CN"/>
        </w:rPr>
        <w:t xml:space="preserve">Formularz asortymentowo – cenowy </w:t>
      </w:r>
    </w:p>
    <w:p w14:paraId="46F2CE3A" w14:textId="649AAE96" w:rsidR="007F1AC5" w:rsidRDefault="00B60AB8" w:rsidP="00277687">
      <w:pPr>
        <w:pStyle w:val="Akapitzlist"/>
        <w:widowControl w:val="0"/>
        <w:numPr>
          <w:ilvl w:val="0"/>
          <w:numId w:val="2"/>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795CEC">
        <w:rPr>
          <w:rFonts w:ascii="Tahoma" w:eastAsia="Calibri" w:hAnsi="Tahoma" w:cs="Tahoma"/>
          <w:color w:val="000000" w:themeColor="text1"/>
          <w:kern w:val="3"/>
          <w:sz w:val="24"/>
          <w:szCs w:val="24"/>
          <w:lang w:eastAsia="zh-CN"/>
        </w:rPr>
        <w:t>Wzór umowy</w:t>
      </w:r>
      <w:r w:rsidR="00805160">
        <w:rPr>
          <w:rFonts w:ascii="Tahoma" w:eastAsia="Calibri" w:hAnsi="Tahoma" w:cs="Tahoma"/>
          <w:color w:val="000000" w:themeColor="text1"/>
          <w:kern w:val="3"/>
          <w:sz w:val="24"/>
          <w:szCs w:val="24"/>
          <w:lang w:eastAsia="zh-CN"/>
        </w:rPr>
        <w:t xml:space="preserve"> </w:t>
      </w:r>
    </w:p>
    <w:sectPr w:rsidR="007F1AC5" w:rsidSect="009D48F2">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FF578" w14:textId="77777777" w:rsidR="007127DF" w:rsidRDefault="007127DF" w:rsidP="00492295">
      <w:pPr>
        <w:spacing w:after="0" w:line="240" w:lineRule="auto"/>
      </w:pPr>
      <w:r>
        <w:separator/>
      </w:r>
    </w:p>
  </w:endnote>
  <w:endnote w:type="continuationSeparator" w:id="0">
    <w:p w14:paraId="4903F507" w14:textId="77777777" w:rsidR="007127DF" w:rsidRDefault="007127DF" w:rsidP="0049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EE0A6" w14:textId="16138257" w:rsidR="005676FC" w:rsidRPr="00F07A6E" w:rsidRDefault="005676FC" w:rsidP="000A226C">
    <w:pPr>
      <w:pStyle w:val="Stopka"/>
      <w:spacing w:before="480"/>
      <w:rPr>
        <w:rFonts w:ascii="Tahoma" w:hAnsi="Tahoma" w:cs="Tahom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8793" w14:textId="77777777" w:rsidR="009D48F2" w:rsidRDefault="009D48F2" w:rsidP="009D48F2">
    <w:pPr>
      <w:jc w:val="center"/>
      <w:rPr>
        <w:sz w:val="14"/>
        <w:szCs w:val="14"/>
      </w:rPr>
    </w:pPr>
    <w:r>
      <w:rPr>
        <w:sz w:val="14"/>
        <w:szCs w:val="14"/>
      </w:rPr>
      <w:t>_________________________________________________________________________________________________________________________________</w:t>
    </w:r>
  </w:p>
  <w:p w14:paraId="7B49BAFF" w14:textId="4A051632" w:rsidR="009D48F2" w:rsidRPr="00B94FA1" w:rsidRDefault="009D48F2" w:rsidP="00B94FA1">
    <w:pPr>
      <w:jc w:val="center"/>
      <w:rPr>
        <w:b/>
      </w:rPr>
    </w:pPr>
    <w:r w:rsidRPr="003808BF">
      <w:rPr>
        <w:sz w:val="14"/>
        <w:szCs w:val="14"/>
      </w:rPr>
      <w:t xml:space="preserve">Administratorem danych osobowych jest Łódzki Kurator Oświaty. Dane przetwarzane są w celu realizacji czynności urzędowych. Masz prawo do dostępu, sprostowania, ograniczenia przetwarzania danych. Więcej informacji znajdziesz na stronie </w:t>
    </w:r>
    <w:hyperlink r:id="rId1" w:history="1">
      <w:r w:rsidRPr="003808BF">
        <w:rPr>
          <w:rStyle w:val="Hipercze"/>
          <w:sz w:val="14"/>
          <w:szCs w:val="14"/>
        </w:rPr>
        <w:t>www.kuratorium.lodz.pl</w:t>
      </w:r>
    </w:hyperlink>
    <w:r w:rsidRPr="003808BF">
      <w:rPr>
        <w:sz w:val="14"/>
        <w:szCs w:val="14"/>
      </w:rPr>
      <w:t xml:space="preserve"> w zakładce Ochrona danych osobowych.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A80BB" w14:textId="77777777" w:rsidR="007127DF" w:rsidRDefault="007127DF" w:rsidP="00492295">
      <w:pPr>
        <w:spacing w:after="0" w:line="240" w:lineRule="auto"/>
      </w:pPr>
      <w:r>
        <w:separator/>
      </w:r>
    </w:p>
  </w:footnote>
  <w:footnote w:type="continuationSeparator" w:id="0">
    <w:p w14:paraId="42C07AF8" w14:textId="77777777" w:rsidR="007127DF" w:rsidRDefault="007127DF" w:rsidP="0049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211D8" w14:textId="25D71F58" w:rsidR="009D48F2" w:rsidRDefault="009D48F2">
    <w:pPr>
      <w:pStyle w:val="Nagwek"/>
    </w:pPr>
    <w:r w:rsidRPr="00735257">
      <w:rPr>
        <w:rFonts w:ascii="Tahoma" w:hAnsi="Tahoma" w:cs="Tahoma"/>
        <w:bCs/>
        <w:noProof/>
        <w:color w:val="000000" w:themeColor="text1"/>
        <w:bdr w:val="none" w:sz="0" w:space="0" w:color="auto" w:frame="1"/>
        <w:lang w:eastAsia="pl-PL"/>
      </w:rPr>
      <w:drawing>
        <wp:inline distT="0" distB="0" distL="0" distR="0" wp14:anchorId="48DA3E45" wp14:editId="52F3F70E">
          <wp:extent cx="5760720" cy="770890"/>
          <wp:effectExtent l="0" t="0" r="0" b="0"/>
          <wp:docPr id="1" name="Obraz 1" descr="Nagłowek zawierający logotyp Kuratorium Oświaty oraz dane teleadresowe: al. Kościuszki 120 a, tel. 426377055, fax.426360385, mail: kolodz@kuratorium.lodz.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0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5403AAC"/>
    <w:name w:val="WW8Num1"/>
    <w:lvl w:ilvl="0">
      <w:start w:val="2"/>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Times New Roman" w:hAnsi="Times New Roman" w:cs="Times New Roman"/>
        <w:b w:val="0"/>
        <w:bCs/>
        <w:position w:val="0"/>
        <w:sz w:val="24"/>
        <w:szCs w:val="24"/>
        <w:vertAlign w:val="baseline"/>
        <w:lang w:val="pl-PL"/>
      </w:rPr>
    </w:lvl>
    <w:lvl w:ilvl="1">
      <w:start w:val="1"/>
      <w:numFmt w:val="decimal"/>
      <w:lvlText w:val="%1.%2."/>
      <w:lvlJc w:val="left"/>
      <w:pPr>
        <w:tabs>
          <w:tab w:val="num" w:pos="720"/>
        </w:tabs>
        <w:ind w:left="792" w:hanging="432"/>
      </w:pPr>
      <w:rPr>
        <w:rFonts w:cs="Times New Roman"/>
        <w:position w:val="0"/>
        <w:sz w:val="24"/>
        <w:vertAlign w:val="baseline"/>
        <w:lang w:val="pl-PL"/>
      </w:rPr>
    </w:lvl>
    <w:lvl w:ilvl="2">
      <w:start w:val="1"/>
      <w:numFmt w:val="decimal"/>
      <w:lvlText w:val="%1.%2.%3."/>
      <w:lvlJc w:val="left"/>
      <w:pPr>
        <w:tabs>
          <w:tab w:val="num" w:pos="0"/>
        </w:tabs>
        <w:ind w:left="1224" w:hanging="504"/>
      </w:pPr>
      <w:rPr>
        <w:rFonts w:ascii="Times New Roman" w:hAnsi="Times New Roman" w:cs="Times New Roman"/>
        <w:b w:val="0"/>
        <w:bCs/>
        <w:position w:val="0"/>
        <w:sz w:val="24"/>
        <w:szCs w:val="24"/>
        <w:vertAlign w:val="baseline"/>
        <w:lang w:val="pl-PL"/>
      </w:rPr>
    </w:lvl>
    <w:lvl w:ilvl="3">
      <w:start w:val="1"/>
      <w:numFmt w:val="decimal"/>
      <w:lvlText w:val="%1.%2.%3.%4."/>
      <w:lvlJc w:val="left"/>
      <w:pPr>
        <w:tabs>
          <w:tab w:val="num" w:pos="0"/>
        </w:tabs>
        <w:ind w:left="1728" w:hanging="648"/>
      </w:pPr>
      <w:rPr>
        <w:b/>
        <w:position w:val="0"/>
        <w:sz w:val="24"/>
        <w:vertAlign w:val="baseline"/>
      </w:rPr>
    </w:lvl>
    <w:lvl w:ilvl="4">
      <w:start w:val="1"/>
      <w:numFmt w:val="decimal"/>
      <w:lvlText w:val="%1.%2.%3.%4.%5."/>
      <w:lvlJc w:val="left"/>
      <w:pPr>
        <w:tabs>
          <w:tab w:val="num" w:pos="0"/>
        </w:tabs>
        <w:ind w:left="2232" w:hanging="792"/>
      </w:pPr>
      <w:rPr>
        <w:rFonts w:cs="Times New Roman"/>
        <w:position w:val="0"/>
        <w:sz w:val="24"/>
        <w:vertAlign w:val="baseline"/>
        <w:lang w:val="pl-PL"/>
      </w:rPr>
    </w:lvl>
    <w:lvl w:ilvl="5">
      <w:start w:val="1"/>
      <w:numFmt w:val="decimal"/>
      <w:lvlText w:val="%1.%2.%3.%4.%5.%6."/>
      <w:lvlJc w:val="left"/>
      <w:pPr>
        <w:tabs>
          <w:tab w:val="num" w:pos="0"/>
        </w:tabs>
        <w:ind w:left="2736" w:hanging="936"/>
      </w:pPr>
      <w:rPr>
        <w:rFonts w:cs="Times New Roman"/>
        <w:position w:val="0"/>
        <w:sz w:val="24"/>
        <w:vertAlign w:val="baseline"/>
        <w:lang w:val="pl-PL"/>
      </w:rPr>
    </w:lvl>
    <w:lvl w:ilvl="6">
      <w:start w:val="1"/>
      <w:numFmt w:val="decimal"/>
      <w:lvlText w:val="%1.%2.%3.%4.%5.%6.%7."/>
      <w:lvlJc w:val="left"/>
      <w:pPr>
        <w:tabs>
          <w:tab w:val="num" w:pos="0"/>
        </w:tabs>
        <w:ind w:left="3240" w:hanging="1080"/>
      </w:pPr>
      <w:rPr>
        <w:rFonts w:cs="Times New Roman"/>
        <w:position w:val="0"/>
        <w:sz w:val="24"/>
        <w:vertAlign w:val="baseline"/>
        <w:lang w:val="pl-PL"/>
      </w:rPr>
    </w:lvl>
    <w:lvl w:ilvl="7">
      <w:start w:val="1"/>
      <w:numFmt w:val="decimal"/>
      <w:lvlText w:val="%1.%2.%3.%4.%5.%6.%7.%8."/>
      <w:lvlJc w:val="left"/>
      <w:pPr>
        <w:tabs>
          <w:tab w:val="num" w:pos="0"/>
        </w:tabs>
        <w:ind w:left="3744" w:hanging="1224"/>
      </w:pPr>
      <w:rPr>
        <w:rFonts w:cs="Times New Roman"/>
        <w:position w:val="0"/>
        <w:sz w:val="24"/>
        <w:vertAlign w:val="baseline"/>
        <w:lang w:val="pl-PL"/>
      </w:rPr>
    </w:lvl>
    <w:lvl w:ilvl="8">
      <w:start w:val="1"/>
      <w:numFmt w:val="decimal"/>
      <w:lvlText w:val="%1.%2.%3.%4.%5.%6.%7.%8.%9."/>
      <w:lvlJc w:val="left"/>
      <w:pPr>
        <w:tabs>
          <w:tab w:val="num" w:pos="0"/>
        </w:tabs>
        <w:ind w:left="4320" w:hanging="1440"/>
      </w:pPr>
      <w:rPr>
        <w:rFonts w:cs="Times New Roman"/>
        <w:position w:val="0"/>
        <w:sz w:val="24"/>
        <w:vertAlign w:val="baseline"/>
        <w:lang w:val="pl-PL"/>
      </w:rPr>
    </w:lvl>
  </w:abstractNum>
  <w:abstractNum w:abstractNumId="2" w15:restartNumberingAfterBreak="0">
    <w:nsid w:val="01583313"/>
    <w:multiLevelType w:val="hybridMultilevel"/>
    <w:tmpl w:val="18804D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83401F"/>
    <w:multiLevelType w:val="hybridMultilevel"/>
    <w:tmpl w:val="40DCB224"/>
    <w:lvl w:ilvl="0" w:tplc="04150017">
      <w:start w:val="1"/>
      <w:numFmt w:val="lowerLetter"/>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2AF16EC"/>
    <w:multiLevelType w:val="hybridMultilevel"/>
    <w:tmpl w:val="9A3C68A0"/>
    <w:lvl w:ilvl="0" w:tplc="DD1E84E8">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6043C7"/>
    <w:multiLevelType w:val="hybridMultilevel"/>
    <w:tmpl w:val="0FB28CCC"/>
    <w:lvl w:ilvl="0" w:tplc="04150011">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6D18AF"/>
    <w:multiLevelType w:val="hybridMultilevel"/>
    <w:tmpl w:val="25EE9F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3C36D27"/>
    <w:multiLevelType w:val="hybridMultilevel"/>
    <w:tmpl w:val="1A081CA0"/>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6CD1C5A"/>
    <w:multiLevelType w:val="hybridMultilevel"/>
    <w:tmpl w:val="BF64DBD4"/>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6F50680"/>
    <w:multiLevelType w:val="hybridMultilevel"/>
    <w:tmpl w:val="F9E454B6"/>
    <w:lvl w:ilvl="0" w:tplc="FE2451A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9B3B62"/>
    <w:multiLevelType w:val="hybridMultilevel"/>
    <w:tmpl w:val="C5968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07563CB"/>
    <w:multiLevelType w:val="hybridMultilevel"/>
    <w:tmpl w:val="B93E2066"/>
    <w:lvl w:ilvl="0" w:tplc="99BEAF9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EA40DD"/>
    <w:multiLevelType w:val="hybridMultilevel"/>
    <w:tmpl w:val="96F6C3B4"/>
    <w:name w:val="WW8Num542"/>
    <w:lvl w:ilvl="0" w:tplc="028643C8">
      <w:start w:val="1"/>
      <w:numFmt w:val="decimal"/>
      <w:lvlText w:val="%1)"/>
      <w:lvlJc w:val="left"/>
      <w:pPr>
        <w:tabs>
          <w:tab w:val="num" w:pos="1494"/>
        </w:tabs>
        <w:ind w:left="1494" w:hanging="360"/>
      </w:pPr>
    </w:lvl>
    <w:lvl w:ilvl="1" w:tplc="F1E09EEA">
      <w:start w:val="1"/>
      <w:numFmt w:val="bullet"/>
      <w:lvlText w:val="-"/>
      <w:lvlJc w:val="left"/>
      <w:pPr>
        <w:tabs>
          <w:tab w:val="num" w:pos="1636"/>
        </w:tabs>
        <w:ind w:left="1636" w:hanging="360"/>
      </w:pPr>
      <w:rPr>
        <w:rFonts w:ascii="Courier New" w:hAnsi="Courier New" w:cs="Times New Roman" w:hint="default"/>
      </w:rPr>
    </w:lvl>
    <w:lvl w:ilvl="2" w:tplc="989E61DC">
      <w:start w:val="1"/>
      <w:numFmt w:val="bullet"/>
      <w:lvlText w:val="-"/>
      <w:lvlJc w:val="left"/>
      <w:pPr>
        <w:tabs>
          <w:tab w:val="num" w:pos="1134"/>
        </w:tabs>
        <w:ind w:left="1134" w:hanging="360"/>
      </w:pPr>
      <w:rPr>
        <w:rFonts w:ascii="Courier New" w:hAnsi="Courier New" w:cs="Times New Roman" w:hint="default"/>
      </w:rPr>
    </w:lvl>
    <w:lvl w:ilvl="3" w:tplc="0415000F">
      <w:start w:val="1"/>
      <w:numFmt w:val="decimal"/>
      <w:lvlText w:val="%4."/>
      <w:lvlJc w:val="left"/>
      <w:pPr>
        <w:tabs>
          <w:tab w:val="num" w:pos="1674"/>
        </w:tabs>
        <w:ind w:left="1674" w:hanging="360"/>
      </w:pPr>
    </w:lvl>
    <w:lvl w:ilvl="4" w:tplc="04150019">
      <w:start w:val="1"/>
      <w:numFmt w:val="lowerLetter"/>
      <w:lvlText w:val="%5."/>
      <w:lvlJc w:val="left"/>
      <w:pPr>
        <w:tabs>
          <w:tab w:val="num" w:pos="2394"/>
        </w:tabs>
        <w:ind w:left="2394" w:hanging="360"/>
      </w:pPr>
    </w:lvl>
    <w:lvl w:ilvl="5" w:tplc="0415001B">
      <w:start w:val="1"/>
      <w:numFmt w:val="lowerRoman"/>
      <w:lvlText w:val="%6."/>
      <w:lvlJc w:val="right"/>
      <w:pPr>
        <w:tabs>
          <w:tab w:val="num" w:pos="3114"/>
        </w:tabs>
        <w:ind w:left="3114" w:hanging="180"/>
      </w:pPr>
    </w:lvl>
    <w:lvl w:ilvl="6" w:tplc="0415000F">
      <w:start w:val="1"/>
      <w:numFmt w:val="decimal"/>
      <w:lvlText w:val="%7."/>
      <w:lvlJc w:val="left"/>
      <w:pPr>
        <w:tabs>
          <w:tab w:val="num" w:pos="3834"/>
        </w:tabs>
        <w:ind w:left="3834" w:hanging="360"/>
      </w:pPr>
    </w:lvl>
    <w:lvl w:ilvl="7" w:tplc="04150019">
      <w:start w:val="1"/>
      <w:numFmt w:val="lowerLetter"/>
      <w:lvlText w:val="%8."/>
      <w:lvlJc w:val="left"/>
      <w:pPr>
        <w:tabs>
          <w:tab w:val="num" w:pos="4554"/>
        </w:tabs>
        <w:ind w:left="4554" w:hanging="360"/>
      </w:pPr>
    </w:lvl>
    <w:lvl w:ilvl="8" w:tplc="0415001B">
      <w:start w:val="1"/>
      <w:numFmt w:val="lowerRoman"/>
      <w:lvlText w:val="%9."/>
      <w:lvlJc w:val="right"/>
      <w:pPr>
        <w:tabs>
          <w:tab w:val="num" w:pos="5274"/>
        </w:tabs>
        <w:ind w:left="5274" w:hanging="180"/>
      </w:pPr>
    </w:lvl>
  </w:abstractNum>
  <w:abstractNum w:abstractNumId="13" w15:restartNumberingAfterBreak="0">
    <w:nsid w:val="67475F39"/>
    <w:multiLevelType w:val="hybridMultilevel"/>
    <w:tmpl w:val="8C52AD82"/>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DA36477"/>
    <w:multiLevelType w:val="hybridMultilevel"/>
    <w:tmpl w:val="FD08D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7"/>
  </w:num>
  <w:num w:numId="4">
    <w:abstractNumId w:val="6"/>
  </w:num>
  <w:num w:numId="5">
    <w:abstractNumId w:val="8"/>
  </w:num>
  <w:num w:numId="6">
    <w:abstractNumId w:val="11"/>
  </w:num>
  <w:num w:numId="7">
    <w:abstractNumId w:val="3"/>
  </w:num>
  <w:num w:numId="8">
    <w:abstractNumId w:val="2"/>
  </w:num>
  <w:num w:numId="9">
    <w:abstractNumId w:val="9"/>
  </w:num>
  <w:num w:numId="10">
    <w:abstractNumId w:val="10"/>
  </w:num>
  <w:num w:numId="11">
    <w:abstractNumId w:val="14"/>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03"/>
    <w:rsid w:val="00000D1D"/>
    <w:rsid w:val="00000F42"/>
    <w:rsid w:val="0000239B"/>
    <w:rsid w:val="00005C4E"/>
    <w:rsid w:val="00006137"/>
    <w:rsid w:val="000105A6"/>
    <w:rsid w:val="000107C5"/>
    <w:rsid w:val="00016013"/>
    <w:rsid w:val="000212FB"/>
    <w:rsid w:val="00021E06"/>
    <w:rsid w:val="000259C5"/>
    <w:rsid w:val="00027011"/>
    <w:rsid w:val="00027B1F"/>
    <w:rsid w:val="00031007"/>
    <w:rsid w:val="000310C4"/>
    <w:rsid w:val="00031863"/>
    <w:rsid w:val="0004321E"/>
    <w:rsid w:val="00044AC7"/>
    <w:rsid w:val="000534EE"/>
    <w:rsid w:val="00055B87"/>
    <w:rsid w:val="00063ED2"/>
    <w:rsid w:val="000736ED"/>
    <w:rsid w:val="00087EDA"/>
    <w:rsid w:val="000978BA"/>
    <w:rsid w:val="00097D1C"/>
    <w:rsid w:val="000A226C"/>
    <w:rsid w:val="000A2B26"/>
    <w:rsid w:val="000B2957"/>
    <w:rsid w:val="000B7753"/>
    <w:rsid w:val="000C06C9"/>
    <w:rsid w:val="000C25C6"/>
    <w:rsid w:val="000C738A"/>
    <w:rsid w:val="000D5ADE"/>
    <w:rsid w:val="000D6B03"/>
    <w:rsid w:val="000D6E7B"/>
    <w:rsid w:val="000D7091"/>
    <w:rsid w:val="000E5A6E"/>
    <w:rsid w:val="000F4868"/>
    <w:rsid w:val="000F50F4"/>
    <w:rsid w:val="00100EE6"/>
    <w:rsid w:val="001011B1"/>
    <w:rsid w:val="001039FC"/>
    <w:rsid w:val="001053C3"/>
    <w:rsid w:val="001077D4"/>
    <w:rsid w:val="001116D3"/>
    <w:rsid w:val="0011346D"/>
    <w:rsid w:val="00120B4C"/>
    <w:rsid w:val="001276E7"/>
    <w:rsid w:val="00130B18"/>
    <w:rsid w:val="00134CFD"/>
    <w:rsid w:val="001449AF"/>
    <w:rsid w:val="00151058"/>
    <w:rsid w:val="001603EB"/>
    <w:rsid w:val="001655BB"/>
    <w:rsid w:val="00166A77"/>
    <w:rsid w:val="001733B2"/>
    <w:rsid w:val="00175E3B"/>
    <w:rsid w:val="001776AD"/>
    <w:rsid w:val="00181256"/>
    <w:rsid w:val="00182F1C"/>
    <w:rsid w:val="0019053F"/>
    <w:rsid w:val="00192DA6"/>
    <w:rsid w:val="00192DB6"/>
    <w:rsid w:val="001953A7"/>
    <w:rsid w:val="00196F1D"/>
    <w:rsid w:val="00197660"/>
    <w:rsid w:val="00197D23"/>
    <w:rsid w:val="001A000B"/>
    <w:rsid w:val="001A04D3"/>
    <w:rsid w:val="001A0B43"/>
    <w:rsid w:val="001A0CB8"/>
    <w:rsid w:val="001A3668"/>
    <w:rsid w:val="001B0021"/>
    <w:rsid w:val="001B106F"/>
    <w:rsid w:val="001B20B9"/>
    <w:rsid w:val="001B7132"/>
    <w:rsid w:val="001B71F5"/>
    <w:rsid w:val="001C59D1"/>
    <w:rsid w:val="001E13CB"/>
    <w:rsid w:val="001E2E75"/>
    <w:rsid w:val="001E6958"/>
    <w:rsid w:val="001F13C3"/>
    <w:rsid w:val="00202243"/>
    <w:rsid w:val="00204056"/>
    <w:rsid w:val="002040AD"/>
    <w:rsid w:val="002048F6"/>
    <w:rsid w:val="00207148"/>
    <w:rsid w:val="00207726"/>
    <w:rsid w:val="00210CE5"/>
    <w:rsid w:val="002135FD"/>
    <w:rsid w:val="0021485E"/>
    <w:rsid w:val="00216811"/>
    <w:rsid w:val="00217F21"/>
    <w:rsid w:val="00221548"/>
    <w:rsid w:val="00225A1E"/>
    <w:rsid w:val="00231BCE"/>
    <w:rsid w:val="00233F8D"/>
    <w:rsid w:val="0023537C"/>
    <w:rsid w:val="00235819"/>
    <w:rsid w:val="00236474"/>
    <w:rsid w:val="002436BB"/>
    <w:rsid w:val="002451D7"/>
    <w:rsid w:val="00254968"/>
    <w:rsid w:val="002563D0"/>
    <w:rsid w:val="0025721E"/>
    <w:rsid w:val="002601E7"/>
    <w:rsid w:val="00260EC3"/>
    <w:rsid w:val="00260F79"/>
    <w:rsid w:val="00261784"/>
    <w:rsid w:val="002622E1"/>
    <w:rsid w:val="00263052"/>
    <w:rsid w:val="0026484E"/>
    <w:rsid w:val="00275DD1"/>
    <w:rsid w:val="0027638C"/>
    <w:rsid w:val="00277687"/>
    <w:rsid w:val="00280E09"/>
    <w:rsid w:val="0028348F"/>
    <w:rsid w:val="00284484"/>
    <w:rsid w:val="00287F57"/>
    <w:rsid w:val="002920B5"/>
    <w:rsid w:val="00292503"/>
    <w:rsid w:val="0029481E"/>
    <w:rsid w:val="002A32FB"/>
    <w:rsid w:val="002A7469"/>
    <w:rsid w:val="002B34E0"/>
    <w:rsid w:val="002C370B"/>
    <w:rsid w:val="002C47D3"/>
    <w:rsid w:val="002C78AD"/>
    <w:rsid w:val="002D0915"/>
    <w:rsid w:val="002D1B20"/>
    <w:rsid w:val="002D5A3F"/>
    <w:rsid w:val="002D69CA"/>
    <w:rsid w:val="002D7236"/>
    <w:rsid w:val="002D7AD7"/>
    <w:rsid w:val="002E3DFB"/>
    <w:rsid w:val="002E440E"/>
    <w:rsid w:val="002E579F"/>
    <w:rsid w:val="002E6883"/>
    <w:rsid w:val="002F0ACB"/>
    <w:rsid w:val="002F0C98"/>
    <w:rsid w:val="002F6F10"/>
    <w:rsid w:val="003001D6"/>
    <w:rsid w:val="003041C0"/>
    <w:rsid w:val="00313D1D"/>
    <w:rsid w:val="00313D4E"/>
    <w:rsid w:val="00316FD5"/>
    <w:rsid w:val="003308D8"/>
    <w:rsid w:val="00333006"/>
    <w:rsid w:val="00346D19"/>
    <w:rsid w:val="00347D0E"/>
    <w:rsid w:val="00350249"/>
    <w:rsid w:val="00351072"/>
    <w:rsid w:val="003541D1"/>
    <w:rsid w:val="0035736F"/>
    <w:rsid w:val="003633E7"/>
    <w:rsid w:val="00363655"/>
    <w:rsid w:val="00365EEA"/>
    <w:rsid w:val="00370777"/>
    <w:rsid w:val="003716CA"/>
    <w:rsid w:val="0037399C"/>
    <w:rsid w:val="00374D2F"/>
    <w:rsid w:val="003817FC"/>
    <w:rsid w:val="00383EF9"/>
    <w:rsid w:val="00386873"/>
    <w:rsid w:val="00390A9F"/>
    <w:rsid w:val="003928BF"/>
    <w:rsid w:val="00394561"/>
    <w:rsid w:val="0039537C"/>
    <w:rsid w:val="003971BE"/>
    <w:rsid w:val="00397335"/>
    <w:rsid w:val="003A1BB7"/>
    <w:rsid w:val="003A29CE"/>
    <w:rsid w:val="003A4B26"/>
    <w:rsid w:val="003A5932"/>
    <w:rsid w:val="003B0FFB"/>
    <w:rsid w:val="003B18A1"/>
    <w:rsid w:val="003B24CB"/>
    <w:rsid w:val="003B36D4"/>
    <w:rsid w:val="003B6762"/>
    <w:rsid w:val="003C3BF8"/>
    <w:rsid w:val="003C48EE"/>
    <w:rsid w:val="003C613E"/>
    <w:rsid w:val="003C7721"/>
    <w:rsid w:val="003D1744"/>
    <w:rsid w:val="003D17B9"/>
    <w:rsid w:val="003E061D"/>
    <w:rsid w:val="003E3049"/>
    <w:rsid w:val="003E30A9"/>
    <w:rsid w:val="003E44A0"/>
    <w:rsid w:val="003E4E7E"/>
    <w:rsid w:val="003F6396"/>
    <w:rsid w:val="003F7440"/>
    <w:rsid w:val="004009C9"/>
    <w:rsid w:val="0040215E"/>
    <w:rsid w:val="0040347F"/>
    <w:rsid w:val="00404610"/>
    <w:rsid w:val="0040603F"/>
    <w:rsid w:val="004124A6"/>
    <w:rsid w:val="00414380"/>
    <w:rsid w:val="004168BB"/>
    <w:rsid w:val="0042072A"/>
    <w:rsid w:val="00421022"/>
    <w:rsid w:val="00423653"/>
    <w:rsid w:val="00423C4D"/>
    <w:rsid w:val="00424ECC"/>
    <w:rsid w:val="00427143"/>
    <w:rsid w:val="00431A99"/>
    <w:rsid w:val="00437511"/>
    <w:rsid w:val="004400FE"/>
    <w:rsid w:val="004401DB"/>
    <w:rsid w:val="0044231A"/>
    <w:rsid w:val="00444BB7"/>
    <w:rsid w:val="00444C16"/>
    <w:rsid w:val="00445980"/>
    <w:rsid w:val="004465C2"/>
    <w:rsid w:val="00450789"/>
    <w:rsid w:val="00457E49"/>
    <w:rsid w:val="00460A3E"/>
    <w:rsid w:val="00462CD3"/>
    <w:rsid w:val="004661E8"/>
    <w:rsid w:val="00470B6E"/>
    <w:rsid w:val="00471CDA"/>
    <w:rsid w:val="00475900"/>
    <w:rsid w:val="004765E4"/>
    <w:rsid w:val="00476846"/>
    <w:rsid w:val="00476E4D"/>
    <w:rsid w:val="00476F63"/>
    <w:rsid w:val="004810E6"/>
    <w:rsid w:val="0048208E"/>
    <w:rsid w:val="00482F82"/>
    <w:rsid w:val="004872C9"/>
    <w:rsid w:val="00492295"/>
    <w:rsid w:val="0049456C"/>
    <w:rsid w:val="004A0E61"/>
    <w:rsid w:val="004A4AB8"/>
    <w:rsid w:val="004B05AE"/>
    <w:rsid w:val="004B3A52"/>
    <w:rsid w:val="004B646C"/>
    <w:rsid w:val="004D0EF9"/>
    <w:rsid w:val="004D1674"/>
    <w:rsid w:val="004D2CCC"/>
    <w:rsid w:val="004D418D"/>
    <w:rsid w:val="004D6ABE"/>
    <w:rsid w:val="004E7CBC"/>
    <w:rsid w:val="004F0553"/>
    <w:rsid w:val="004F346B"/>
    <w:rsid w:val="004F34BA"/>
    <w:rsid w:val="004F37A5"/>
    <w:rsid w:val="004F452B"/>
    <w:rsid w:val="004F50B1"/>
    <w:rsid w:val="004F6682"/>
    <w:rsid w:val="00503F72"/>
    <w:rsid w:val="005045AC"/>
    <w:rsid w:val="00506EF3"/>
    <w:rsid w:val="00514A69"/>
    <w:rsid w:val="00514F00"/>
    <w:rsid w:val="00520630"/>
    <w:rsid w:val="005239F5"/>
    <w:rsid w:val="00527C99"/>
    <w:rsid w:val="00530CC2"/>
    <w:rsid w:val="00530D7E"/>
    <w:rsid w:val="00535FD3"/>
    <w:rsid w:val="00537D2F"/>
    <w:rsid w:val="00542E0D"/>
    <w:rsid w:val="00545000"/>
    <w:rsid w:val="00545372"/>
    <w:rsid w:val="00550026"/>
    <w:rsid w:val="00550656"/>
    <w:rsid w:val="00552444"/>
    <w:rsid w:val="00553116"/>
    <w:rsid w:val="0055636A"/>
    <w:rsid w:val="00557760"/>
    <w:rsid w:val="00557F87"/>
    <w:rsid w:val="00560F25"/>
    <w:rsid w:val="00560F77"/>
    <w:rsid w:val="005676FC"/>
    <w:rsid w:val="005716C5"/>
    <w:rsid w:val="005732D9"/>
    <w:rsid w:val="00574AE3"/>
    <w:rsid w:val="00580E52"/>
    <w:rsid w:val="005827F4"/>
    <w:rsid w:val="00584593"/>
    <w:rsid w:val="00587843"/>
    <w:rsid w:val="00593EDF"/>
    <w:rsid w:val="005970A5"/>
    <w:rsid w:val="005A3791"/>
    <w:rsid w:val="005A4CA6"/>
    <w:rsid w:val="005B0AFE"/>
    <w:rsid w:val="005B204D"/>
    <w:rsid w:val="005B589A"/>
    <w:rsid w:val="005C11EB"/>
    <w:rsid w:val="005C17FA"/>
    <w:rsid w:val="005C38DC"/>
    <w:rsid w:val="005C552C"/>
    <w:rsid w:val="005D0306"/>
    <w:rsid w:val="005D37A8"/>
    <w:rsid w:val="005E0DC8"/>
    <w:rsid w:val="005E3AE2"/>
    <w:rsid w:val="005F0934"/>
    <w:rsid w:val="005F7557"/>
    <w:rsid w:val="006003E9"/>
    <w:rsid w:val="00603510"/>
    <w:rsid w:val="006063D1"/>
    <w:rsid w:val="0061163E"/>
    <w:rsid w:val="00613CBE"/>
    <w:rsid w:val="00617727"/>
    <w:rsid w:val="00622542"/>
    <w:rsid w:val="00623FB5"/>
    <w:rsid w:val="006254E4"/>
    <w:rsid w:val="00625A7D"/>
    <w:rsid w:val="00631AF9"/>
    <w:rsid w:val="00636278"/>
    <w:rsid w:val="0063667F"/>
    <w:rsid w:val="00640C62"/>
    <w:rsid w:val="006444D0"/>
    <w:rsid w:val="00644559"/>
    <w:rsid w:val="0065092B"/>
    <w:rsid w:val="00657E94"/>
    <w:rsid w:val="00663AD2"/>
    <w:rsid w:val="006641E1"/>
    <w:rsid w:val="00664BBE"/>
    <w:rsid w:val="00666C9A"/>
    <w:rsid w:val="00671C9C"/>
    <w:rsid w:val="00673A7C"/>
    <w:rsid w:val="00673E7B"/>
    <w:rsid w:val="00677E5A"/>
    <w:rsid w:val="00683A4E"/>
    <w:rsid w:val="00686564"/>
    <w:rsid w:val="00691851"/>
    <w:rsid w:val="0069660D"/>
    <w:rsid w:val="00697CB1"/>
    <w:rsid w:val="006A0E44"/>
    <w:rsid w:val="006A3A63"/>
    <w:rsid w:val="006A496D"/>
    <w:rsid w:val="006A4CA6"/>
    <w:rsid w:val="006A7ACF"/>
    <w:rsid w:val="006B13AC"/>
    <w:rsid w:val="006B4B6A"/>
    <w:rsid w:val="006B53A3"/>
    <w:rsid w:val="006B6857"/>
    <w:rsid w:val="006C203A"/>
    <w:rsid w:val="006C4781"/>
    <w:rsid w:val="006D23EC"/>
    <w:rsid w:val="006D2412"/>
    <w:rsid w:val="006D646C"/>
    <w:rsid w:val="006E0583"/>
    <w:rsid w:val="006E14D4"/>
    <w:rsid w:val="006E2EC9"/>
    <w:rsid w:val="006E3383"/>
    <w:rsid w:val="006E4DD4"/>
    <w:rsid w:val="006F2101"/>
    <w:rsid w:val="006F250C"/>
    <w:rsid w:val="006F7544"/>
    <w:rsid w:val="00705DB1"/>
    <w:rsid w:val="007078C0"/>
    <w:rsid w:val="007127DF"/>
    <w:rsid w:val="007143CE"/>
    <w:rsid w:val="007159D2"/>
    <w:rsid w:val="00722BD9"/>
    <w:rsid w:val="007263FC"/>
    <w:rsid w:val="007302A5"/>
    <w:rsid w:val="00731575"/>
    <w:rsid w:val="007317D1"/>
    <w:rsid w:val="007320C4"/>
    <w:rsid w:val="0073416B"/>
    <w:rsid w:val="007343F8"/>
    <w:rsid w:val="00735257"/>
    <w:rsid w:val="0073716A"/>
    <w:rsid w:val="007377C1"/>
    <w:rsid w:val="0074108A"/>
    <w:rsid w:val="00742363"/>
    <w:rsid w:val="00743B08"/>
    <w:rsid w:val="007529B4"/>
    <w:rsid w:val="00756BF5"/>
    <w:rsid w:val="00757A2E"/>
    <w:rsid w:val="007602DA"/>
    <w:rsid w:val="00760F23"/>
    <w:rsid w:val="00764777"/>
    <w:rsid w:val="007665F2"/>
    <w:rsid w:val="00771DD6"/>
    <w:rsid w:val="00772952"/>
    <w:rsid w:val="007733CE"/>
    <w:rsid w:val="00777086"/>
    <w:rsid w:val="00782FA6"/>
    <w:rsid w:val="00783789"/>
    <w:rsid w:val="00786F10"/>
    <w:rsid w:val="00787378"/>
    <w:rsid w:val="00792F9D"/>
    <w:rsid w:val="00795CEC"/>
    <w:rsid w:val="00796D67"/>
    <w:rsid w:val="00796F5C"/>
    <w:rsid w:val="007A0033"/>
    <w:rsid w:val="007A1979"/>
    <w:rsid w:val="007A40E8"/>
    <w:rsid w:val="007A6CD0"/>
    <w:rsid w:val="007A6F82"/>
    <w:rsid w:val="007A7A85"/>
    <w:rsid w:val="007B28D8"/>
    <w:rsid w:val="007B29A5"/>
    <w:rsid w:val="007B32C9"/>
    <w:rsid w:val="007B5EAF"/>
    <w:rsid w:val="007B694A"/>
    <w:rsid w:val="007C02A7"/>
    <w:rsid w:val="007C2486"/>
    <w:rsid w:val="007C2B19"/>
    <w:rsid w:val="007C4A24"/>
    <w:rsid w:val="007C768D"/>
    <w:rsid w:val="007D5248"/>
    <w:rsid w:val="007D680B"/>
    <w:rsid w:val="007E7E6E"/>
    <w:rsid w:val="007F1AC5"/>
    <w:rsid w:val="007F497E"/>
    <w:rsid w:val="007F60E3"/>
    <w:rsid w:val="00800361"/>
    <w:rsid w:val="00805160"/>
    <w:rsid w:val="00807081"/>
    <w:rsid w:val="008105CB"/>
    <w:rsid w:val="00810DCA"/>
    <w:rsid w:val="00811A1A"/>
    <w:rsid w:val="00812566"/>
    <w:rsid w:val="008131A4"/>
    <w:rsid w:val="008139B7"/>
    <w:rsid w:val="00815678"/>
    <w:rsid w:val="00816670"/>
    <w:rsid w:val="00822AEC"/>
    <w:rsid w:val="008277E1"/>
    <w:rsid w:val="008305A7"/>
    <w:rsid w:val="0083266C"/>
    <w:rsid w:val="00833824"/>
    <w:rsid w:val="00852467"/>
    <w:rsid w:val="0085537E"/>
    <w:rsid w:val="00856D2E"/>
    <w:rsid w:val="0086194C"/>
    <w:rsid w:val="00864B95"/>
    <w:rsid w:val="0086682E"/>
    <w:rsid w:val="00866A31"/>
    <w:rsid w:val="0087414E"/>
    <w:rsid w:val="00876B2C"/>
    <w:rsid w:val="00880156"/>
    <w:rsid w:val="00880C19"/>
    <w:rsid w:val="00884BF6"/>
    <w:rsid w:val="00885130"/>
    <w:rsid w:val="00885B78"/>
    <w:rsid w:val="00890462"/>
    <w:rsid w:val="00893275"/>
    <w:rsid w:val="008941B5"/>
    <w:rsid w:val="00894C9C"/>
    <w:rsid w:val="008A128A"/>
    <w:rsid w:val="008A38D8"/>
    <w:rsid w:val="008A3C51"/>
    <w:rsid w:val="008C3A3B"/>
    <w:rsid w:val="008D1218"/>
    <w:rsid w:val="008D2568"/>
    <w:rsid w:val="008D370D"/>
    <w:rsid w:val="008D4926"/>
    <w:rsid w:val="008E06D0"/>
    <w:rsid w:val="008E163B"/>
    <w:rsid w:val="008E2223"/>
    <w:rsid w:val="008E4650"/>
    <w:rsid w:val="008E4CD2"/>
    <w:rsid w:val="008E5DFF"/>
    <w:rsid w:val="008E6D73"/>
    <w:rsid w:val="008F09F7"/>
    <w:rsid w:val="008F34AA"/>
    <w:rsid w:val="008F6519"/>
    <w:rsid w:val="0090380A"/>
    <w:rsid w:val="00905EA1"/>
    <w:rsid w:val="00905F9B"/>
    <w:rsid w:val="00907A66"/>
    <w:rsid w:val="009137ED"/>
    <w:rsid w:val="00914E00"/>
    <w:rsid w:val="0091527E"/>
    <w:rsid w:val="00920242"/>
    <w:rsid w:val="00920AC8"/>
    <w:rsid w:val="00921C5E"/>
    <w:rsid w:val="009242A9"/>
    <w:rsid w:val="00934022"/>
    <w:rsid w:val="00934821"/>
    <w:rsid w:val="00937264"/>
    <w:rsid w:val="009411C4"/>
    <w:rsid w:val="0094564F"/>
    <w:rsid w:val="00950705"/>
    <w:rsid w:val="00950F85"/>
    <w:rsid w:val="00952E3D"/>
    <w:rsid w:val="009549A3"/>
    <w:rsid w:val="0095593C"/>
    <w:rsid w:val="00956825"/>
    <w:rsid w:val="00957F5B"/>
    <w:rsid w:val="00972165"/>
    <w:rsid w:val="00975CE8"/>
    <w:rsid w:val="00982448"/>
    <w:rsid w:val="009851E1"/>
    <w:rsid w:val="0099344D"/>
    <w:rsid w:val="00996506"/>
    <w:rsid w:val="00996B80"/>
    <w:rsid w:val="009A462A"/>
    <w:rsid w:val="009A7E08"/>
    <w:rsid w:val="009B12E8"/>
    <w:rsid w:val="009B159D"/>
    <w:rsid w:val="009B1C28"/>
    <w:rsid w:val="009B1C6C"/>
    <w:rsid w:val="009C0872"/>
    <w:rsid w:val="009C1896"/>
    <w:rsid w:val="009C6E5E"/>
    <w:rsid w:val="009D0F27"/>
    <w:rsid w:val="009D30A8"/>
    <w:rsid w:val="009D48F2"/>
    <w:rsid w:val="009D54F1"/>
    <w:rsid w:val="009D623B"/>
    <w:rsid w:val="009D739D"/>
    <w:rsid w:val="009D73C3"/>
    <w:rsid w:val="009E25D4"/>
    <w:rsid w:val="009E3DD7"/>
    <w:rsid w:val="009E552E"/>
    <w:rsid w:val="009E7BBA"/>
    <w:rsid w:val="009F073B"/>
    <w:rsid w:val="009F29A3"/>
    <w:rsid w:val="009F354C"/>
    <w:rsid w:val="00A0055D"/>
    <w:rsid w:val="00A020B5"/>
    <w:rsid w:val="00A10224"/>
    <w:rsid w:val="00A119E4"/>
    <w:rsid w:val="00A11CA9"/>
    <w:rsid w:val="00A167EE"/>
    <w:rsid w:val="00A260BB"/>
    <w:rsid w:val="00A317EF"/>
    <w:rsid w:val="00A31A69"/>
    <w:rsid w:val="00A3779C"/>
    <w:rsid w:val="00A40D85"/>
    <w:rsid w:val="00A43090"/>
    <w:rsid w:val="00A43562"/>
    <w:rsid w:val="00A578D2"/>
    <w:rsid w:val="00A61D4D"/>
    <w:rsid w:val="00A63E0A"/>
    <w:rsid w:val="00A649CC"/>
    <w:rsid w:val="00A65FDB"/>
    <w:rsid w:val="00A706A9"/>
    <w:rsid w:val="00A8062D"/>
    <w:rsid w:val="00A86D18"/>
    <w:rsid w:val="00A904F5"/>
    <w:rsid w:val="00A91A26"/>
    <w:rsid w:val="00A93B84"/>
    <w:rsid w:val="00A93C4E"/>
    <w:rsid w:val="00A958FE"/>
    <w:rsid w:val="00AA1C68"/>
    <w:rsid w:val="00AA7520"/>
    <w:rsid w:val="00AA7547"/>
    <w:rsid w:val="00AA7EFE"/>
    <w:rsid w:val="00AB06E8"/>
    <w:rsid w:val="00AB1459"/>
    <w:rsid w:val="00AB34E5"/>
    <w:rsid w:val="00AB43F5"/>
    <w:rsid w:val="00AB548F"/>
    <w:rsid w:val="00AC0D56"/>
    <w:rsid w:val="00AC2759"/>
    <w:rsid w:val="00AC3FB5"/>
    <w:rsid w:val="00AC69C6"/>
    <w:rsid w:val="00AC7B74"/>
    <w:rsid w:val="00AD184B"/>
    <w:rsid w:val="00AD4FC1"/>
    <w:rsid w:val="00AD5EAE"/>
    <w:rsid w:val="00AE378A"/>
    <w:rsid w:val="00AE4739"/>
    <w:rsid w:val="00AE4CEE"/>
    <w:rsid w:val="00AE5EEA"/>
    <w:rsid w:val="00AE7C69"/>
    <w:rsid w:val="00AF5561"/>
    <w:rsid w:val="00B00D75"/>
    <w:rsid w:val="00B01E6D"/>
    <w:rsid w:val="00B037F5"/>
    <w:rsid w:val="00B05709"/>
    <w:rsid w:val="00B10409"/>
    <w:rsid w:val="00B169AA"/>
    <w:rsid w:val="00B2243C"/>
    <w:rsid w:val="00B23AE4"/>
    <w:rsid w:val="00B26229"/>
    <w:rsid w:val="00B342F4"/>
    <w:rsid w:val="00B3544E"/>
    <w:rsid w:val="00B35697"/>
    <w:rsid w:val="00B35E79"/>
    <w:rsid w:val="00B40BA8"/>
    <w:rsid w:val="00B40D01"/>
    <w:rsid w:val="00B52690"/>
    <w:rsid w:val="00B53546"/>
    <w:rsid w:val="00B53B0E"/>
    <w:rsid w:val="00B553E8"/>
    <w:rsid w:val="00B57D48"/>
    <w:rsid w:val="00B60542"/>
    <w:rsid w:val="00B60AB8"/>
    <w:rsid w:val="00B63DE6"/>
    <w:rsid w:val="00B63F61"/>
    <w:rsid w:val="00B6566E"/>
    <w:rsid w:val="00B7486B"/>
    <w:rsid w:val="00B751AF"/>
    <w:rsid w:val="00B75638"/>
    <w:rsid w:val="00B76074"/>
    <w:rsid w:val="00B77062"/>
    <w:rsid w:val="00B801CE"/>
    <w:rsid w:val="00B8573E"/>
    <w:rsid w:val="00B9037D"/>
    <w:rsid w:val="00B94FA1"/>
    <w:rsid w:val="00B95358"/>
    <w:rsid w:val="00B96E91"/>
    <w:rsid w:val="00BA0820"/>
    <w:rsid w:val="00BA27FA"/>
    <w:rsid w:val="00BA48D9"/>
    <w:rsid w:val="00BA7106"/>
    <w:rsid w:val="00BB18B2"/>
    <w:rsid w:val="00BB64CF"/>
    <w:rsid w:val="00BC146C"/>
    <w:rsid w:val="00BC1944"/>
    <w:rsid w:val="00BC203A"/>
    <w:rsid w:val="00BC40F7"/>
    <w:rsid w:val="00BC71D0"/>
    <w:rsid w:val="00BD1D6D"/>
    <w:rsid w:val="00BD2DF6"/>
    <w:rsid w:val="00BD30C8"/>
    <w:rsid w:val="00BD66F5"/>
    <w:rsid w:val="00BD7E4C"/>
    <w:rsid w:val="00BE15E9"/>
    <w:rsid w:val="00BE2795"/>
    <w:rsid w:val="00BE2B46"/>
    <w:rsid w:val="00BF720C"/>
    <w:rsid w:val="00C108F7"/>
    <w:rsid w:val="00C20155"/>
    <w:rsid w:val="00C21A64"/>
    <w:rsid w:val="00C221A4"/>
    <w:rsid w:val="00C25271"/>
    <w:rsid w:val="00C26BF9"/>
    <w:rsid w:val="00C27710"/>
    <w:rsid w:val="00C31C5B"/>
    <w:rsid w:val="00C347E2"/>
    <w:rsid w:val="00C364CB"/>
    <w:rsid w:val="00C46434"/>
    <w:rsid w:val="00C4749D"/>
    <w:rsid w:val="00C477A6"/>
    <w:rsid w:val="00C512B1"/>
    <w:rsid w:val="00C543F3"/>
    <w:rsid w:val="00C60103"/>
    <w:rsid w:val="00C615FA"/>
    <w:rsid w:val="00C661FB"/>
    <w:rsid w:val="00C676FE"/>
    <w:rsid w:val="00C67D4A"/>
    <w:rsid w:val="00C727B0"/>
    <w:rsid w:val="00C7542D"/>
    <w:rsid w:val="00C754C0"/>
    <w:rsid w:val="00C769F3"/>
    <w:rsid w:val="00C7711D"/>
    <w:rsid w:val="00C8228D"/>
    <w:rsid w:val="00C84391"/>
    <w:rsid w:val="00C8779F"/>
    <w:rsid w:val="00C90BE0"/>
    <w:rsid w:val="00C919F6"/>
    <w:rsid w:val="00C935AB"/>
    <w:rsid w:val="00C9694A"/>
    <w:rsid w:val="00CA306A"/>
    <w:rsid w:val="00CA63AA"/>
    <w:rsid w:val="00CA734D"/>
    <w:rsid w:val="00CA7816"/>
    <w:rsid w:val="00CB15AA"/>
    <w:rsid w:val="00CB1A96"/>
    <w:rsid w:val="00CB380F"/>
    <w:rsid w:val="00CB6001"/>
    <w:rsid w:val="00CC4013"/>
    <w:rsid w:val="00CC52E8"/>
    <w:rsid w:val="00CD779A"/>
    <w:rsid w:val="00CE07A6"/>
    <w:rsid w:val="00CE19E6"/>
    <w:rsid w:val="00CE5005"/>
    <w:rsid w:val="00CF1024"/>
    <w:rsid w:val="00CF1738"/>
    <w:rsid w:val="00CF1FAD"/>
    <w:rsid w:val="00CF599C"/>
    <w:rsid w:val="00CF7BED"/>
    <w:rsid w:val="00D05B48"/>
    <w:rsid w:val="00D05E1F"/>
    <w:rsid w:val="00D1048F"/>
    <w:rsid w:val="00D114AB"/>
    <w:rsid w:val="00D12142"/>
    <w:rsid w:val="00D12DA2"/>
    <w:rsid w:val="00D20A46"/>
    <w:rsid w:val="00D213E3"/>
    <w:rsid w:val="00D23DF7"/>
    <w:rsid w:val="00D255F7"/>
    <w:rsid w:val="00D26641"/>
    <w:rsid w:val="00D26A44"/>
    <w:rsid w:val="00D3101B"/>
    <w:rsid w:val="00D37307"/>
    <w:rsid w:val="00D40B19"/>
    <w:rsid w:val="00D428E0"/>
    <w:rsid w:val="00D42978"/>
    <w:rsid w:val="00D43F94"/>
    <w:rsid w:val="00D46AD7"/>
    <w:rsid w:val="00D50451"/>
    <w:rsid w:val="00D51814"/>
    <w:rsid w:val="00D577F4"/>
    <w:rsid w:val="00D6120A"/>
    <w:rsid w:val="00D66A47"/>
    <w:rsid w:val="00D67AC8"/>
    <w:rsid w:val="00D94E53"/>
    <w:rsid w:val="00DA17E6"/>
    <w:rsid w:val="00DA451F"/>
    <w:rsid w:val="00DA6F61"/>
    <w:rsid w:val="00DB061E"/>
    <w:rsid w:val="00DB7FF4"/>
    <w:rsid w:val="00DC7CD2"/>
    <w:rsid w:val="00DD0887"/>
    <w:rsid w:val="00DD39DB"/>
    <w:rsid w:val="00DD5390"/>
    <w:rsid w:val="00DD631A"/>
    <w:rsid w:val="00DE18AE"/>
    <w:rsid w:val="00DE2622"/>
    <w:rsid w:val="00DE3A57"/>
    <w:rsid w:val="00DF0ED4"/>
    <w:rsid w:val="00DF620B"/>
    <w:rsid w:val="00DF620C"/>
    <w:rsid w:val="00DF7515"/>
    <w:rsid w:val="00E0113F"/>
    <w:rsid w:val="00E10933"/>
    <w:rsid w:val="00E10D42"/>
    <w:rsid w:val="00E11874"/>
    <w:rsid w:val="00E138D0"/>
    <w:rsid w:val="00E149EA"/>
    <w:rsid w:val="00E14E0A"/>
    <w:rsid w:val="00E269C7"/>
    <w:rsid w:val="00E26C3B"/>
    <w:rsid w:val="00E30490"/>
    <w:rsid w:val="00E30BE7"/>
    <w:rsid w:val="00E32070"/>
    <w:rsid w:val="00E34EFF"/>
    <w:rsid w:val="00E36CF6"/>
    <w:rsid w:val="00E406EF"/>
    <w:rsid w:val="00E42D12"/>
    <w:rsid w:val="00E43029"/>
    <w:rsid w:val="00E4419A"/>
    <w:rsid w:val="00E5140C"/>
    <w:rsid w:val="00E5140E"/>
    <w:rsid w:val="00E52F63"/>
    <w:rsid w:val="00E53584"/>
    <w:rsid w:val="00E54058"/>
    <w:rsid w:val="00E56844"/>
    <w:rsid w:val="00E60223"/>
    <w:rsid w:val="00E60FA0"/>
    <w:rsid w:val="00E6655D"/>
    <w:rsid w:val="00E66C53"/>
    <w:rsid w:val="00E6753B"/>
    <w:rsid w:val="00E728D7"/>
    <w:rsid w:val="00E730DB"/>
    <w:rsid w:val="00E731D3"/>
    <w:rsid w:val="00E830D1"/>
    <w:rsid w:val="00E83FA4"/>
    <w:rsid w:val="00E846B7"/>
    <w:rsid w:val="00E852DC"/>
    <w:rsid w:val="00E86548"/>
    <w:rsid w:val="00E907A0"/>
    <w:rsid w:val="00EA454D"/>
    <w:rsid w:val="00EA465E"/>
    <w:rsid w:val="00EB1ABE"/>
    <w:rsid w:val="00EB4ADC"/>
    <w:rsid w:val="00EC0B2A"/>
    <w:rsid w:val="00EC24D5"/>
    <w:rsid w:val="00ED3B9E"/>
    <w:rsid w:val="00EE46FB"/>
    <w:rsid w:val="00EE6A64"/>
    <w:rsid w:val="00EF1ACD"/>
    <w:rsid w:val="00EF37D0"/>
    <w:rsid w:val="00F00C70"/>
    <w:rsid w:val="00F0357B"/>
    <w:rsid w:val="00F04433"/>
    <w:rsid w:val="00F07117"/>
    <w:rsid w:val="00F07A6E"/>
    <w:rsid w:val="00F102F1"/>
    <w:rsid w:val="00F1094C"/>
    <w:rsid w:val="00F142EA"/>
    <w:rsid w:val="00F20B1C"/>
    <w:rsid w:val="00F239E8"/>
    <w:rsid w:val="00F26294"/>
    <w:rsid w:val="00F35329"/>
    <w:rsid w:val="00F3783C"/>
    <w:rsid w:val="00F40A60"/>
    <w:rsid w:val="00F44C9B"/>
    <w:rsid w:val="00F454E5"/>
    <w:rsid w:val="00F471BB"/>
    <w:rsid w:val="00F51B31"/>
    <w:rsid w:val="00F53D96"/>
    <w:rsid w:val="00F5449C"/>
    <w:rsid w:val="00F5481A"/>
    <w:rsid w:val="00F54A76"/>
    <w:rsid w:val="00F621C1"/>
    <w:rsid w:val="00F63766"/>
    <w:rsid w:val="00F6714B"/>
    <w:rsid w:val="00F754D3"/>
    <w:rsid w:val="00F8001B"/>
    <w:rsid w:val="00F84AD8"/>
    <w:rsid w:val="00F852EF"/>
    <w:rsid w:val="00F878F7"/>
    <w:rsid w:val="00F94510"/>
    <w:rsid w:val="00F94BD4"/>
    <w:rsid w:val="00F95EA8"/>
    <w:rsid w:val="00F97E1F"/>
    <w:rsid w:val="00FA1924"/>
    <w:rsid w:val="00FA6CCB"/>
    <w:rsid w:val="00FB67A4"/>
    <w:rsid w:val="00FB7F4B"/>
    <w:rsid w:val="00FC0457"/>
    <w:rsid w:val="00FC0E33"/>
    <w:rsid w:val="00FC1FA1"/>
    <w:rsid w:val="00FC481E"/>
    <w:rsid w:val="00FD0259"/>
    <w:rsid w:val="00FD02AB"/>
    <w:rsid w:val="00FD0B02"/>
    <w:rsid w:val="00FE0336"/>
    <w:rsid w:val="00FE087A"/>
    <w:rsid w:val="00FE263A"/>
    <w:rsid w:val="00FE3F76"/>
    <w:rsid w:val="00FE44F2"/>
    <w:rsid w:val="00FE6BD5"/>
    <w:rsid w:val="00FE7436"/>
    <w:rsid w:val="00FE74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0E43"/>
  <w15:docId w15:val="{64365F0B-987C-4051-9DEA-E14EB7A6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3C4E"/>
  </w:style>
  <w:style w:type="paragraph" w:styleId="Nagwek1">
    <w:name w:val="heading 1"/>
    <w:basedOn w:val="Normalny"/>
    <w:link w:val="Nagwek1Znak"/>
    <w:uiPriority w:val="9"/>
    <w:qFormat/>
    <w:rsid w:val="00A317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6010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60103"/>
    <w:rPr>
      <w:b/>
      <w:bCs/>
    </w:rPr>
  </w:style>
  <w:style w:type="character" w:styleId="Hipercze">
    <w:name w:val="Hyperlink"/>
    <w:basedOn w:val="Domylnaczcionkaakapitu"/>
    <w:uiPriority w:val="99"/>
    <w:unhideWhenUsed/>
    <w:rsid w:val="00151058"/>
    <w:rPr>
      <w:color w:val="0000FF" w:themeColor="hyperlink"/>
      <w:u w:val="single"/>
    </w:rPr>
  </w:style>
  <w:style w:type="paragraph" w:styleId="Nagwek">
    <w:name w:val="header"/>
    <w:basedOn w:val="Normalny"/>
    <w:link w:val="NagwekZnak"/>
    <w:uiPriority w:val="99"/>
    <w:unhideWhenUsed/>
    <w:rsid w:val="004922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295"/>
  </w:style>
  <w:style w:type="paragraph" w:styleId="Stopka">
    <w:name w:val="footer"/>
    <w:basedOn w:val="Normalny"/>
    <w:link w:val="StopkaZnak"/>
    <w:uiPriority w:val="99"/>
    <w:unhideWhenUsed/>
    <w:rsid w:val="004922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2295"/>
  </w:style>
  <w:style w:type="paragraph" w:customStyle="1" w:styleId="Standard">
    <w:name w:val="Standard"/>
    <w:rsid w:val="00100EE6"/>
    <w:pPr>
      <w:suppressAutoHyphens/>
      <w:autoSpaceDN w:val="0"/>
      <w:spacing w:after="160" w:line="240" w:lineRule="auto"/>
      <w:textAlignment w:val="baseline"/>
    </w:pPr>
    <w:rPr>
      <w:rFonts w:ascii="Calibri" w:eastAsia="Calibri" w:hAnsi="Calibri" w:cs="Times New Roman"/>
      <w:kern w:val="3"/>
      <w:lang w:eastAsia="zh-CN"/>
    </w:rPr>
  </w:style>
  <w:style w:type="character" w:styleId="Odwoaniedokomentarza">
    <w:name w:val="annotation reference"/>
    <w:basedOn w:val="Domylnaczcionkaakapitu"/>
    <w:uiPriority w:val="99"/>
    <w:semiHidden/>
    <w:unhideWhenUsed/>
    <w:rsid w:val="00937264"/>
    <w:rPr>
      <w:sz w:val="16"/>
      <w:szCs w:val="16"/>
    </w:rPr>
  </w:style>
  <w:style w:type="paragraph" w:styleId="Tekstkomentarza">
    <w:name w:val="annotation text"/>
    <w:basedOn w:val="Normalny"/>
    <w:link w:val="TekstkomentarzaZnak"/>
    <w:uiPriority w:val="99"/>
    <w:semiHidden/>
    <w:unhideWhenUsed/>
    <w:rsid w:val="0093726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7264"/>
    <w:rPr>
      <w:sz w:val="20"/>
      <w:szCs w:val="20"/>
    </w:rPr>
  </w:style>
  <w:style w:type="paragraph" w:styleId="Tematkomentarza">
    <w:name w:val="annotation subject"/>
    <w:basedOn w:val="Tekstkomentarza"/>
    <w:next w:val="Tekstkomentarza"/>
    <w:link w:val="TematkomentarzaZnak"/>
    <w:uiPriority w:val="99"/>
    <w:semiHidden/>
    <w:unhideWhenUsed/>
    <w:rsid w:val="00937264"/>
    <w:rPr>
      <w:b/>
      <w:bCs/>
    </w:rPr>
  </w:style>
  <w:style w:type="character" w:customStyle="1" w:styleId="TematkomentarzaZnak">
    <w:name w:val="Temat komentarza Znak"/>
    <w:basedOn w:val="TekstkomentarzaZnak"/>
    <w:link w:val="Tematkomentarza"/>
    <w:uiPriority w:val="99"/>
    <w:semiHidden/>
    <w:rsid w:val="00937264"/>
    <w:rPr>
      <w:b/>
      <w:bCs/>
      <w:sz w:val="20"/>
      <w:szCs w:val="20"/>
    </w:rPr>
  </w:style>
  <w:style w:type="paragraph" w:styleId="Tekstdymka">
    <w:name w:val="Balloon Text"/>
    <w:basedOn w:val="Normalny"/>
    <w:link w:val="TekstdymkaZnak"/>
    <w:uiPriority w:val="99"/>
    <w:semiHidden/>
    <w:unhideWhenUsed/>
    <w:rsid w:val="009372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7264"/>
    <w:rPr>
      <w:rFonts w:ascii="Segoe UI" w:hAnsi="Segoe UI" w:cs="Segoe UI"/>
      <w:sz w:val="18"/>
      <w:szCs w:val="18"/>
    </w:rPr>
  </w:style>
  <w:style w:type="paragraph" w:styleId="Tytu">
    <w:name w:val="Title"/>
    <w:basedOn w:val="Normalny"/>
    <w:next w:val="Normalny"/>
    <w:link w:val="TytuZnak"/>
    <w:uiPriority w:val="10"/>
    <w:qFormat/>
    <w:rsid w:val="00231BCE"/>
    <w:pPr>
      <w:spacing w:after="0" w:line="240" w:lineRule="auto"/>
      <w:contextualSpacing/>
    </w:pPr>
    <w:rPr>
      <w:rFonts w:ascii="Tahoma" w:eastAsiaTheme="majorEastAsia" w:hAnsi="Tahoma" w:cstheme="majorBidi"/>
      <w:b/>
      <w:color w:val="1F497D" w:themeColor="text2"/>
      <w:spacing w:val="-10"/>
      <w:kern w:val="28"/>
      <w:sz w:val="28"/>
      <w:szCs w:val="56"/>
    </w:rPr>
  </w:style>
  <w:style w:type="character" w:customStyle="1" w:styleId="TytuZnak">
    <w:name w:val="Tytuł Znak"/>
    <w:basedOn w:val="Domylnaczcionkaakapitu"/>
    <w:link w:val="Tytu"/>
    <w:uiPriority w:val="10"/>
    <w:rsid w:val="00231BCE"/>
    <w:rPr>
      <w:rFonts w:ascii="Tahoma" w:eastAsiaTheme="majorEastAsia" w:hAnsi="Tahoma" w:cstheme="majorBidi"/>
      <w:b/>
      <w:color w:val="1F497D" w:themeColor="text2"/>
      <w:spacing w:val="-10"/>
      <w:kern w:val="28"/>
      <w:sz w:val="28"/>
      <w:szCs w:val="56"/>
    </w:rPr>
  </w:style>
  <w:style w:type="paragraph" w:styleId="Podtytu">
    <w:name w:val="Subtitle"/>
    <w:basedOn w:val="Normalny"/>
    <w:next w:val="Normalny"/>
    <w:link w:val="PodtytuZnak"/>
    <w:uiPriority w:val="11"/>
    <w:qFormat/>
    <w:rsid w:val="003541D1"/>
    <w:pPr>
      <w:numPr>
        <w:ilvl w:val="1"/>
      </w:numPr>
      <w:spacing w:after="160"/>
    </w:pPr>
    <w:rPr>
      <w:rFonts w:ascii="Tahoma" w:eastAsiaTheme="minorEastAsia" w:hAnsi="Tahoma"/>
      <w:color w:val="1F497D" w:themeColor="text2"/>
      <w:spacing w:val="15"/>
      <w:sz w:val="24"/>
    </w:rPr>
  </w:style>
  <w:style w:type="character" w:customStyle="1" w:styleId="PodtytuZnak">
    <w:name w:val="Podtytuł Znak"/>
    <w:basedOn w:val="Domylnaczcionkaakapitu"/>
    <w:link w:val="Podtytu"/>
    <w:uiPriority w:val="11"/>
    <w:rsid w:val="003541D1"/>
    <w:rPr>
      <w:rFonts w:ascii="Tahoma" w:eastAsiaTheme="minorEastAsia" w:hAnsi="Tahoma"/>
      <w:color w:val="1F497D" w:themeColor="text2"/>
      <w:spacing w:val="15"/>
      <w:sz w:val="24"/>
    </w:rPr>
  </w:style>
  <w:style w:type="character" w:customStyle="1" w:styleId="Nierozpoznanawzmianka1">
    <w:name w:val="Nierozpoznana wzmianka1"/>
    <w:basedOn w:val="Domylnaczcionkaakapitu"/>
    <w:uiPriority w:val="99"/>
    <w:semiHidden/>
    <w:unhideWhenUsed/>
    <w:rsid w:val="009D623B"/>
    <w:rPr>
      <w:color w:val="605E5C"/>
      <w:shd w:val="clear" w:color="auto" w:fill="E1DFDD"/>
    </w:rPr>
  </w:style>
  <w:style w:type="paragraph" w:styleId="Akapitzlist">
    <w:name w:val="List Paragraph"/>
    <w:basedOn w:val="Normalny"/>
    <w:uiPriority w:val="34"/>
    <w:qFormat/>
    <w:rsid w:val="009D623B"/>
    <w:pPr>
      <w:ind w:left="720"/>
      <w:contextualSpacing/>
    </w:pPr>
  </w:style>
  <w:style w:type="character" w:customStyle="1" w:styleId="UnresolvedMention">
    <w:name w:val="Unresolved Mention"/>
    <w:basedOn w:val="Domylnaczcionkaakapitu"/>
    <w:uiPriority w:val="99"/>
    <w:semiHidden/>
    <w:unhideWhenUsed/>
    <w:rsid w:val="00F1094C"/>
    <w:rPr>
      <w:color w:val="605E5C"/>
      <w:shd w:val="clear" w:color="auto" w:fill="E1DFDD"/>
    </w:rPr>
  </w:style>
  <w:style w:type="character" w:customStyle="1" w:styleId="Nagwek1Znak">
    <w:name w:val="Nagłówek 1 Znak"/>
    <w:basedOn w:val="Domylnaczcionkaakapitu"/>
    <w:link w:val="Nagwek1"/>
    <w:uiPriority w:val="9"/>
    <w:rsid w:val="00A317EF"/>
    <w:rPr>
      <w:rFonts w:ascii="Times New Roman" w:eastAsia="Times New Roman" w:hAnsi="Times New Roman" w:cs="Times New Roman"/>
      <w:b/>
      <w:bCs/>
      <w:kern w:val="36"/>
      <w:sz w:val="48"/>
      <w:szCs w:val="48"/>
      <w:lang w:eastAsia="pl-PL"/>
    </w:rPr>
  </w:style>
  <w:style w:type="paragraph" w:customStyle="1" w:styleId="Default">
    <w:name w:val="Default"/>
    <w:rsid w:val="000D709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FontStyle12">
    <w:name w:val="Font Style12"/>
    <w:rsid w:val="00F35329"/>
    <w:rPr>
      <w:rFonts w:ascii="Arial" w:hAnsi="Arial" w:cs="Arial" w:hint="default"/>
      <w:sz w:val="22"/>
      <w:szCs w:val="22"/>
    </w:rPr>
  </w:style>
  <w:style w:type="paragraph" w:styleId="Tekstprzypisukocowego">
    <w:name w:val="endnote text"/>
    <w:basedOn w:val="Normalny"/>
    <w:link w:val="TekstprzypisukocowegoZnak"/>
    <w:uiPriority w:val="99"/>
    <w:semiHidden/>
    <w:unhideWhenUsed/>
    <w:rsid w:val="008139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39B7"/>
    <w:rPr>
      <w:sz w:val="20"/>
      <w:szCs w:val="20"/>
    </w:rPr>
  </w:style>
  <w:style w:type="character" w:styleId="Odwoanieprzypisukocowego">
    <w:name w:val="endnote reference"/>
    <w:basedOn w:val="Domylnaczcionkaakapitu"/>
    <w:uiPriority w:val="99"/>
    <w:semiHidden/>
    <w:unhideWhenUsed/>
    <w:rsid w:val="008139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5349">
      <w:bodyDiv w:val="1"/>
      <w:marLeft w:val="0"/>
      <w:marRight w:val="0"/>
      <w:marTop w:val="0"/>
      <w:marBottom w:val="0"/>
      <w:divBdr>
        <w:top w:val="none" w:sz="0" w:space="0" w:color="auto"/>
        <w:left w:val="none" w:sz="0" w:space="0" w:color="auto"/>
        <w:bottom w:val="none" w:sz="0" w:space="0" w:color="auto"/>
        <w:right w:val="none" w:sz="0" w:space="0" w:color="auto"/>
      </w:divBdr>
      <w:divsChild>
        <w:div w:id="79446291">
          <w:marLeft w:val="0"/>
          <w:marRight w:val="0"/>
          <w:marTop w:val="0"/>
          <w:marBottom w:val="0"/>
          <w:divBdr>
            <w:top w:val="none" w:sz="0" w:space="0" w:color="auto"/>
            <w:left w:val="none" w:sz="0" w:space="0" w:color="auto"/>
            <w:bottom w:val="none" w:sz="0" w:space="0" w:color="auto"/>
            <w:right w:val="none" w:sz="0" w:space="0" w:color="auto"/>
          </w:divBdr>
          <w:divsChild>
            <w:div w:id="484590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34778042">
      <w:bodyDiv w:val="1"/>
      <w:marLeft w:val="0"/>
      <w:marRight w:val="0"/>
      <w:marTop w:val="0"/>
      <w:marBottom w:val="0"/>
      <w:divBdr>
        <w:top w:val="none" w:sz="0" w:space="0" w:color="auto"/>
        <w:left w:val="none" w:sz="0" w:space="0" w:color="auto"/>
        <w:bottom w:val="none" w:sz="0" w:space="0" w:color="auto"/>
        <w:right w:val="none" w:sz="0" w:space="0" w:color="auto"/>
      </w:divBdr>
    </w:div>
    <w:div w:id="267200748">
      <w:bodyDiv w:val="1"/>
      <w:marLeft w:val="0"/>
      <w:marRight w:val="0"/>
      <w:marTop w:val="0"/>
      <w:marBottom w:val="0"/>
      <w:divBdr>
        <w:top w:val="none" w:sz="0" w:space="0" w:color="auto"/>
        <w:left w:val="none" w:sz="0" w:space="0" w:color="auto"/>
        <w:bottom w:val="none" w:sz="0" w:space="0" w:color="auto"/>
        <w:right w:val="none" w:sz="0" w:space="0" w:color="auto"/>
      </w:divBdr>
    </w:div>
    <w:div w:id="286202195">
      <w:bodyDiv w:val="1"/>
      <w:marLeft w:val="0"/>
      <w:marRight w:val="0"/>
      <w:marTop w:val="0"/>
      <w:marBottom w:val="0"/>
      <w:divBdr>
        <w:top w:val="none" w:sz="0" w:space="0" w:color="auto"/>
        <w:left w:val="none" w:sz="0" w:space="0" w:color="auto"/>
        <w:bottom w:val="none" w:sz="0" w:space="0" w:color="auto"/>
        <w:right w:val="none" w:sz="0" w:space="0" w:color="auto"/>
      </w:divBdr>
    </w:div>
    <w:div w:id="430198599">
      <w:bodyDiv w:val="1"/>
      <w:marLeft w:val="0"/>
      <w:marRight w:val="0"/>
      <w:marTop w:val="0"/>
      <w:marBottom w:val="0"/>
      <w:divBdr>
        <w:top w:val="none" w:sz="0" w:space="0" w:color="auto"/>
        <w:left w:val="none" w:sz="0" w:space="0" w:color="auto"/>
        <w:bottom w:val="none" w:sz="0" w:space="0" w:color="auto"/>
        <w:right w:val="none" w:sz="0" w:space="0" w:color="auto"/>
      </w:divBdr>
    </w:div>
    <w:div w:id="476454013">
      <w:bodyDiv w:val="1"/>
      <w:marLeft w:val="0"/>
      <w:marRight w:val="0"/>
      <w:marTop w:val="0"/>
      <w:marBottom w:val="0"/>
      <w:divBdr>
        <w:top w:val="none" w:sz="0" w:space="0" w:color="auto"/>
        <w:left w:val="none" w:sz="0" w:space="0" w:color="auto"/>
        <w:bottom w:val="none" w:sz="0" w:space="0" w:color="auto"/>
        <w:right w:val="none" w:sz="0" w:space="0" w:color="auto"/>
      </w:divBdr>
    </w:div>
    <w:div w:id="757672546">
      <w:bodyDiv w:val="1"/>
      <w:marLeft w:val="0"/>
      <w:marRight w:val="0"/>
      <w:marTop w:val="0"/>
      <w:marBottom w:val="0"/>
      <w:divBdr>
        <w:top w:val="none" w:sz="0" w:space="0" w:color="auto"/>
        <w:left w:val="none" w:sz="0" w:space="0" w:color="auto"/>
        <w:bottom w:val="none" w:sz="0" w:space="0" w:color="auto"/>
        <w:right w:val="none" w:sz="0" w:space="0" w:color="auto"/>
      </w:divBdr>
    </w:div>
    <w:div w:id="761606143">
      <w:bodyDiv w:val="1"/>
      <w:marLeft w:val="0"/>
      <w:marRight w:val="0"/>
      <w:marTop w:val="0"/>
      <w:marBottom w:val="0"/>
      <w:divBdr>
        <w:top w:val="none" w:sz="0" w:space="0" w:color="auto"/>
        <w:left w:val="none" w:sz="0" w:space="0" w:color="auto"/>
        <w:bottom w:val="none" w:sz="0" w:space="0" w:color="auto"/>
        <w:right w:val="none" w:sz="0" w:space="0" w:color="auto"/>
      </w:divBdr>
    </w:div>
    <w:div w:id="960769531">
      <w:bodyDiv w:val="1"/>
      <w:marLeft w:val="0"/>
      <w:marRight w:val="0"/>
      <w:marTop w:val="0"/>
      <w:marBottom w:val="0"/>
      <w:divBdr>
        <w:top w:val="none" w:sz="0" w:space="0" w:color="auto"/>
        <w:left w:val="none" w:sz="0" w:space="0" w:color="auto"/>
        <w:bottom w:val="none" w:sz="0" w:space="0" w:color="auto"/>
        <w:right w:val="none" w:sz="0" w:space="0" w:color="auto"/>
      </w:divBdr>
    </w:div>
    <w:div w:id="1073433906">
      <w:bodyDiv w:val="1"/>
      <w:marLeft w:val="0"/>
      <w:marRight w:val="0"/>
      <w:marTop w:val="0"/>
      <w:marBottom w:val="0"/>
      <w:divBdr>
        <w:top w:val="none" w:sz="0" w:space="0" w:color="auto"/>
        <w:left w:val="none" w:sz="0" w:space="0" w:color="auto"/>
        <w:bottom w:val="none" w:sz="0" w:space="0" w:color="auto"/>
        <w:right w:val="none" w:sz="0" w:space="0" w:color="auto"/>
      </w:divBdr>
    </w:div>
    <w:div w:id="1358777569">
      <w:bodyDiv w:val="1"/>
      <w:marLeft w:val="0"/>
      <w:marRight w:val="0"/>
      <w:marTop w:val="0"/>
      <w:marBottom w:val="0"/>
      <w:divBdr>
        <w:top w:val="none" w:sz="0" w:space="0" w:color="auto"/>
        <w:left w:val="none" w:sz="0" w:space="0" w:color="auto"/>
        <w:bottom w:val="none" w:sz="0" w:space="0" w:color="auto"/>
        <w:right w:val="none" w:sz="0" w:space="0" w:color="auto"/>
      </w:divBdr>
    </w:div>
    <w:div w:id="1436049866">
      <w:bodyDiv w:val="1"/>
      <w:marLeft w:val="0"/>
      <w:marRight w:val="0"/>
      <w:marTop w:val="0"/>
      <w:marBottom w:val="0"/>
      <w:divBdr>
        <w:top w:val="none" w:sz="0" w:space="0" w:color="auto"/>
        <w:left w:val="none" w:sz="0" w:space="0" w:color="auto"/>
        <w:bottom w:val="none" w:sz="0" w:space="0" w:color="auto"/>
        <w:right w:val="none" w:sz="0" w:space="0" w:color="auto"/>
      </w:divBdr>
    </w:div>
    <w:div w:id="1454324580">
      <w:bodyDiv w:val="1"/>
      <w:marLeft w:val="0"/>
      <w:marRight w:val="0"/>
      <w:marTop w:val="0"/>
      <w:marBottom w:val="0"/>
      <w:divBdr>
        <w:top w:val="none" w:sz="0" w:space="0" w:color="auto"/>
        <w:left w:val="none" w:sz="0" w:space="0" w:color="auto"/>
        <w:bottom w:val="none" w:sz="0" w:space="0" w:color="auto"/>
        <w:right w:val="none" w:sz="0" w:space="0" w:color="auto"/>
      </w:divBdr>
    </w:div>
    <w:div w:id="1521046329">
      <w:bodyDiv w:val="1"/>
      <w:marLeft w:val="0"/>
      <w:marRight w:val="0"/>
      <w:marTop w:val="0"/>
      <w:marBottom w:val="0"/>
      <w:divBdr>
        <w:top w:val="none" w:sz="0" w:space="0" w:color="auto"/>
        <w:left w:val="none" w:sz="0" w:space="0" w:color="auto"/>
        <w:bottom w:val="none" w:sz="0" w:space="0" w:color="auto"/>
        <w:right w:val="none" w:sz="0" w:space="0" w:color="auto"/>
      </w:divBdr>
    </w:div>
    <w:div w:id="1856722705">
      <w:bodyDiv w:val="1"/>
      <w:marLeft w:val="0"/>
      <w:marRight w:val="0"/>
      <w:marTop w:val="0"/>
      <w:marBottom w:val="0"/>
      <w:divBdr>
        <w:top w:val="none" w:sz="0" w:space="0" w:color="auto"/>
        <w:left w:val="none" w:sz="0" w:space="0" w:color="auto"/>
        <w:bottom w:val="none" w:sz="0" w:space="0" w:color="auto"/>
        <w:right w:val="none" w:sz="0" w:space="0" w:color="auto"/>
      </w:divBdr>
    </w:div>
    <w:div w:id="1920208401">
      <w:bodyDiv w:val="1"/>
      <w:marLeft w:val="0"/>
      <w:marRight w:val="0"/>
      <w:marTop w:val="0"/>
      <w:marBottom w:val="0"/>
      <w:divBdr>
        <w:top w:val="none" w:sz="0" w:space="0" w:color="auto"/>
        <w:left w:val="none" w:sz="0" w:space="0" w:color="auto"/>
        <w:bottom w:val="none" w:sz="0" w:space="0" w:color="auto"/>
        <w:right w:val="none" w:sz="0" w:space="0" w:color="auto"/>
      </w:divBdr>
    </w:div>
    <w:div w:id="21119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y@kuratorium.lodz.pl" TargetMode="External"/><Relationship Id="rId13" Type="http://schemas.openxmlformats.org/officeDocument/2006/relationships/hyperlink" Target="mailto:iod@kuratorium.lodz.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lodz@kuratorium.lodz.pl" TargetMode="External"/><Relationship Id="rId12" Type="http://schemas.openxmlformats.org/officeDocument/2006/relationships/hyperlink" Target="mailto:kolodz@kuratorium.lodz.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ietrusinska@kuratorium.lodz.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czekalska@kuratorium.lodz.pl" TargetMode="External"/><Relationship Id="rId4" Type="http://schemas.openxmlformats.org/officeDocument/2006/relationships/webSettings" Target="webSettings.xml"/><Relationship Id="rId9" Type="http://schemas.openxmlformats.org/officeDocument/2006/relationships/hyperlink" Target="mailto:oferty@kuratorium.lodz.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kuratorium.lo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1663</Words>
  <Characters>9979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zapytanie ofertowe</vt:lpstr>
    </vt:vector>
  </TitlesOfParts>
  <Company>Sil-art Rycho444</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Kuratorium Oświaty w Łodzi</dc:creator>
  <cp:lastModifiedBy>Marcin Markowski</cp:lastModifiedBy>
  <cp:revision>2</cp:revision>
  <dcterms:created xsi:type="dcterms:W3CDTF">2022-08-22T13:07:00Z</dcterms:created>
  <dcterms:modified xsi:type="dcterms:W3CDTF">2022-08-22T13:07:00Z</dcterms:modified>
</cp:coreProperties>
</file>