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6C0966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6C0966">
        <w:rPr>
          <w:rFonts w:ascii="Times New Roman" w:hAnsi="Times New Roman" w:cs="Times New Roman"/>
          <w:b/>
        </w:rPr>
        <w:t>Tygodniowy rozkład zajęć</w:t>
      </w:r>
    </w:p>
    <w:p w:rsidR="007F266B" w:rsidRPr="00A65896" w:rsidRDefault="00A65896" w:rsidP="007F266B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65896">
        <w:rPr>
          <w:rFonts w:ascii="Times New Roman" w:hAnsi="Times New Roman" w:cs="Times New Roman"/>
        </w:rPr>
        <w:t>dla liceum ogólnokształcącego</w:t>
      </w:r>
      <w:bookmarkEnd w:id="0"/>
      <w:r w:rsidRPr="00A65896">
        <w:rPr>
          <w:rFonts w:ascii="Times New Roman" w:hAnsi="Times New Roman" w:cs="Times New Roman"/>
        </w:rPr>
        <w:t>, w tym liceum ogólnokształcącego specjalnego</w:t>
      </w:r>
    </w:p>
    <w:p w:rsidR="007F266B" w:rsidRPr="00A65896" w:rsidRDefault="00A65896" w:rsidP="007F266B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65896">
        <w:rPr>
          <w:rFonts w:ascii="Times New Roman" w:hAnsi="Times New Roman" w:cs="Times New Roman"/>
        </w:rPr>
        <w:t>dla uczniów w normie intelektualnej: niepełnosprawnych, niedostosowanych społecznie</w:t>
      </w:r>
    </w:p>
    <w:p w:rsidR="006C0966" w:rsidRPr="00A65896" w:rsidRDefault="00A65896" w:rsidP="007F266B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65896">
        <w:rPr>
          <w:rFonts w:ascii="Times New Roman" w:hAnsi="Times New Roman" w:cs="Times New Roman"/>
        </w:rPr>
        <w:t>oraz zagrożonych niedostosowaniem społecznym</w:t>
      </w:r>
    </w:p>
    <w:tbl>
      <w:tblPr>
        <w:tblStyle w:val="Tabela-Siatka"/>
        <w:tblW w:w="10094" w:type="dxa"/>
        <w:tblInd w:w="-459" w:type="dxa"/>
        <w:tblLook w:val="04A0" w:firstRow="1" w:lastRow="0" w:firstColumn="1" w:lastColumn="0" w:noHBand="0" w:noVBand="1"/>
      </w:tblPr>
      <w:tblGrid>
        <w:gridCol w:w="2177"/>
        <w:gridCol w:w="1072"/>
        <w:gridCol w:w="1084"/>
        <w:gridCol w:w="1182"/>
        <w:gridCol w:w="1180"/>
        <w:gridCol w:w="1552"/>
        <w:gridCol w:w="1847"/>
      </w:tblGrid>
      <w:tr w:rsidR="006B09A9" w:rsidRPr="00046CC0" w:rsidTr="00EC0EBA">
        <w:trPr>
          <w:trHeight w:val="221"/>
        </w:trPr>
        <w:tc>
          <w:tcPr>
            <w:tcW w:w="2177" w:type="dxa"/>
            <w:vMerge w:val="restart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338" w:type="dxa"/>
            <w:gridSpan w:val="3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180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:rsidR="006B09A9" w:rsidRPr="00046CC0" w:rsidRDefault="006B09A9" w:rsidP="006B0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czteroletnim okresie nauczania</w:t>
            </w:r>
          </w:p>
        </w:tc>
        <w:tc>
          <w:tcPr>
            <w:tcW w:w="1847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  <w:vMerge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084" w:type="dxa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182" w:type="dxa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180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552" w:type="dxa"/>
            <w:vMerge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BA" w:rsidRPr="00046CC0" w:rsidTr="005A6DEE">
        <w:trPr>
          <w:trHeight w:val="221"/>
        </w:trPr>
        <w:tc>
          <w:tcPr>
            <w:tcW w:w="10094" w:type="dxa"/>
            <w:gridSpan w:val="7"/>
          </w:tcPr>
          <w:p w:rsidR="00EC0EBA" w:rsidRPr="00046CC0" w:rsidRDefault="00EC0EB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zajęcia z wychowawcą</w:t>
            </w: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68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Język obcy nowożytny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665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Drugi język obcy nowożytny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903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Filozofia lub plastyka lub muzyka lub język łaciński i kultura antyczna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459"/>
        </w:trPr>
        <w:tc>
          <w:tcPr>
            <w:tcW w:w="2177" w:type="dxa"/>
          </w:tcPr>
          <w:p w:rsidR="006B09A9" w:rsidRPr="00BA685B" w:rsidRDefault="009D5478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5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D5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teraźniejszość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443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443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459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z wychowawcą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1126"/>
        </w:trPr>
        <w:tc>
          <w:tcPr>
            <w:tcW w:w="2177" w:type="dxa"/>
          </w:tcPr>
          <w:p w:rsidR="00424856" w:rsidRPr="00424856" w:rsidRDefault="00424856" w:rsidP="00424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podstawowym</w:t>
            </w:r>
          </w:p>
          <w:p w:rsidR="006B09A9" w:rsidRPr="00AB771F" w:rsidRDefault="00424856" w:rsidP="00424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>i zajęcia z wychowawcą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046CC0" w:rsidTr="00EC0EBA">
        <w:trPr>
          <w:trHeight w:val="681"/>
        </w:trPr>
        <w:tc>
          <w:tcPr>
            <w:tcW w:w="2177" w:type="dxa"/>
          </w:tcPr>
          <w:p w:rsidR="006B09A9" w:rsidRPr="00AB771F" w:rsidRDefault="00424856" w:rsidP="00BA6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Przedmioty w zakresie rozszerzonym</w:t>
            </w:r>
            <w:r w:rsidR="006B09A9" w:rsidRPr="00AB7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903"/>
        </w:trPr>
        <w:tc>
          <w:tcPr>
            <w:tcW w:w="2177" w:type="dxa"/>
          </w:tcPr>
          <w:p w:rsidR="006B09A9" w:rsidRPr="00424856" w:rsidRDefault="00424856" w:rsidP="00BA6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>Razem na obowiązkowe zajęcia edukacyjne i zajęcia z wychowawcą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039" w:rsidRPr="00BA685B" w:rsidTr="00EC0EBA">
        <w:trPr>
          <w:trHeight w:val="681"/>
        </w:trPr>
        <w:tc>
          <w:tcPr>
            <w:tcW w:w="2177" w:type="dxa"/>
            <w:hideMark/>
          </w:tcPr>
          <w:p w:rsidR="00B50039" w:rsidRPr="00BA685B" w:rsidRDefault="00B5003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Godziny do dyspozycji dyrektora szkoły</w:t>
            </w:r>
          </w:p>
        </w:tc>
        <w:tc>
          <w:tcPr>
            <w:tcW w:w="4518" w:type="dxa"/>
            <w:gridSpan w:val="4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039" w:rsidRPr="00BA685B" w:rsidTr="00EC0EBA">
        <w:trPr>
          <w:trHeight w:val="221"/>
        </w:trPr>
        <w:tc>
          <w:tcPr>
            <w:tcW w:w="2177" w:type="dxa"/>
            <w:hideMark/>
          </w:tcPr>
          <w:p w:rsidR="00B50039" w:rsidRPr="00BA685B" w:rsidRDefault="00B5003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070" w:type="dxa"/>
            <w:gridSpan w:val="5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221"/>
        </w:trPr>
        <w:tc>
          <w:tcPr>
            <w:tcW w:w="2177" w:type="dxa"/>
            <w:hideMark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Religia/etvka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443"/>
        </w:trPr>
        <w:tc>
          <w:tcPr>
            <w:tcW w:w="2177" w:type="dxa"/>
            <w:hideMark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Wychowanie do życia w rodzinie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1363"/>
        </w:trPr>
        <w:tc>
          <w:tcPr>
            <w:tcW w:w="2177" w:type="dxa"/>
            <w:hideMark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mniejszości narodowej/język mniejszości etnicznej/język regionalny/własna historia i kultura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1348"/>
        </w:trPr>
        <w:tc>
          <w:tcPr>
            <w:tcW w:w="2177" w:type="dxa"/>
            <w:hideMark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Geografia państwa, z którego obszarem kulturowym utożsamia się mniejszość narodowa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221"/>
        </w:trPr>
        <w:tc>
          <w:tcPr>
            <w:tcW w:w="2177" w:type="dxa"/>
            <w:hideMark/>
          </w:tcPr>
          <w:p w:rsidR="006B09A9" w:rsidRPr="00BA685B" w:rsidRDefault="006B09A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sportowe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107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459"/>
        </w:trPr>
        <w:tc>
          <w:tcPr>
            <w:tcW w:w="2177" w:type="dxa"/>
            <w:hideMark/>
          </w:tcPr>
          <w:p w:rsidR="006B09A9" w:rsidRPr="00BA685B" w:rsidRDefault="006B09A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zajęcia edukacyjne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107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221"/>
        </w:trPr>
        <w:tc>
          <w:tcPr>
            <w:tcW w:w="2177" w:type="dxa"/>
            <w:hideMark/>
          </w:tcPr>
          <w:p w:rsidR="006B09A9" w:rsidRPr="00BA685B" w:rsidRDefault="006B09A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migowy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107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459"/>
        </w:trPr>
        <w:tc>
          <w:tcPr>
            <w:tcW w:w="2177" w:type="dxa"/>
            <w:hideMark/>
          </w:tcPr>
          <w:p w:rsidR="006B09A9" w:rsidRPr="00BA685B" w:rsidRDefault="006B09A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z zakresu pomocy psychologiczno-pedagogicznej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9)</w:t>
            </w:r>
          </w:p>
        </w:tc>
        <w:tc>
          <w:tcPr>
            <w:tcW w:w="107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AB7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039" w:rsidRPr="00BA685B" w:rsidTr="00312322">
        <w:trPr>
          <w:trHeight w:val="681"/>
        </w:trPr>
        <w:tc>
          <w:tcPr>
            <w:tcW w:w="2177" w:type="dxa"/>
            <w:hideMark/>
          </w:tcPr>
          <w:p w:rsidR="00B50039" w:rsidRPr="00BA685B" w:rsidRDefault="00B5003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z zakresu doradztwa zawodowego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10)</w:t>
            </w:r>
          </w:p>
        </w:tc>
        <w:tc>
          <w:tcPr>
            <w:tcW w:w="7917" w:type="dxa"/>
            <w:gridSpan w:val="6"/>
          </w:tcPr>
          <w:p w:rsidR="00B50039" w:rsidRPr="00046CC0" w:rsidRDefault="00B5003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039" w:rsidRPr="00BA685B" w:rsidTr="00312322">
        <w:trPr>
          <w:trHeight w:val="1126"/>
        </w:trPr>
        <w:tc>
          <w:tcPr>
            <w:tcW w:w="2177" w:type="dxa"/>
            <w:hideMark/>
          </w:tcPr>
          <w:p w:rsidR="00B50039" w:rsidRPr="00BA685B" w:rsidRDefault="00B5003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realizowane w ramach programu szkolenia w oddziale przygotowania wojskowego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11)</w:t>
            </w:r>
          </w:p>
        </w:tc>
        <w:tc>
          <w:tcPr>
            <w:tcW w:w="7917" w:type="dxa"/>
            <w:gridSpan w:val="6"/>
          </w:tcPr>
          <w:p w:rsidR="00B50039" w:rsidRPr="00046CC0" w:rsidRDefault="00B5003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BF6" w:rsidRPr="0058456B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771F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1)</w:t>
      </w:r>
      <w:r w:rsidRPr="00AB771F">
        <w:rPr>
          <w:rFonts w:ascii="Arial" w:eastAsia="Times New Roman" w:hAnsi="Arial" w:cs="Arial"/>
          <w:sz w:val="16"/>
          <w:szCs w:val="16"/>
          <w:lang w:eastAsia="pl-PL"/>
        </w:rPr>
        <w:t>  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Dodatkowe godziny na nauczanie języka obcego nowożytnego będącego drugim językiem nauczania w liceum ogólnokształcącym dwujęzycznym lub oddziale dwujęzycznym w liceum ogólnokształcącym.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Dyrektor liceum ogólnokształcącego ustala jeden przedmiot spośród przedmiotów: filozofia, plastyka, muzyka oraz język łaciński i kultura antyczna, który będzie realizowany w klasie I.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3)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Wymiar godzin zajęć religii lub etyki określają przepisy wydane na podstawie </w:t>
      </w:r>
      <w:hyperlink r:id="rId6" w:anchor="P1A16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12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2 </w:t>
      </w:r>
      <w:hyperlink r:id="rId7" w:anchor="P4951A4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o systemie oświaty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4)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Wymiar godzin przeznaczonych na realizację zajęć wychowania do życia w rodzinie określają przepisy wydane na podstawie </w:t>
      </w:r>
      <w:hyperlink r:id="rId8" w:anchor="P153A6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4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3 ustawy z dnia 7 stycznia 1993 r. o planowaniu rodziny, ochronie płodu ludzkiego i warunkach dopuszczalności przerywania ciąży.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5)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Wymiar godzin zajęć języka mniejszości narodowej, języka mniejszości etnicznej, języka regionalnego oraz własnej historii i kultury określają przepisy wydane na podstawie </w:t>
      </w:r>
      <w:hyperlink r:id="rId9" w:anchor="P1A17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13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3 </w:t>
      </w:r>
      <w:hyperlink r:id="rId10" w:anchor="P4951A4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o systemie oświaty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6)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Wymiar godzin geografii państwa, z którego obszarem kulturowym utożsamia się mniejszość narodowa, określają przepisy wydane na podstawie </w:t>
      </w:r>
      <w:hyperlink r:id="rId11" w:anchor="P1A17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13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3 </w:t>
      </w:r>
      <w:hyperlink r:id="rId12" w:anchor="P4951A4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o systemie oświaty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; zajęcia są realizowane w przypadku przyznania przez organ prowadzący szkołę godzin na realizację tych zajęć zgodnie z </w:t>
      </w:r>
      <w:hyperlink r:id="rId13" w:anchor="P4951A5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§ 3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1 pkt 4 rozporządzenia.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7)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Dotyczy oddziałów i szkół sportowych oraz oddziałów i szkół mistrzostwa sportowego; wymiar godzin zajęć sportowych określają przepisy wydane na podstawie </w:t>
      </w:r>
      <w:hyperlink r:id="rId14" w:anchor="P4186A21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18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5 </w:t>
      </w:r>
      <w:hyperlink r:id="rId15" w:anchor="P4951A3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- Prawo oświatowe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8)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</w:t>
      </w:r>
      <w:hyperlink r:id="rId16" w:anchor="P4951A4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Dodatkowe zajęcia edukacyjne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i zajęcia języka migowego są realizowane w przypadku przyznania przez organ prowadzący szkołę godzin na realizację tych zajęć, zgodnie z </w:t>
      </w:r>
      <w:hyperlink r:id="rId17" w:anchor="P4951A5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§ 3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1 pkt 2 i 3 rozporządzenia.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9)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 Zajęcia z zakresu pomocy psychologiczno-pedagogicznej są realizowane zgodnie z przepisami wydanymi na podstawie </w:t>
      </w:r>
      <w:hyperlink r:id="rId18" w:anchor="P4186A52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47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1 pkt 5 </w:t>
      </w:r>
      <w:hyperlink r:id="rId19" w:anchor="P4951A3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- Prawo oświatowe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10)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Zajęcia z zakresu doradztwa zawodowego są realizowane zgodnie z przepisami wydanymi na podstawie </w:t>
      </w:r>
      <w:hyperlink r:id="rId20" w:anchor="P4186A209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26a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3 </w:t>
      </w:r>
      <w:hyperlink r:id="rId21" w:anchor="P4951A3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- Prawo oświatowe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B771F" w:rsidRPr="00A65896" w:rsidRDefault="00AB771F" w:rsidP="00AB771F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89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11)</w:t>
      </w:r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Wymiar godzin zajęć realizowanych w ramach programu szkolenia w oddziale przygotowania wojskowego określają przepisy wydane na podstawie </w:t>
      </w:r>
      <w:hyperlink r:id="rId22" w:anchor="P4186A21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18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6 </w:t>
      </w:r>
      <w:hyperlink r:id="rId23" w:anchor="P4951A3" w:tgtFrame="ostatnia" w:history="1">
        <w:r w:rsidRPr="00A6589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- Prawo oświatowe</w:t>
        </w:r>
      </w:hyperlink>
      <w:r w:rsidRPr="00A6589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A685B" w:rsidRPr="00A65896" w:rsidRDefault="00BA685B" w:rsidP="00133BF6">
      <w:pPr>
        <w:rPr>
          <w:rFonts w:ascii="Times New Roman" w:hAnsi="Times New Roman" w:cs="Times New Roman"/>
          <w:sz w:val="20"/>
          <w:szCs w:val="20"/>
        </w:rPr>
      </w:pPr>
    </w:p>
    <w:sectPr w:rsidR="00BA685B" w:rsidRPr="00A65896" w:rsidSect="0031232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14" w:rsidRDefault="00AB6F14" w:rsidP="00812D65">
      <w:pPr>
        <w:spacing w:after="0" w:line="240" w:lineRule="auto"/>
      </w:pPr>
      <w:r>
        <w:separator/>
      </w:r>
    </w:p>
  </w:endnote>
  <w:endnote w:type="continuationSeparator" w:id="0">
    <w:p w:rsidR="00AB6F14" w:rsidRDefault="00AB6F14" w:rsidP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A9" w:rsidRDefault="00DD2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A9" w:rsidRDefault="00DD20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A9" w:rsidRDefault="00DD2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14" w:rsidRDefault="00AB6F14" w:rsidP="00812D65">
      <w:pPr>
        <w:spacing w:after="0" w:line="240" w:lineRule="auto"/>
      </w:pPr>
      <w:r>
        <w:separator/>
      </w:r>
    </w:p>
  </w:footnote>
  <w:footnote w:type="continuationSeparator" w:id="0">
    <w:p w:rsidR="00AB6F14" w:rsidRDefault="00AB6F14" w:rsidP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A9" w:rsidRDefault="00DD20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5" w:rsidRPr="008A3DED" w:rsidRDefault="00812D65" w:rsidP="008A3DED">
    <w:pPr>
      <w:pStyle w:val="Nagwek"/>
      <w:rPr>
        <w:rFonts w:ascii="Times New Roman" w:hAnsi="Times New Roman" w:cs="Times New Roman"/>
        <w:b/>
      </w:rPr>
    </w:pPr>
    <w:r w:rsidRPr="008A3DED">
      <w:rPr>
        <w:rFonts w:ascii="Times New Roman" w:hAnsi="Times New Roman" w:cs="Times New Roman"/>
        <w:b/>
      </w:rPr>
      <w:t>Zał</w:t>
    </w:r>
    <w:r w:rsidR="00B34AA0">
      <w:rPr>
        <w:rFonts w:ascii="Times New Roman" w:hAnsi="Times New Roman" w:cs="Times New Roman"/>
        <w:b/>
      </w:rPr>
      <w:t xml:space="preserve">ącznik nr </w:t>
    </w:r>
    <w:r w:rsidR="00F5289A">
      <w:rPr>
        <w:rFonts w:ascii="Times New Roman" w:hAnsi="Times New Roman" w:cs="Times New Roman"/>
        <w:b/>
      </w:rPr>
      <w:t>8</w:t>
    </w:r>
    <w:r w:rsidR="00A65896">
      <w:rPr>
        <w:rFonts w:ascii="Times New Roman" w:hAnsi="Times New Roman" w:cs="Times New Roman"/>
        <w:b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A9" w:rsidRDefault="00DD20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46CC0"/>
    <w:rsid w:val="00133BF6"/>
    <w:rsid w:val="00146274"/>
    <w:rsid w:val="001F239D"/>
    <w:rsid w:val="001F2D78"/>
    <w:rsid w:val="002B0F2C"/>
    <w:rsid w:val="002B3E20"/>
    <w:rsid w:val="002B6264"/>
    <w:rsid w:val="002D6288"/>
    <w:rsid w:val="00312322"/>
    <w:rsid w:val="00420BDC"/>
    <w:rsid w:val="00424856"/>
    <w:rsid w:val="004D27CF"/>
    <w:rsid w:val="004E5137"/>
    <w:rsid w:val="0050162F"/>
    <w:rsid w:val="00542211"/>
    <w:rsid w:val="005431DB"/>
    <w:rsid w:val="0058456B"/>
    <w:rsid w:val="00623119"/>
    <w:rsid w:val="00696AEF"/>
    <w:rsid w:val="006B09A9"/>
    <w:rsid w:val="006C0966"/>
    <w:rsid w:val="007349B8"/>
    <w:rsid w:val="007F266B"/>
    <w:rsid w:val="00812D65"/>
    <w:rsid w:val="008557D6"/>
    <w:rsid w:val="00897E84"/>
    <w:rsid w:val="008A3DED"/>
    <w:rsid w:val="008F079C"/>
    <w:rsid w:val="0094477A"/>
    <w:rsid w:val="0098767B"/>
    <w:rsid w:val="009D5478"/>
    <w:rsid w:val="009F06D7"/>
    <w:rsid w:val="00A65896"/>
    <w:rsid w:val="00A705C1"/>
    <w:rsid w:val="00AB6F14"/>
    <w:rsid w:val="00AB771F"/>
    <w:rsid w:val="00B34AA0"/>
    <w:rsid w:val="00B50039"/>
    <w:rsid w:val="00B56926"/>
    <w:rsid w:val="00BA685B"/>
    <w:rsid w:val="00BB079E"/>
    <w:rsid w:val="00CA0905"/>
    <w:rsid w:val="00CC298B"/>
    <w:rsid w:val="00CE4954"/>
    <w:rsid w:val="00DB6A4A"/>
    <w:rsid w:val="00DD20A9"/>
    <w:rsid w:val="00E47DD2"/>
    <w:rsid w:val="00EA2D2C"/>
    <w:rsid w:val="00EC0EBA"/>
    <w:rsid w:val="00EE6397"/>
    <w:rsid w:val="00F521A8"/>
    <w:rsid w:val="00F5289A"/>
    <w:rsid w:val="00FC2C3D"/>
    <w:rsid w:val="00FE3598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4E3B-6F33-43AE-9CA3-3FCB938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  <w:style w:type="paragraph" w:styleId="Tekstdymka">
    <w:name w:val="Balloon Text"/>
    <w:basedOn w:val="Normalny"/>
    <w:link w:val="TekstdymkaZnak"/>
    <w:uiPriority w:val="99"/>
    <w:semiHidden/>
    <w:unhideWhenUsed/>
    <w:rsid w:val="00A7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6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14-03-2022&amp;qplikid=153" TargetMode="External"/><Relationship Id="rId13" Type="http://schemas.openxmlformats.org/officeDocument/2006/relationships/hyperlink" Target="https://prawo.vulcan.edu.pl/przegdok.asp?qdatprz=14-03-2022&amp;qplikid=4951" TargetMode="External"/><Relationship Id="rId18" Type="http://schemas.openxmlformats.org/officeDocument/2006/relationships/hyperlink" Target="https://prawo.vulcan.edu.pl/przegdok.asp?qdatprz=14-03-2022&amp;qplikid=4186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rawo.vulcan.edu.pl/przegdok.asp?qdatprz=14-03-2022&amp;qplikid=4951" TargetMode="External"/><Relationship Id="rId7" Type="http://schemas.openxmlformats.org/officeDocument/2006/relationships/hyperlink" Target="https://prawo.vulcan.edu.pl/przegdok.asp?qdatprz=14-03-2022&amp;qplikid=4951" TargetMode="External"/><Relationship Id="rId12" Type="http://schemas.openxmlformats.org/officeDocument/2006/relationships/hyperlink" Target="https://prawo.vulcan.edu.pl/przegdok.asp?qdatprz=14-03-2022&amp;qplikid=4951" TargetMode="External"/><Relationship Id="rId17" Type="http://schemas.openxmlformats.org/officeDocument/2006/relationships/hyperlink" Target="https://prawo.vulcan.edu.pl/przegdok.asp?qdatprz=14-03-2022&amp;qplikid=4951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prawo.vulcan.edu.pl/przegdok.asp?qdatprz=14-03-2022&amp;qplikid=4951" TargetMode="External"/><Relationship Id="rId20" Type="http://schemas.openxmlformats.org/officeDocument/2006/relationships/hyperlink" Target="https://prawo.vulcan.edu.pl/przegdok.asp?qdatprz=14-03-2022&amp;qplikid=4186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prawo.vulcan.edu.pl/przegdok.asp?qdatprz=14-03-2022&amp;qplikid=1" TargetMode="External"/><Relationship Id="rId11" Type="http://schemas.openxmlformats.org/officeDocument/2006/relationships/hyperlink" Target="https://prawo.vulcan.edu.pl/przegdok.asp?qdatprz=14-03-2022&amp;qplikid=1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prawo.vulcan.edu.pl/przegdok.asp?qdatprz=14-03-2022&amp;qplikid=4951" TargetMode="External"/><Relationship Id="rId23" Type="http://schemas.openxmlformats.org/officeDocument/2006/relationships/hyperlink" Target="https://prawo.vulcan.edu.pl/przegdok.asp?qdatprz=14-03-2022&amp;qplikid=495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prawo.vulcan.edu.pl/przegdok.asp?qdatprz=14-03-2022&amp;qplikid=4951" TargetMode="External"/><Relationship Id="rId19" Type="http://schemas.openxmlformats.org/officeDocument/2006/relationships/hyperlink" Target="https://prawo.vulcan.edu.pl/przegdok.asp?qdatprz=14-03-2022&amp;qplikid=495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wo.vulcan.edu.pl/przegdok.asp?qdatprz=14-03-2022&amp;qplikid=1" TargetMode="External"/><Relationship Id="rId14" Type="http://schemas.openxmlformats.org/officeDocument/2006/relationships/hyperlink" Target="https://prawo.vulcan.edu.pl/przegdok.asp?qdatprz=14-03-2022&amp;qplikid=4186" TargetMode="External"/><Relationship Id="rId22" Type="http://schemas.openxmlformats.org/officeDocument/2006/relationships/hyperlink" Target="https://prawo.vulcan.edu.pl/przegdok.asp?qdatprz=14-03-2022&amp;qplikid=4186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 stopnia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 stopnia</dc:title>
  <dc:creator>Kuratorium Oświaty w Łodzi</dc:creator>
  <cp:lastModifiedBy>AP</cp:lastModifiedBy>
  <cp:revision>2</cp:revision>
  <cp:lastPrinted>2022-03-08T13:19:00Z</cp:lastPrinted>
  <dcterms:created xsi:type="dcterms:W3CDTF">2022-04-08T07:52:00Z</dcterms:created>
  <dcterms:modified xsi:type="dcterms:W3CDTF">2022-04-08T07:52:00Z</dcterms:modified>
</cp:coreProperties>
</file>