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22" w:rsidRDefault="00CF0D22" w:rsidP="00CF0D2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085975" cy="923925"/>
            <wp:effectExtent l="0" t="0" r="9525" b="9525"/>
            <wp:docPr id="1" name="Obraz 1" descr="logo_KO_20x10 (00000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KO_20x10 (00000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22" w:rsidRDefault="00CF0D22" w:rsidP="00CF0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WOJEWÓDZKI KONKURS PRZEDMIOTOWY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CHEMII </w:t>
      </w:r>
    </w:p>
    <w:p w:rsidR="00CF0D22" w:rsidRDefault="00CF0D22" w:rsidP="00CF0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dla uczniów szkół podstawowych w roku szkolnym 2021/2022</w:t>
      </w:r>
    </w:p>
    <w:p w:rsidR="00CF0D22" w:rsidRDefault="00CF0D22" w:rsidP="00CF0D2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0D22" w:rsidRDefault="00CF0D22" w:rsidP="00CF0D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TEST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ETAP WOJEWÓDZKI</w:t>
      </w:r>
    </w:p>
    <w:p w:rsidR="00CF0D22" w:rsidRDefault="00CF0D22" w:rsidP="00CF0D2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6"/>
        <w:gridCol w:w="8058"/>
        <w:gridCol w:w="1134"/>
      </w:tblGrid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zadania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D22" w:rsidRDefault="00CF0D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 odpowiedzi i kryterium oceniania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</w:t>
            </w: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B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6. B</w:t>
            </w:r>
          </w:p>
          <w:p w:rsidR="00CF0D22" w:rsidRDefault="00CF0D22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C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7. B </w:t>
            </w:r>
          </w:p>
          <w:p w:rsidR="00CF0D22" w:rsidRDefault="00CF0D22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B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8. D</w:t>
            </w:r>
          </w:p>
          <w:p w:rsidR="00CF0D22" w:rsidRDefault="00CF0D22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A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 9. D</w:t>
            </w:r>
          </w:p>
          <w:p w:rsidR="00CF0D22" w:rsidRDefault="00CF0D22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D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  10. B </w:t>
            </w:r>
          </w:p>
          <w:p w:rsidR="00CF0D22" w:rsidRDefault="00CF0D22">
            <w:pPr>
              <w:tabs>
                <w:tab w:val="center" w:pos="1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 każdą poprawną odpowiedź jeden punkt.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0-1-2-3-4-5-6-7-8-9-10</w:t>
            </w: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Równanie a.: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+ 2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→C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+ 2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O</m:t>
              </m:r>
            </m:oMath>
          </w:p>
          <w:p w:rsidR="00CF0D22" w:rsidRDefault="00CF0D22">
            <w:r>
              <w:rPr>
                <w:rFonts w:ascii="Arial" w:hAnsi="Arial" w:cs="Arial"/>
                <w:sz w:val="24"/>
                <w:szCs w:val="24"/>
              </w:rPr>
              <w:t>Równanie b.: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6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5O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→4CO</m:t>
              </m:r>
            </m:oMath>
            <w:r>
              <w:rPr>
                <w:rFonts w:ascii="Arial" w:eastAsiaTheme="minorEastAsia" w:hAnsi="Arial" w:cs="Arial"/>
                <w:iCs/>
                <w:sz w:val="24"/>
                <w:szCs w:val="24"/>
              </w:rPr>
              <w:t xml:space="preserve"> +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6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O</m:t>
              </m:r>
            </m:oMath>
          </w:p>
          <w:p w:rsidR="00CF0D22" w:rsidRDefault="00CF0D22">
            <w:r>
              <w:rPr>
                <w:rFonts w:ascii="Arial" w:hAnsi="Arial" w:cs="Arial"/>
                <w:sz w:val="24"/>
                <w:szCs w:val="24"/>
              </w:rPr>
              <w:t xml:space="preserve">Równanie c.: </w:t>
            </w:r>
            <m:oMath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8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+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 →3C</m:t>
              </m:r>
            </m:oMath>
            <w:r>
              <w:rPr>
                <w:rFonts w:ascii="Arial" w:eastAsiaTheme="minorEastAsia" w:hAnsi="Arial" w:cs="Arial"/>
                <w:iCs/>
                <w:sz w:val="24"/>
                <w:szCs w:val="24"/>
              </w:rPr>
              <w:t xml:space="preserve"> +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>4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</w:rPr>
                <m:t>O</m:t>
              </m:r>
            </m:oMath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każde poprawnie napisane i uzgodnione równanie reakcji po 2 pkt.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Nazwa: etan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podanie prawidłowej nazwy 1 punkt.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2a (0-6)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2b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</w:t>
            </w:r>
          </w:p>
        </w:tc>
      </w:tr>
      <w:tr w:rsidR="00CF0D22" w:rsidTr="00CF0D22">
        <w:trPr>
          <w:trHeight w:val="212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r>
              <w:rPr>
                <w:rFonts w:ascii="Arial" w:eastAsia="Times New Roman" w:hAnsi="Arial" w:cs="Arial"/>
                <w:sz w:val="24"/>
                <w:szCs w:val="24"/>
              </w:rPr>
              <w:t>2c</w:t>
            </w:r>
          </w:p>
          <w:p w:rsidR="00CF0D22" w:rsidRDefault="00CF0D22">
            <w:r>
              <w:object w:dxaOrig="4035" w:dyaOrig="3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1.75pt;height:194.25pt" o:ole="">
                  <v:imagedata r:id="rId6" o:title=""/>
                </v:shape>
                <o:OLEObject Type="Embed" ProgID="PBrush" ShapeID="_x0000_i1025" DrawAspect="Content" ObjectID="_1709359489" r:id="rId7"/>
              </w:object>
            </w:r>
          </w:p>
          <w:p w:rsidR="00CF0D22" w:rsidRDefault="00CF0D22"/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Odczynniki: woda wapienna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Obserwacje: Woda wapienna mętnieje.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Równanie reakcji: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Ca(OH)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CO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→ CaCO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+ H</w:t>
            </w:r>
            <w:r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Punktacja: 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pkt – za rysunek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pkt – za odczynniki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pkt – za obserwację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poprawnie napisane i uzgodnione równanie reakcji 2 pkt.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2d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Rozstrzygnięcie: NIE.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Uzasadnienie: Propan ma mniejszą masę cząsteczkową od butanu. LUB Propan ma mniejszą liczbę atomów węgla w cząsteczce.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2c (0-5)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2d (0-2)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 = 32 g/mol +2 </w:t>
            </w:r>
            <w:r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 g/mol = 34 g/mol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 = ?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 = 4 mole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M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 = n ∙ M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 = 4 mole ∙ 34 g/mol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 = 136 g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mol – 34 g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mole – x g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= 136 g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Odpowiedź: Masa próbki wynosi 136 g.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n=</w:t>
            </w: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m</m:t>
                      </m:r>
                    </m:sub>
                  </m:sSub>
                </m:den>
              </m:f>
            </m:oMath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= n ∙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sub>
              </m:sSub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V = 4 mole ∙ 22,4 dm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/mol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V = 89,6 dm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lub 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1 mol – 22,4 dm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4 mole – x dm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x = 89,6 dm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Odpowiedź: Objętość próbki wynosi 89,6 dm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prawidłowe obliczenie masy molowej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użycie wzoru lub ułożenie proporcji uwzględniające zależności pomiędzy liczbą moli a masa molową oraz liczbą moli a objętością molową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prawidłowe obliczenie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 (0-5)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tlenku</w:t>
            </w:r>
            <w:proofErr w:type="spellEnd"/>
            <w:r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węgla(IV)</w:t>
            </w:r>
            <w:r>
              <w:rPr>
                <w:rFonts w:ascii="Arial" w:hAnsi="Arial" w:cs="Arial"/>
                <w:sz w:val="24"/>
                <w:szCs w:val="24"/>
              </w:rPr>
              <w:t xml:space="preserve"> = 12 g/mol + (2 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16 g/mol) = 44 g/mol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g tlenku węgla(IV) - 6,02 ∙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cząsteczek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g tlenku węgla(IV) – x cząsteczek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 = 4,10 ∙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 xml:space="preserve">cząsteczek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mol tlenku węgla(IV) - 6,02 ∙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cząsteczek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1,5 mola tlenku węgla(IV) – y cząsteczek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= 9,03 ∙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cząsteczek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 dm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tlenku węgla(IV) - 6,02 ∙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cząsteczek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dm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tlenku węgla(IV) – z cząsteczek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= 8,063 ∙ 10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23 </w:t>
            </w:r>
            <w:r>
              <w:rPr>
                <w:rFonts w:ascii="Arial" w:hAnsi="Arial" w:cs="Arial"/>
                <w:sz w:val="24"/>
                <w:szCs w:val="24"/>
              </w:rPr>
              <w:t>cząsteczek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Prawidłowa kolejność: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30 g CO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30 dm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CO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1,5 mola CO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prawidłowo obliczoną masę molową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użycie wzoru lub ułożenie proporcji uwzględniające zależności pomiędzy liczbą moli a masa molową, liczbą moli a objętością molową oraz liczbą moli a liczbą cząsteczek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– za prawidłowe obliczenie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prawidłowe uszeregowanie próbek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Uwaga: rozwiązanie z wykorzystaniem liczby moli należy uznać za poprawne.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 (0-8)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</w:t>
            </w:r>
          </w:p>
          <w:p w:rsidR="00CF0D22" w:rsidRDefault="00CF0D22" w:rsidP="0028411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Kwas siarkowy(VI)</w:t>
            </w:r>
          </w:p>
          <w:p w:rsidR="00CF0D22" w:rsidRDefault="00CF0D22" w:rsidP="0028411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Wodorotlenek baru</w:t>
            </w:r>
          </w:p>
          <w:p w:rsidR="00CF0D22" w:rsidRDefault="00CF0D22" w:rsidP="00284110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Siarczan(VI) baru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 – za każdą prawidłowa podaną nazwę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5b</w:t>
            </w:r>
          </w:p>
          <w:p w:rsidR="00CF0D22" w:rsidRDefault="00D72AC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 xml:space="preserve">2 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SO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+Ba(OH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)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→BaS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O</m:t>
                </m:r>
              </m:oMath>
            </m:oMathPara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poprawnie napisane i uzgodnione równanie reakcji 2 pkt.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5c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– barwa czerwona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– barwa niebieska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– barwa żółta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za każdą prawidłowo podaną barwę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5a (0-3)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5c (0-3)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6a</w:t>
            </w:r>
          </w:p>
          <w:p w:rsidR="00CF0D22" w:rsidRDefault="00CF0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Podczas tego doświadczenia do probówek wprowadzono substancje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gazowe</w:t>
            </w:r>
            <w:r>
              <w:rPr>
                <w:rFonts w:ascii="Arial" w:hAnsi="Arial" w:cs="Arial"/>
                <w:sz w:val="24"/>
                <w:szCs w:val="24"/>
              </w:rPr>
              <w:t xml:space="preserve"> / ciekłe / stałe). Przed wprowadzeniem tych substancji zawartość probówek miała barwę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(brunatną</w:t>
            </w:r>
            <w:r>
              <w:rPr>
                <w:rFonts w:ascii="Arial" w:hAnsi="Arial" w:cs="Arial"/>
                <w:sz w:val="24"/>
                <w:szCs w:val="24"/>
              </w:rPr>
              <w:t xml:space="preserve"> / fioletową / czarną). </w:t>
            </w:r>
          </w:p>
          <w:p w:rsidR="00CF0D22" w:rsidRDefault="00CF0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probówkach znajdował się wodny roztwór bromu. W wyniku wprowadzenia nadmiaru butanu do probówki 1. jej zawartość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pozostała brunatna</w:t>
            </w:r>
            <w:r>
              <w:rPr>
                <w:rFonts w:ascii="Arial" w:hAnsi="Arial" w:cs="Arial"/>
                <w:sz w:val="24"/>
                <w:szCs w:val="24"/>
              </w:rPr>
              <w:t xml:space="preserve"> / pozostała fioletowa / odbarwiła się). Po wprowadzeniu butenu do probówki 2. jej zawartość (pozostaje fioletowa / pozostaje brunatna /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odbarwia się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CF0D22" w:rsidRDefault="00CF0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Butan należy do szeregu homologicznego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alkanów</w:t>
            </w:r>
            <w:r>
              <w:rPr>
                <w:rFonts w:ascii="Arial" w:hAnsi="Arial" w:cs="Arial"/>
                <w:sz w:val="24"/>
                <w:szCs w:val="24"/>
              </w:rPr>
              <w:t xml:space="preserve"> / alkenów / alkinów), czyli węglowodorów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nasyconych</w:t>
            </w:r>
            <w:r>
              <w:rPr>
                <w:rFonts w:ascii="Arial" w:hAnsi="Arial" w:cs="Arial"/>
                <w:sz w:val="24"/>
                <w:szCs w:val="24"/>
              </w:rPr>
              <w:t xml:space="preserve"> / nienasyconych). Buten należy do szeregu homologicznego (alkanów/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alkenów</w:t>
            </w:r>
            <w:r>
              <w:rPr>
                <w:rFonts w:ascii="Arial" w:hAnsi="Arial" w:cs="Arial"/>
                <w:sz w:val="24"/>
                <w:szCs w:val="24"/>
              </w:rPr>
              <w:t xml:space="preserve"> / alkinów), czyli węglowodorów (nasyconych /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nienasyconych</w:t>
            </w:r>
            <w:r>
              <w:rPr>
                <w:rFonts w:ascii="Arial" w:hAnsi="Arial" w:cs="Arial"/>
                <w:sz w:val="24"/>
                <w:szCs w:val="24"/>
              </w:rPr>
              <w:t>). Wzór sumaryczny butanu to (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H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bscript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/ 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/ 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), a butenu to (C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H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bscript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/ C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CF0D22" w:rsidRDefault="00CF0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każde poprawne podkreślenie 1 pkt. W przypadku, gdy uczeń podkreśli dwa wyrażenia w jednym nawiasie za tą czynność nie otrzymuje punktów.</w:t>
            </w:r>
          </w:p>
          <w:p w:rsidR="00CF0D22" w:rsidRDefault="00CF0D2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6b</w:t>
            </w:r>
          </w:p>
          <w:p w:rsidR="00CF0D22" w:rsidRDefault="00D72A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8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</w:rPr>
                  <m:t xml:space="preserve"> →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8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Br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Za każde poprawnie napisane i uzgodnione równanie reakcji po 2 pkt.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6a (0-10)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</w:t>
            </w: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Równanie 1</w:t>
            </w:r>
          </w:p>
          <w:p w:rsidR="00CF0D22" w:rsidRDefault="00D72AC1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→ 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</m:oMath>
            </m:oMathPara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Równanie 2</w:t>
            </w:r>
          </w:p>
          <w:p w:rsidR="00CF0D22" w:rsidRDefault="00D72AC1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O →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OH</m:t>
                </m:r>
              </m:oMath>
            </m:oMathPara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Równanie 3</w:t>
            </w:r>
          </w:p>
          <w:p w:rsidR="00CF0D22" w:rsidRDefault="00D72AC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OH+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 →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COOH+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O</m:t>
                </m:r>
              </m:oMath>
            </m:oMathPara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Równanie 4</w:t>
            </w:r>
          </w:p>
          <w:p w:rsidR="00CF0D22" w:rsidRDefault="00D72AC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COOH+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OH →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COO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CH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O</m:t>
                </m:r>
              </m:oMath>
            </m:oMathPara>
          </w:p>
          <w:tbl>
            <w:tblPr>
              <w:tblStyle w:val="Tabela-Siatka"/>
              <w:tblpPr w:leftFromText="141" w:rightFromText="141" w:vertAnchor="text" w:horzAnchor="page" w:tblpX="1415" w:tblpY="2957"/>
              <w:tblOverlap w:val="never"/>
              <w:tblW w:w="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855"/>
              <w:gridCol w:w="3685"/>
              <w:gridCol w:w="3822"/>
            </w:tblGrid>
            <w:tr w:rsidR="00CF0D22">
              <w:tc>
                <w:tcPr>
                  <w:tcW w:w="8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Nazwa systematyczna</w:t>
                  </w:r>
                </w:p>
              </w:tc>
              <w:tc>
                <w:tcPr>
                  <w:tcW w:w="38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Nazwa grupy</w:t>
                  </w:r>
                </w:p>
              </w:tc>
            </w:tr>
            <w:tr w:rsidR="00CF0D22">
              <w:tc>
                <w:tcPr>
                  <w:tcW w:w="8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etyn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Alkiny lub węglowodory nienasycone</w:t>
                  </w:r>
                </w:p>
              </w:tc>
            </w:tr>
            <w:tr w:rsidR="00CF0D22">
              <w:tc>
                <w:tcPr>
                  <w:tcW w:w="8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Eten</w:t>
                  </w:r>
                  <w:proofErr w:type="spellEnd"/>
                </w:p>
              </w:tc>
              <w:tc>
                <w:tcPr>
                  <w:tcW w:w="38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Alkeny lub węglowodory nienasycone</w:t>
                  </w:r>
                </w:p>
              </w:tc>
            </w:tr>
            <w:tr w:rsidR="00CF0D22">
              <w:tc>
                <w:tcPr>
                  <w:tcW w:w="8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Etanol</w:t>
                  </w:r>
                </w:p>
              </w:tc>
              <w:tc>
                <w:tcPr>
                  <w:tcW w:w="38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Alkohole</w:t>
                  </w:r>
                </w:p>
              </w:tc>
            </w:tr>
            <w:tr w:rsidR="00CF0D22">
              <w:tc>
                <w:tcPr>
                  <w:tcW w:w="8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Kwas etanowy</w:t>
                  </w:r>
                </w:p>
              </w:tc>
              <w:tc>
                <w:tcPr>
                  <w:tcW w:w="38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Kwasy karboksylowe</w:t>
                  </w:r>
                </w:p>
              </w:tc>
            </w:tr>
            <w:tr w:rsidR="00CF0D22">
              <w:trPr>
                <w:trHeight w:val="472"/>
              </w:trPr>
              <w:tc>
                <w:tcPr>
                  <w:tcW w:w="8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Etanian</w:t>
                  </w:r>
                  <w:proofErr w:type="spellEnd"/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 xml:space="preserve"> metylu</w:t>
                  </w:r>
                </w:p>
              </w:tc>
              <w:tc>
                <w:tcPr>
                  <w:tcW w:w="38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F0D22" w:rsidRDefault="00CF0D22">
                  <w:pPr>
                    <w:spacing w:after="0" w:line="240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Estry</w:t>
                  </w:r>
                </w:p>
              </w:tc>
            </w:tr>
          </w:tbl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poprawnie napisane i uzgodnione równanie reakcji po 2 pkt.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każdą prawidłowo uzupełnioną komórkę tabeli po 1 pkt.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Schemat:</w:t>
            </w:r>
          </w:p>
          <w:p w:rsidR="00CF0D22" w:rsidRDefault="00CF0D22"/>
          <w:p w:rsidR="00CF0D22" w:rsidRDefault="00CF0D22">
            <w:r>
              <w:object w:dxaOrig="2115" w:dyaOrig="3525">
                <v:shape id="_x0000_i1026" type="#_x0000_t75" style="width:105.75pt;height:176.25pt" o:ole="">
                  <v:imagedata r:id="rId8" o:title=""/>
                </v:shape>
                <o:OLEObject Type="Embed" ProgID="PBrush" ShapeID="_x0000_i1026" DrawAspect="Content" ObjectID="_1709359490" r:id="rId9"/>
              </w:objec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Odczynniki: substancja D (kwas), oranż metylowy (dopuszcza się zastosowanie innego wskaźnika)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Obserwacje: Oranż metylowy zabarwia się na czerwono pod wpływem substancji D (kwas).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Wniosek: Substancja D, (kwas) ma odczyn kwasowy.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Równanie reakcji: </w:t>
            </w:r>
          </w:p>
          <w:p w:rsidR="00CF0D22" w:rsidRDefault="00CF0D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CH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COOH </w:t>
            </w:r>
            <m:oMath>
              <m:box>
                <m:boxPr>
                  <m:opEmu m:val="1"/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</w:rPr>
                        <m:t>O</m:t>
                      </m:r>
                    </m:e>
                  </m:groupChr>
                </m:e>
              </m:box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CH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COO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+ H</w:t>
            </w:r>
            <w:r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+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Punktacja: 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pkt – za rysunek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pkt – za odczynniki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pkt – za obserwację </w:t>
            </w:r>
          </w:p>
          <w:p w:rsidR="00CF0D22" w:rsidRDefault="00CF0D2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pkt – za wniosek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poprawnie napisane i uzgodnione równanie reakcji 2 pkt.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pkt – prawidłowo zapisane równanie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prawidłowo zapisane wzory reagentów, ale niepoprawne zbilansowanie równania reakcji chemicznej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7a (0-8)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0-1-2-3-4-5-6-7-8-9-10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7c (0-6)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Przedstawiony związek powstaje w wyniku reakcji dwóch substancji. Alkoholu o nazwie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glicerol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kwasu</w:t>
            </w:r>
            <w:r>
              <w:rPr>
                <w:rFonts w:ascii="Arial" w:hAnsi="Arial" w:cs="Arial"/>
                <w:sz w:val="24"/>
                <w:szCs w:val="24"/>
              </w:rPr>
              <w:t xml:space="preserve"> tłuszczowego o wzorze sumarycznym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C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bscript"/>
              </w:rPr>
              <w:t>18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H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bscript"/>
              </w:rPr>
              <w:t>34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  <w:r>
              <w:rPr>
                <w:rFonts w:ascii="Arial" w:hAnsi="Arial" w:cs="Arial"/>
                <w:sz w:val="24"/>
                <w:szCs w:val="24"/>
                <w:u w:val="single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za każdą prawidłowo uzupełnioną lukę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 do tabeli. A, 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Punktacja: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 za każde prawidłowo wybrane określenie z tabeli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0-1-2-3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Numery probówek, w których zachodzi denaturacja: 2, 3, 5, 6, 7, 8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 każdy prawidłowo wymieniony numer probówki po 1 pkt. W przypadku, gdy uczeń poda nieprawidłowe numery odejmuje się po 1 pkt od sumy zdobytych punktów.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probówce nr 5 zachodzi reakcja ksantoproteinowa (Piotrowskiego). Zawartość probówki przyjmuje żółte zabarwienie.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zapisanie nazwy reakcji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za zapisanie zabarwienie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9a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0-1-2-3-4-5-6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9b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D22" w:rsidTr="00CF0D22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P-P-P-F-P-F</w:t>
            </w:r>
          </w:p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każde poprawnie zaznaczone stwierdzenie po 1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22" w:rsidRDefault="00CF0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0-1-2-3-4-5-6</w:t>
            </w:r>
          </w:p>
        </w:tc>
      </w:tr>
    </w:tbl>
    <w:p w:rsidR="00CF0D22" w:rsidRDefault="00CF0D22" w:rsidP="00CF0D22">
      <w:pPr>
        <w:rPr>
          <w:rFonts w:ascii="Arial" w:hAnsi="Arial" w:cs="Arial"/>
          <w:sz w:val="24"/>
          <w:szCs w:val="24"/>
        </w:rPr>
      </w:pPr>
    </w:p>
    <w:p w:rsidR="006F7B32" w:rsidRDefault="006F7B32"/>
    <w:sectPr w:rsidR="006F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74E7C"/>
    <w:multiLevelType w:val="hybridMultilevel"/>
    <w:tmpl w:val="055AA760"/>
    <w:lvl w:ilvl="0" w:tplc="4B86BC5E">
      <w:start w:val="1"/>
      <w:numFmt w:val="upperLetter"/>
      <w:lvlText w:val="%1-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22"/>
    <w:rsid w:val="00677F02"/>
    <w:rsid w:val="006F7B32"/>
    <w:rsid w:val="00CF0D22"/>
    <w:rsid w:val="00D7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B05E2-3E3B-4CB7-BC66-DE4F34AF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D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D22"/>
    <w:pPr>
      <w:ind w:left="720"/>
      <w:contextualSpacing/>
    </w:pPr>
  </w:style>
  <w:style w:type="table" w:styleId="Tabela-Siatka">
    <w:name w:val="Table Grid"/>
    <w:basedOn w:val="Standardowy"/>
    <w:uiPriority w:val="39"/>
    <w:rsid w:val="00CF0D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chemia etap wojewodzki</vt:lpstr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chemia etap wojewodzki</dc:title>
  <dc:subject/>
  <dc:creator>Kuratorium Oswiaty w Łodzi</dc:creator>
  <cp:keywords/>
  <dc:description/>
  <cp:lastModifiedBy>AP</cp:lastModifiedBy>
  <cp:revision>2</cp:revision>
  <dcterms:created xsi:type="dcterms:W3CDTF">2022-03-21T08:18:00Z</dcterms:created>
  <dcterms:modified xsi:type="dcterms:W3CDTF">2022-03-21T08:18:00Z</dcterms:modified>
</cp:coreProperties>
</file>