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983F16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983F1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983F1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983F16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983F16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983F16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983F16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983F16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983F16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983F1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983F1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983F16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983F16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4ADA" w14:textId="77777777" w:rsidR="00983F16" w:rsidRDefault="00983F16">
      <w:r>
        <w:separator/>
      </w:r>
    </w:p>
  </w:endnote>
  <w:endnote w:type="continuationSeparator" w:id="0">
    <w:p w14:paraId="16BE89BC" w14:textId="77777777" w:rsidR="00983F16" w:rsidRDefault="0098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543525E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03B6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03B6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C46C" w14:textId="77777777" w:rsidR="00983F16" w:rsidRDefault="00983F16">
      <w:r>
        <w:separator/>
      </w:r>
    </w:p>
  </w:footnote>
  <w:footnote w:type="continuationSeparator" w:id="0">
    <w:p w14:paraId="6CCB914D" w14:textId="77777777" w:rsidR="00983F16" w:rsidRDefault="00983F16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3B6D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1E0FC4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3BF1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83F16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87FA6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BCA3-AE3B-465F-9300-DA51A494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organu prowadzącego do wojewody o udzielenie wsparcia finansowego</dc:title>
  <dc:subject/>
  <dc:creator>Kuratorium Oświaty w Łodzi</dc:creator>
  <cp:keywords/>
  <cp:lastModifiedBy>AP</cp:lastModifiedBy>
  <cp:revision>2</cp:revision>
  <cp:lastPrinted>2019-01-22T08:43:00Z</cp:lastPrinted>
  <dcterms:created xsi:type="dcterms:W3CDTF">2022-03-24T12:16:00Z</dcterms:created>
  <dcterms:modified xsi:type="dcterms:W3CDTF">2022-03-24T12:16:00Z</dcterms:modified>
</cp:coreProperties>
</file>