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4106"/>
        <w:gridCol w:w="5387"/>
      </w:tblGrid>
      <w:tr w:rsidR="00744F25" w:rsidRPr="003F0E9F" w:rsidTr="00E41825">
        <w:tc>
          <w:tcPr>
            <w:tcW w:w="9493" w:type="dxa"/>
            <w:gridSpan w:val="2"/>
          </w:tcPr>
          <w:p w:rsidR="00744F25" w:rsidRPr="003F0E9F" w:rsidRDefault="00744F25" w:rsidP="003F0E9F">
            <w:pPr>
              <w:pStyle w:val="Tytu"/>
              <w:spacing w:before="240" w:after="240" w:line="360" w:lineRule="auto"/>
              <w:jc w:val="center"/>
              <w:rPr>
                <w:rFonts w:cs="Tahoma"/>
                <w:szCs w:val="24"/>
              </w:rPr>
            </w:pPr>
            <w:bookmarkStart w:id="0" w:name="_GoBack" w:colFirst="0" w:colLast="0"/>
            <w:r w:rsidRPr="003F0E9F">
              <w:rPr>
                <w:rFonts w:cs="Tahoma"/>
                <w:szCs w:val="24"/>
              </w:rPr>
              <w:t>Szczegółowy opis oferowanego przez wykonawcę przedmiotu zamówienia</w:t>
            </w: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b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b/>
                <w:color w:val="000000" w:themeColor="text1"/>
                <w:sz w:val="24"/>
                <w:szCs w:val="24"/>
              </w:rPr>
              <w:t>Parametr</w:t>
            </w:r>
          </w:p>
        </w:tc>
        <w:tc>
          <w:tcPr>
            <w:tcW w:w="5387" w:type="dxa"/>
          </w:tcPr>
          <w:p w:rsidR="006641AB" w:rsidRPr="003F0E9F" w:rsidRDefault="006641AB" w:rsidP="003F0E9F">
            <w:pPr>
              <w:spacing w:line="360" w:lineRule="auto"/>
              <w:rPr>
                <w:rFonts w:ascii="Tahoma" w:hAnsi="Tahoma" w:cs="Tahoma"/>
                <w:b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b/>
                <w:color w:val="000000" w:themeColor="text1"/>
                <w:sz w:val="24"/>
                <w:szCs w:val="24"/>
              </w:rPr>
              <w:t>Parametry oferowanego przedmiotu zamówienia</w:t>
            </w:r>
          </w:p>
          <w:p w:rsidR="00A73973" w:rsidRPr="003F0E9F" w:rsidRDefault="006641AB" w:rsidP="003F0E9F">
            <w:pPr>
              <w:spacing w:line="360" w:lineRule="auto"/>
              <w:ind w:left="183" w:hanging="142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- należy określić rzeczywiste parametry oferowanego przez wykonawcę przedmiotu zamówienia;</w:t>
            </w:r>
            <w:r w:rsidR="00036DDB"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 xml:space="preserve"> </w:t>
            </w:r>
          </w:p>
          <w:p w:rsidR="00B65654" w:rsidRPr="003F0E9F" w:rsidRDefault="006641AB" w:rsidP="003F0E9F">
            <w:pPr>
              <w:spacing w:line="360" w:lineRule="auto"/>
              <w:ind w:left="183" w:hanging="142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- określenie poniższych parametrów nie zwalnia Wykonawcy ze spełnienia zapisów określonych w szczegółowym opisie przedmiotu zamówienia dla danej części.</w:t>
            </w:r>
          </w:p>
        </w:tc>
      </w:tr>
      <w:tr w:rsidR="000B1F81" w:rsidRPr="003F0E9F" w:rsidTr="003F0E9F">
        <w:tc>
          <w:tcPr>
            <w:tcW w:w="4106" w:type="dxa"/>
          </w:tcPr>
          <w:p w:rsidR="006D45BC" w:rsidRPr="003F0E9F" w:rsidRDefault="006D45BC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Producent monitora</w:t>
            </w:r>
          </w:p>
        </w:tc>
        <w:tc>
          <w:tcPr>
            <w:tcW w:w="5387" w:type="dxa"/>
          </w:tcPr>
          <w:p w:rsidR="006D45BC" w:rsidRPr="003F0E9F" w:rsidRDefault="006D45BC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6D45BC" w:rsidRPr="003F0E9F" w:rsidRDefault="006D45BC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Model monitora</w:t>
            </w:r>
          </w:p>
        </w:tc>
        <w:tc>
          <w:tcPr>
            <w:tcW w:w="5387" w:type="dxa"/>
          </w:tcPr>
          <w:p w:rsidR="006D45BC" w:rsidRPr="003F0E9F" w:rsidRDefault="006D45BC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Rozmiar monitora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Typ matrycy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Czas reakcji matrycy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Jasność matrycy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Kontrast statyczny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Kąt widzenia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Rozdzielczość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8D6CC7" w:rsidRPr="003F0E9F" w:rsidRDefault="008D6CC7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Żywotność matrycy</w:t>
            </w:r>
          </w:p>
        </w:tc>
        <w:tc>
          <w:tcPr>
            <w:tcW w:w="5387" w:type="dxa"/>
          </w:tcPr>
          <w:p w:rsidR="008D6CC7" w:rsidRPr="003F0E9F" w:rsidRDefault="008D6CC7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Technologia dotykowa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Dokładność dotyku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Ilość punktów dotyku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Wbudowane głośniki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Złącza wejścia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Złącza wyjścia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proofErr w:type="spellStart"/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WiFi</w:t>
            </w:r>
            <w:proofErr w:type="spellEnd"/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336B6B" w:rsidRPr="003F0E9F" w:rsidRDefault="00EA5126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 xml:space="preserve">Certyfikat zgodności </w:t>
            </w:r>
            <w:r w:rsidR="00A957ED"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 xml:space="preserve">co najmniej </w:t>
            </w: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CE</w:t>
            </w:r>
          </w:p>
        </w:tc>
        <w:tc>
          <w:tcPr>
            <w:tcW w:w="5387" w:type="dxa"/>
          </w:tcPr>
          <w:p w:rsidR="00336B6B" w:rsidRPr="003F0E9F" w:rsidRDefault="00336B6B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Rodzaj szkła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Dopuszczalna temperatura pracy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lastRenderedPageBreak/>
              <w:t>Dopuszczalna temperatura przechowywania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Obsługiwane systemy operacyjne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Aplikacje zintegrowane z systemem operacyjnym Android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System operacyjny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BD0890">
              <w:rPr>
                <w:rFonts w:ascii="Tahoma" w:hAnsi="Tahoma" w:cs="Tahoma"/>
                <w:sz w:val="24"/>
                <w:szCs w:val="24"/>
              </w:rPr>
              <w:t>Zainstalowany sklep Google Play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BD0890" w:rsidRPr="003F0E9F" w:rsidTr="003F0E9F">
        <w:tc>
          <w:tcPr>
            <w:tcW w:w="4106" w:type="dxa"/>
          </w:tcPr>
          <w:p w:rsidR="00BD0890" w:rsidRPr="007C3449" w:rsidRDefault="00BD0890" w:rsidP="003F0E9F">
            <w:pPr>
              <w:spacing w:line="360" w:lineRule="auto"/>
              <w:rPr>
                <w:rFonts w:ascii="Tahoma" w:hAnsi="Tahoma" w:cs="Tahoma"/>
                <w:color w:val="FF0000"/>
                <w:sz w:val="24"/>
                <w:szCs w:val="24"/>
              </w:rPr>
            </w:pPr>
            <w:r w:rsidRPr="007C3449">
              <w:rPr>
                <w:rFonts w:ascii="Tahoma" w:hAnsi="Tahoma" w:cs="Tahoma"/>
                <w:color w:val="FF0000"/>
                <w:sz w:val="24"/>
                <w:szCs w:val="24"/>
              </w:rPr>
              <w:t>Nazwa alternatywnej aplikacji do instalacji dodatkowych aplikacji (należy uzupełnić w przypadku zaoferowania alternatywnej aplikacji)</w:t>
            </w:r>
          </w:p>
        </w:tc>
        <w:tc>
          <w:tcPr>
            <w:tcW w:w="5387" w:type="dxa"/>
          </w:tcPr>
          <w:p w:rsidR="00BD0890" w:rsidRPr="003F0E9F" w:rsidRDefault="00BD089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BD0890" w:rsidRPr="003F0E9F" w:rsidTr="003F0E9F">
        <w:tc>
          <w:tcPr>
            <w:tcW w:w="4106" w:type="dxa"/>
          </w:tcPr>
          <w:p w:rsidR="00BD0890" w:rsidRPr="007C3449" w:rsidRDefault="00BD0890" w:rsidP="00BD0890">
            <w:pPr>
              <w:spacing w:line="360" w:lineRule="auto"/>
              <w:rPr>
                <w:rFonts w:ascii="Tahoma" w:hAnsi="Tahoma" w:cs="Tahoma"/>
                <w:color w:val="FF0000"/>
                <w:sz w:val="24"/>
                <w:szCs w:val="24"/>
              </w:rPr>
            </w:pPr>
            <w:r w:rsidRPr="007C3449">
              <w:rPr>
                <w:rFonts w:ascii="Tahoma" w:hAnsi="Tahoma" w:cs="Tahoma"/>
                <w:color w:val="FF0000"/>
                <w:sz w:val="24"/>
                <w:szCs w:val="24"/>
              </w:rPr>
              <w:t>Opis alternatywnego sposobu instalacji aplikacji ze sklepu Google Play (należy uzupełnić w przypadku zaoferowania alternatywnej metody instalacji aplikacji)</w:t>
            </w:r>
          </w:p>
        </w:tc>
        <w:tc>
          <w:tcPr>
            <w:tcW w:w="5387" w:type="dxa"/>
          </w:tcPr>
          <w:p w:rsidR="00BD0890" w:rsidRPr="003F0E9F" w:rsidRDefault="00BD089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B65654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Pamięć RAM</w:t>
            </w:r>
          </w:p>
        </w:tc>
        <w:tc>
          <w:tcPr>
            <w:tcW w:w="5387" w:type="dxa"/>
          </w:tcPr>
          <w:p w:rsidR="00B65654" w:rsidRPr="003F0E9F" w:rsidRDefault="00B6565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700570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Pamięć wewnętrzna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700570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Procesor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rPr>
          <w:trHeight w:val="182"/>
        </w:trPr>
        <w:tc>
          <w:tcPr>
            <w:tcW w:w="4106" w:type="dxa"/>
          </w:tcPr>
          <w:p w:rsidR="00700570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Aktualizacje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2D2DA1" w:rsidRPr="003F0E9F" w:rsidRDefault="002D2DA1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Pilot z zestawem baterii</w:t>
            </w:r>
          </w:p>
        </w:tc>
        <w:tc>
          <w:tcPr>
            <w:tcW w:w="5387" w:type="dxa"/>
          </w:tcPr>
          <w:p w:rsidR="002D2DA1" w:rsidRPr="003F0E9F" w:rsidRDefault="002D2DA1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A353B4" w:rsidRPr="003F0E9F" w:rsidRDefault="00A353B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Możliwość rozbudowy</w:t>
            </w:r>
          </w:p>
        </w:tc>
        <w:tc>
          <w:tcPr>
            <w:tcW w:w="5387" w:type="dxa"/>
          </w:tcPr>
          <w:p w:rsidR="00A353B4" w:rsidRPr="003F0E9F" w:rsidRDefault="00A353B4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700570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Akcesoria dostarczone wraz z monitorem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700570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Instalacja monitora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700570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Szkolenie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700570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Wsparcie techniczne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700570" w:rsidRPr="003F0E9F" w:rsidRDefault="009C33D5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 xml:space="preserve">Okres </w:t>
            </w:r>
            <w:r w:rsidR="009D2790"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gwarancji</w:t>
            </w: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 xml:space="preserve"> w miesiącach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0B1F81" w:rsidRPr="003F0E9F" w:rsidTr="003F0E9F">
        <w:tc>
          <w:tcPr>
            <w:tcW w:w="4106" w:type="dxa"/>
          </w:tcPr>
          <w:p w:rsidR="00700570" w:rsidRPr="003F0E9F" w:rsidRDefault="000B1F81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 xml:space="preserve">Warunki </w:t>
            </w:r>
            <w:r w:rsidR="009C33D5"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serwis</w:t>
            </w: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t>u</w:t>
            </w:r>
          </w:p>
        </w:tc>
        <w:tc>
          <w:tcPr>
            <w:tcW w:w="5387" w:type="dxa"/>
          </w:tcPr>
          <w:p w:rsidR="00700570" w:rsidRPr="003F0E9F" w:rsidRDefault="00700570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  <w:tr w:rsidR="00116BAC" w:rsidRPr="003F0E9F" w:rsidTr="003F0E9F">
        <w:tc>
          <w:tcPr>
            <w:tcW w:w="4106" w:type="dxa"/>
          </w:tcPr>
          <w:p w:rsidR="00116BAC" w:rsidRPr="003F0E9F" w:rsidRDefault="00116BAC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3F0E9F">
              <w:rPr>
                <w:rFonts w:ascii="Tahoma" w:hAnsi="Tahoma" w:cs="Tahoma"/>
                <w:color w:val="000000" w:themeColor="text1"/>
                <w:sz w:val="24"/>
                <w:szCs w:val="24"/>
              </w:rPr>
              <w:lastRenderedPageBreak/>
              <w:t>Sposób komunikacji w ramach serwisu gwarancyjnego, tel., e-mail lub inny komunikator do zgłaszania awarii</w:t>
            </w:r>
          </w:p>
        </w:tc>
        <w:tc>
          <w:tcPr>
            <w:tcW w:w="5387" w:type="dxa"/>
          </w:tcPr>
          <w:p w:rsidR="00116BAC" w:rsidRPr="003F0E9F" w:rsidRDefault="00116BAC" w:rsidP="003F0E9F">
            <w:pPr>
              <w:spacing w:line="36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</w:p>
        </w:tc>
      </w:tr>
    </w:tbl>
    <w:bookmarkEnd w:id="0"/>
    <w:p w:rsidR="0059027E" w:rsidRPr="003F0E9F" w:rsidRDefault="0059027E" w:rsidP="003F0E9F">
      <w:pPr>
        <w:spacing w:before="480" w:after="480" w:line="360" w:lineRule="auto"/>
        <w:ind w:left="3540"/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</w:pPr>
      <w:r w:rsidRPr="003F0E9F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t>Formularz oferty musi być opatrzony przez osobę</w:t>
      </w:r>
      <w:r w:rsidRPr="003F0E9F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br/>
        <w:t>lub osoby uprawnione do reprezentowania firmy</w:t>
      </w:r>
      <w:r w:rsidRPr="003F0E9F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br/>
        <w:t>kwalifikowanym podpisem elektronicznym,</w:t>
      </w:r>
      <w:r w:rsidRPr="003F0E9F">
        <w:rPr>
          <w:rFonts w:ascii="Tahoma" w:eastAsia="Times New Roman" w:hAnsi="Tahoma" w:cs="Tahoma"/>
          <w:color w:val="000000" w:themeColor="text1"/>
          <w:sz w:val="24"/>
          <w:szCs w:val="24"/>
          <w:lang w:eastAsia="pl-PL"/>
        </w:rPr>
        <w:br/>
        <w:t>podpisem zaufanym lub podpisem osobistym</w:t>
      </w:r>
    </w:p>
    <w:sectPr w:rsidR="0059027E" w:rsidRPr="003F0E9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1A54" w:rsidRDefault="00E91A54" w:rsidP="009D2790">
      <w:pPr>
        <w:spacing w:after="0" w:line="240" w:lineRule="auto"/>
      </w:pPr>
      <w:r>
        <w:separator/>
      </w:r>
    </w:p>
  </w:endnote>
  <w:endnote w:type="continuationSeparator" w:id="0">
    <w:p w:rsidR="00E91A54" w:rsidRDefault="00E91A54" w:rsidP="009D27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1A54" w:rsidRDefault="00E91A54" w:rsidP="009D2790">
      <w:pPr>
        <w:spacing w:after="0" w:line="240" w:lineRule="auto"/>
      </w:pPr>
      <w:r>
        <w:separator/>
      </w:r>
    </w:p>
  </w:footnote>
  <w:footnote w:type="continuationSeparator" w:id="0">
    <w:p w:rsidR="00E91A54" w:rsidRDefault="00E91A54" w:rsidP="009D27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2790" w:rsidRPr="00DF12E0" w:rsidRDefault="009D2790" w:rsidP="00DF12E0">
    <w:pPr>
      <w:pStyle w:val="Nagwek"/>
      <w:jc w:val="right"/>
      <w:rPr>
        <w:rFonts w:ascii="Tahoma" w:hAnsi="Tahoma" w:cs="Tahoma"/>
        <w:sz w:val="24"/>
        <w:szCs w:val="24"/>
      </w:rPr>
    </w:pPr>
    <w:r w:rsidRPr="00DF12E0">
      <w:rPr>
        <w:rFonts w:ascii="Tahoma" w:hAnsi="Tahoma" w:cs="Tahoma"/>
        <w:sz w:val="24"/>
        <w:szCs w:val="24"/>
      </w:rPr>
      <w:t>Załącznik 1c do formularza ofertowego</w:t>
    </w:r>
    <w:r w:rsidR="00CF26A1">
      <w:rPr>
        <w:rFonts w:ascii="Tahoma" w:hAnsi="Tahoma" w:cs="Tahoma"/>
        <w:sz w:val="24"/>
        <w:szCs w:val="24"/>
      </w:rPr>
      <w:t xml:space="preserve"> po modyfikacji z dnia </w:t>
    </w:r>
    <w:r w:rsidR="004F382B">
      <w:rPr>
        <w:rFonts w:ascii="Tahoma" w:hAnsi="Tahoma" w:cs="Tahoma"/>
        <w:sz w:val="24"/>
        <w:szCs w:val="24"/>
      </w:rPr>
      <w:t>22</w:t>
    </w:r>
    <w:r w:rsidR="00CF26A1">
      <w:rPr>
        <w:rFonts w:ascii="Tahoma" w:hAnsi="Tahoma" w:cs="Tahoma"/>
        <w:sz w:val="24"/>
        <w:szCs w:val="24"/>
      </w:rPr>
      <w:t>.11.2021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517E"/>
    <w:multiLevelType w:val="hybridMultilevel"/>
    <w:tmpl w:val="0C3CC1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EB2F80"/>
    <w:multiLevelType w:val="hybridMultilevel"/>
    <w:tmpl w:val="2D0C8D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C02"/>
    <w:rsid w:val="00036DDB"/>
    <w:rsid w:val="00064810"/>
    <w:rsid w:val="00074F1F"/>
    <w:rsid w:val="000B1F81"/>
    <w:rsid w:val="000B6DE5"/>
    <w:rsid w:val="00111A9E"/>
    <w:rsid w:val="00114F4B"/>
    <w:rsid w:val="001167CD"/>
    <w:rsid w:val="00116BAC"/>
    <w:rsid w:val="00137B4D"/>
    <w:rsid w:val="00145CD3"/>
    <w:rsid w:val="00200112"/>
    <w:rsid w:val="002263CE"/>
    <w:rsid w:val="00230F72"/>
    <w:rsid w:val="002D2DA1"/>
    <w:rsid w:val="002F5A86"/>
    <w:rsid w:val="00313BB7"/>
    <w:rsid w:val="00336B6B"/>
    <w:rsid w:val="003A3880"/>
    <w:rsid w:val="003A6C02"/>
    <w:rsid w:val="003F0E9F"/>
    <w:rsid w:val="0046156E"/>
    <w:rsid w:val="004717AC"/>
    <w:rsid w:val="004F382B"/>
    <w:rsid w:val="0059027E"/>
    <w:rsid w:val="005C69F6"/>
    <w:rsid w:val="006641AB"/>
    <w:rsid w:val="00681F91"/>
    <w:rsid w:val="006D45BC"/>
    <w:rsid w:val="00700570"/>
    <w:rsid w:val="00707BB0"/>
    <w:rsid w:val="00724C40"/>
    <w:rsid w:val="00724E7A"/>
    <w:rsid w:val="00744F25"/>
    <w:rsid w:val="007B746D"/>
    <w:rsid w:val="007C3449"/>
    <w:rsid w:val="00817C11"/>
    <w:rsid w:val="008D6CC7"/>
    <w:rsid w:val="009239F2"/>
    <w:rsid w:val="009562D7"/>
    <w:rsid w:val="00976A30"/>
    <w:rsid w:val="009C001A"/>
    <w:rsid w:val="009C33D5"/>
    <w:rsid w:val="009D2790"/>
    <w:rsid w:val="00A200C0"/>
    <w:rsid w:val="00A353B4"/>
    <w:rsid w:val="00A73973"/>
    <w:rsid w:val="00A957ED"/>
    <w:rsid w:val="00AA5F7D"/>
    <w:rsid w:val="00AC6F9A"/>
    <w:rsid w:val="00B432E7"/>
    <w:rsid w:val="00B65654"/>
    <w:rsid w:val="00BC54B2"/>
    <w:rsid w:val="00BC5A4F"/>
    <w:rsid w:val="00BD0890"/>
    <w:rsid w:val="00C048FC"/>
    <w:rsid w:val="00C30BBB"/>
    <w:rsid w:val="00CA004C"/>
    <w:rsid w:val="00CD7DFA"/>
    <w:rsid w:val="00CE2E15"/>
    <w:rsid w:val="00CF26A1"/>
    <w:rsid w:val="00D10AB5"/>
    <w:rsid w:val="00D83505"/>
    <w:rsid w:val="00DD1EFD"/>
    <w:rsid w:val="00DF12E0"/>
    <w:rsid w:val="00E91A54"/>
    <w:rsid w:val="00EA5126"/>
    <w:rsid w:val="00F36766"/>
    <w:rsid w:val="00F824CA"/>
    <w:rsid w:val="00FE7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C9E15"/>
  <w15:chartTrackingRefBased/>
  <w15:docId w15:val="{34FC7B4D-E624-40D7-A787-7D04246CF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656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6156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D27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2790"/>
  </w:style>
  <w:style w:type="paragraph" w:styleId="Stopka">
    <w:name w:val="footer"/>
    <w:basedOn w:val="Normalny"/>
    <w:link w:val="StopkaZnak"/>
    <w:uiPriority w:val="99"/>
    <w:unhideWhenUsed/>
    <w:rsid w:val="009D27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2790"/>
  </w:style>
  <w:style w:type="paragraph" w:styleId="Tytu">
    <w:name w:val="Title"/>
    <w:basedOn w:val="Normalny"/>
    <w:next w:val="Normalny"/>
    <w:link w:val="TytuZnak"/>
    <w:uiPriority w:val="10"/>
    <w:qFormat/>
    <w:rsid w:val="00DF12E0"/>
    <w:pPr>
      <w:spacing w:after="0" w:line="240" w:lineRule="auto"/>
      <w:contextualSpacing/>
    </w:pPr>
    <w:rPr>
      <w:rFonts w:ascii="Tahoma" w:eastAsiaTheme="majorEastAsia" w:hAnsi="Tahoma" w:cstheme="majorBidi"/>
      <w:b/>
      <w:color w:val="5B9BD5" w:themeColor="accent1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F12E0"/>
    <w:rPr>
      <w:rFonts w:ascii="Tahoma" w:eastAsiaTheme="majorEastAsia" w:hAnsi="Tahoma" w:cstheme="majorBidi"/>
      <w:b/>
      <w:color w:val="5B9BD5" w:themeColor="accent1"/>
      <w:spacing w:val="-10"/>
      <w:kern w:val="28"/>
      <w:sz w:val="24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362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AFBF2C-8E3E-4933-8747-519E959E2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2021-11-19T12:15:00Z</dcterms:created>
  <dcterms:modified xsi:type="dcterms:W3CDTF">2021-11-19T14:06:00Z</dcterms:modified>
</cp:coreProperties>
</file>