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FDC" w:rsidRPr="00A765E4" w:rsidRDefault="00AF2545" w:rsidP="00E209CF">
      <w:pPr>
        <w:pStyle w:val="Tytu"/>
        <w:spacing w:after="480" w:line="360" w:lineRule="auto"/>
        <w:contextualSpacing w:val="0"/>
      </w:pPr>
      <w:r w:rsidRPr="00A765E4">
        <w:t>S</w:t>
      </w:r>
      <w:r w:rsidR="00FE5280" w:rsidRPr="00A765E4">
        <w:t>pecyfikacja warunków zamówienia</w:t>
      </w:r>
    </w:p>
    <w:p w:rsidR="00F8472B" w:rsidRPr="002A1AD0" w:rsidRDefault="00E74FBF" w:rsidP="00E209CF">
      <w:pPr>
        <w:pStyle w:val="Tytu"/>
        <w:spacing w:after="240" w:line="360" w:lineRule="auto"/>
        <w:contextualSpacing w:val="0"/>
        <w:rPr>
          <w:rFonts w:cs="Tahoma"/>
          <w:b w:val="0"/>
          <w:color w:val="000000" w:themeColor="text1"/>
          <w:sz w:val="24"/>
          <w:szCs w:val="24"/>
        </w:rPr>
      </w:pPr>
      <w:r w:rsidRPr="006071CB">
        <w:rPr>
          <w:rFonts w:cs="Tahoma"/>
          <w:b w:val="0"/>
          <w:color w:val="000000" w:themeColor="text1"/>
          <w:sz w:val="24"/>
          <w:szCs w:val="24"/>
        </w:rPr>
        <w:t>dotycząc</w:t>
      </w:r>
      <w:r w:rsidR="007E5FDC" w:rsidRPr="006071CB">
        <w:rPr>
          <w:rFonts w:cs="Tahoma"/>
          <w:b w:val="0"/>
          <w:color w:val="000000" w:themeColor="text1"/>
          <w:sz w:val="24"/>
          <w:szCs w:val="24"/>
        </w:rPr>
        <w:t>a</w:t>
      </w:r>
      <w:r w:rsidRPr="006071CB">
        <w:rPr>
          <w:rFonts w:cs="Tahoma"/>
          <w:b w:val="0"/>
          <w:color w:val="000000" w:themeColor="text1"/>
          <w:sz w:val="24"/>
          <w:szCs w:val="24"/>
        </w:rPr>
        <w:t xml:space="preserve"> postępowania o udzielenie zamówienia </w:t>
      </w:r>
      <w:r w:rsidRPr="00F8472B">
        <w:rPr>
          <w:rFonts w:cs="Tahoma"/>
          <w:b w:val="0"/>
          <w:color w:val="000000" w:themeColor="text1"/>
          <w:sz w:val="24"/>
          <w:szCs w:val="24"/>
        </w:rPr>
        <w:t xml:space="preserve">na </w:t>
      </w:r>
      <w:r w:rsidR="00F8472B" w:rsidRPr="00F8472B">
        <w:rPr>
          <w:rFonts w:cs="Tahoma"/>
          <w:b w:val="0"/>
          <w:color w:val="000000" w:themeColor="text1"/>
          <w:sz w:val="24"/>
          <w:szCs w:val="24"/>
        </w:rPr>
        <w:t>usługę polegającą na całodobowej ochronie osób i</w:t>
      </w:r>
      <w:r w:rsidR="00F8472B">
        <w:rPr>
          <w:rFonts w:cs="Tahoma"/>
          <w:b w:val="0"/>
          <w:color w:val="000000" w:themeColor="text1"/>
          <w:sz w:val="24"/>
          <w:szCs w:val="24"/>
        </w:rPr>
        <w:t xml:space="preserve"> mienia dla Kuratorium Oświaty </w:t>
      </w:r>
      <w:r w:rsidR="00F8472B" w:rsidRPr="00F8472B">
        <w:rPr>
          <w:rFonts w:cs="Tahoma"/>
          <w:b w:val="0"/>
          <w:color w:val="000000" w:themeColor="text1"/>
          <w:sz w:val="24"/>
          <w:szCs w:val="24"/>
        </w:rPr>
        <w:t xml:space="preserve">w Łodzi w budynkach położonych w Łodzi przy </w:t>
      </w:r>
      <w:r w:rsidR="00F8472B">
        <w:rPr>
          <w:rFonts w:cs="Tahoma"/>
          <w:b w:val="0"/>
          <w:color w:val="000000" w:themeColor="text1"/>
          <w:sz w:val="24"/>
          <w:szCs w:val="24"/>
        </w:rPr>
        <w:t>a</w:t>
      </w:r>
      <w:r w:rsidR="00F8472B" w:rsidRPr="00F8472B">
        <w:rPr>
          <w:rFonts w:cs="Tahoma"/>
          <w:b w:val="0"/>
          <w:color w:val="000000" w:themeColor="text1"/>
          <w:sz w:val="24"/>
          <w:szCs w:val="24"/>
        </w:rPr>
        <w:t xml:space="preserve">l. Kościuszki </w:t>
      </w:r>
      <w:r w:rsidR="00F8472B" w:rsidRPr="002A1AD0">
        <w:rPr>
          <w:rFonts w:cs="Tahoma"/>
          <w:b w:val="0"/>
          <w:color w:val="000000" w:themeColor="text1"/>
          <w:sz w:val="24"/>
          <w:szCs w:val="24"/>
        </w:rPr>
        <w:t>120A i ul. Więckowskiego 33.</w:t>
      </w:r>
    </w:p>
    <w:p w:rsidR="00E74FBF" w:rsidRPr="006071CB" w:rsidRDefault="002A1AD0" w:rsidP="00E20802">
      <w:pPr>
        <w:pStyle w:val="Tytu"/>
        <w:numPr>
          <w:ilvl w:val="0"/>
          <w:numId w:val="36"/>
        </w:numPr>
        <w:spacing w:line="360" w:lineRule="auto"/>
        <w:ind w:left="284" w:hanging="284"/>
        <w:rPr>
          <w:rFonts w:cs="Tahoma"/>
          <w:iCs/>
          <w:color w:val="000000" w:themeColor="text1"/>
          <w:sz w:val="24"/>
          <w:szCs w:val="24"/>
        </w:rPr>
      </w:pPr>
      <w:r w:rsidRPr="002A1AD0">
        <w:rPr>
          <w:rFonts w:eastAsia="Times New Roman" w:cs="Tahoma"/>
          <w:b w:val="0"/>
          <w:iCs/>
          <w:color w:val="000000" w:themeColor="text1"/>
          <w:sz w:val="24"/>
          <w:szCs w:val="24"/>
          <w:lang w:eastAsia="pl-PL"/>
        </w:rPr>
        <w:t>Postępowanie prowadzone jest w trybie podstawowym na podstawie art. 275 pkt 1 ustawy z dnia 11 września 2019 r. Prawo Zamówień Publicznych (</w:t>
      </w:r>
      <w:r w:rsidR="00855823">
        <w:rPr>
          <w:rFonts w:eastAsia="Times New Roman" w:cs="Tahoma"/>
          <w:b w:val="0"/>
          <w:iCs/>
          <w:color w:val="000000" w:themeColor="text1"/>
          <w:sz w:val="24"/>
          <w:szCs w:val="24"/>
          <w:lang w:eastAsia="pl-PL"/>
        </w:rPr>
        <w:t xml:space="preserve">tj. </w:t>
      </w:r>
      <w:r w:rsidRPr="002A1AD0">
        <w:rPr>
          <w:rFonts w:eastAsia="Times New Roman" w:cs="Tahoma"/>
          <w:b w:val="0"/>
          <w:iCs/>
          <w:color w:val="000000" w:themeColor="text1"/>
          <w:sz w:val="24"/>
          <w:szCs w:val="24"/>
          <w:lang w:eastAsia="pl-PL"/>
        </w:rPr>
        <w:t xml:space="preserve">Dz. U. z </w:t>
      </w:r>
      <w:r w:rsidR="00855823">
        <w:rPr>
          <w:rFonts w:eastAsia="Times New Roman" w:cs="Tahoma"/>
          <w:b w:val="0"/>
          <w:iCs/>
          <w:color w:val="000000" w:themeColor="text1"/>
          <w:sz w:val="24"/>
          <w:szCs w:val="24"/>
          <w:lang w:eastAsia="pl-PL"/>
        </w:rPr>
        <w:t>2021</w:t>
      </w:r>
      <w:r w:rsidRPr="002A1AD0">
        <w:rPr>
          <w:rFonts w:eastAsia="Times New Roman" w:cs="Tahoma"/>
          <w:b w:val="0"/>
          <w:iCs/>
          <w:color w:val="000000" w:themeColor="text1"/>
          <w:sz w:val="24"/>
          <w:szCs w:val="24"/>
          <w:lang w:eastAsia="pl-PL"/>
        </w:rPr>
        <w:t xml:space="preserve"> r. poz. </w:t>
      </w:r>
      <w:r w:rsidR="00855823">
        <w:rPr>
          <w:rFonts w:eastAsia="Times New Roman" w:cs="Tahoma"/>
          <w:b w:val="0"/>
          <w:iCs/>
          <w:color w:val="000000" w:themeColor="text1"/>
          <w:sz w:val="24"/>
          <w:szCs w:val="24"/>
          <w:lang w:eastAsia="pl-PL"/>
        </w:rPr>
        <w:t>1129 ze zm.)</w:t>
      </w:r>
      <w:r w:rsidRPr="002A1AD0">
        <w:rPr>
          <w:rFonts w:eastAsia="Times New Roman" w:cs="Tahoma"/>
          <w:b w:val="0"/>
          <w:iCs/>
          <w:color w:val="000000" w:themeColor="text1"/>
          <w:sz w:val="24"/>
          <w:szCs w:val="24"/>
          <w:lang w:eastAsia="pl-PL"/>
        </w:rPr>
        <w:t>, zwanej dalej „ustawą Pzp” oraz aktów wykonawczych wydanych na jej podstawie. Zamówienie dotyczy usług społecznych i innych szczególnych usług o wartości poniżej 750 000 euro i nie mniejszej niż równowartość kwoty 130 000 zł zgodnie z art. 359 pkt 2 ustawy Pzp.</w:t>
      </w:r>
      <w:r w:rsidRPr="006071CB">
        <w:rPr>
          <w:rFonts w:cs="Tahoma"/>
          <w:iCs/>
          <w:color w:val="000000" w:themeColor="text1"/>
          <w:sz w:val="24"/>
          <w:szCs w:val="24"/>
        </w:rPr>
        <w:t xml:space="preserve"> </w:t>
      </w:r>
      <w:r w:rsidR="00E74FBF" w:rsidRPr="006071CB">
        <w:rPr>
          <w:rFonts w:cs="Tahoma"/>
          <w:iCs/>
          <w:color w:val="000000" w:themeColor="text1"/>
          <w:sz w:val="24"/>
          <w:szCs w:val="24"/>
        </w:rPr>
        <w:t>Zamawiający nie przewiduje wyboru najkorzystniejszej oferty z możliwością prowadzenia negocjacji.</w:t>
      </w:r>
    </w:p>
    <w:p w:rsidR="00E74FBF" w:rsidRPr="006071CB" w:rsidRDefault="00E74FBF" w:rsidP="00E20802">
      <w:pPr>
        <w:numPr>
          <w:ilvl w:val="0"/>
          <w:numId w:val="36"/>
        </w:numPr>
        <w:autoSpaceDE w:val="0"/>
        <w:autoSpaceDN w:val="0"/>
        <w:adjustRightInd w:val="0"/>
        <w:spacing w:after="0" w:line="360" w:lineRule="auto"/>
        <w:ind w:left="284" w:hanging="284"/>
        <w:rPr>
          <w:rFonts w:ascii="Tahoma" w:eastAsia="Times New Roman" w:hAnsi="Tahoma" w:cs="Tahoma"/>
          <w:iCs/>
          <w:color w:val="000000" w:themeColor="text1"/>
          <w:sz w:val="24"/>
          <w:szCs w:val="24"/>
          <w:lang w:eastAsia="pl-PL"/>
        </w:rPr>
      </w:pPr>
      <w:r w:rsidRPr="006071CB">
        <w:rPr>
          <w:rFonts w:ascii="Tahoma" w:eastAsia="Times New Roman" w:hAnsi="Tahoma" w:cs="Tahoma"/>
          <w:iCs/>
          <w:color w:val="000000" w:themeColor="text1"/>
          <w:sz w:val="24"/>
          <w:szCs w:val="24"/>
          <w:lang w:eastAsia="pl-PL"/>
        </w:rPr>
        <w:t xml:space="preserve">W zakresie nieuregulowanym niniejszą Specyfikacją Warunków Zamówienia, zwaną dalej „SWZ”, zastosowanie mają przepisy ustawy Pzp. </w:t>
      </w:r>
    </w:p>
    <w:p w:rsidR="00E74FBF" w:rsidRPr="006071CB" w:rsidRDefault="00E74FBF" w:rsidP="00E20802">
      <w:pPr>
        <w:pStyle w:val="Akapitzlist"/>
        <w:numPr>
          <w:ilvl w:val="0"/>
          <w:numId w:val="36"/>
        </w:numPr>
        <w:spacing w:after="0" w:line="360" w:lineRule="auto"/>
        <w:ind w:left="284" w:hanging="284"/>
        <w:rPr>
          <w:rFonts w:ascii="Tahoma" w:hAnsi="Tahoma" w:cs="Tahoma"/>
          <w:iCs/>
          <w:color w:val="000000" w:themeColor="text1"/>
          <w:sz w:val="24"/>
          <w:szCs w:val="24"/>
        </w:rPr>
      </w:pPr>
      <w:r w:rsidRPr="006071CB">
        <w:rPr>
          <w:rFonts w:ascii="Tahoma" w:hAnsi="Tahoma" w:cs="Tahoma"/>
          <w:iCs/>
          <w:color w:val="000000" w:themeColor="text1"/>
          <w:sz w:val="24"/>
          <w:szCs w:val="24"/>
        </w:rPr>
        <w:t>Zamawiający w oparciu o zapisy art. 274 ust. 1 ustawy Pzp wezwie Wykonawcę, którego oferta została najwyżej oceniona, do złożenia w wyznaczonym terminie, nie krótszym niż 5 dni od dnia wezwania, podmiotowych środków dowodowych.</w:t>
      </w:r>
    </w:p>
    <w:p w:rsidR="00E74FBF" w:rsidRPr="002A1AD0" w:rsidRDefault="00E74FBF" w:rsidP="00E20802">
      <w:pPr>
        <w:pStyle w:val="Akapitzlist"/>
        <w:numPr>
          <w:ilvl w:val="0"/>
          <w:numId w:val="36"/>
        </w:numPr>
        <w:autoSpaceDE w:val="0"/>
        <w:autoSpaceDN w:val="0"/>
        <w:adjustRightInd w:val="0"/>
        <w:spacing w:after="0" w:line="360" w:lineRule="auto"/>
        <w:ind w:left="284" w:hanging="284"/>
        <w:rPr>
          <w:rFonts w:ascii="Tahoma" w:hAnsi="Tahoma" w:cs="Tahoma"/>
          <w:iCs/>
          <w:color w:val="000000" w:themeColor="text1"/>
          <w:sz w:val="24"/>
          <w:szCs w:val="24"/>
        </w:rPr>
      </w:pPr>
      <w:r w:rsidRPr="002A1AD0">
        <w:rPr>
          <w:rFonts w:ascii="Tahoma" w:hAnsi="Tahoma" w:cs="Tahoma"/>
          <w:iCs/>
          <w:color w:val="000000" w:themeColor="text1"/>
          <w:sz w:val="24"/>
          <w:szCs w:val="24"/>
        </w:rPr>
        <w:t xml:space="preserve"> Wykonawca powinien dokładnie zapoznać się z niniejszą SWZ i złożyć ofertę</w:t>
      </w:r>
    </w:p>
    <w:p w:rsidR="00E74FBF" w:rsidRPr="002A1AD0" w:rsidRDefault="002A1AD0" w:rsidP="00E209CF">
      <w:pPr>
        <w:pStyle w:val="Akapitzlist"/>
        <w:autoSpaceDE w:val="0"/>
        <w:autoSpaceDN w:val="0"/>
        <w:adjustRightInd w:val="0"/>
        <w:spacing w:after="0" w:line="360" w:lineRule="auto"/>
        <w:ind w:left="284"/>
        <w:rPr>
          <w:rFonts w:ascii="Tahoma" w:hAnsi="Tahoma" w:cs="Tahoma"/>
          <w:iCs/>
          <w:color w:val="000000" w:themeColor="text1"/>
          <w:sz w:val="24"/>
          <w:szCs w:val="24"/>
        </w:rPr>
      </w:pPr>
      <w:r>
        <w:rPr>
          <w:rFonts w:ascii="Tahoma" w:hAnsi="Tahoma" w:cs="Tahoma"/>
          <w:iCs/>
          <w:color w:val="000000" w:themeColor="text1"/>
          <w:sz w:val="24"/>
          <w:szCs w:val="24"/>
        </w:rPr>
        <w:t xml:space="preserve"> </w:t>
      </w:r>
      <w:r w:rsidR="00E74FBF" w:rsidRPr="002A1AD0">
        <w:rPr>
          <w:rFonts w:ascii="Tahoma" w:hAnsi="Tahoma" w:cs="Tahoma"/>
          <w:iCs/>
          <w:color w:val="000000" w:themeColor="text1"/>
          <w:sz w:val="24"/>
          <w:szCs w:val="24"/>
        </w:rPr>
        <w:t>zgodnie z jej wymaganiami</w:t>
      </w:r>
      <w:r w:rsidR="002505BE" w:rsidRPr="002A1AD0">
        <w:rPr>
          <w:rFonts w:ascii="Tahoma" w:hAnsi="Tahoma" w:cs="Tahoma"/>
          <w:iCs/>
          <w:color w:val="000000" w:themeColor="text1"/>
          <w:sz w:val="24"/>
          <w:szCs w:val="24"/>
        </w:rPr>
        <w:t>.</w:t>
      </w:r>
    </w:p>
    <w:p w:rsidR="00E74FBF" w:rsidRPr="006071CB" w:rsidRDefault="00E74FBF" w:rsidP="00E209CF">
      <w:pPr>
        <w:spacing w:after="0" w:line="360" w:lineRule="auto"/>
        <w:rPr>
          <w:rFonts w:ascii="Tahoma" w:hAnsi="Tahoma" w:cs="Tahoma"/>
          <w:b/>
          <w:color w:val="000000" w:themeColor="text1"/>
          <w:sz w:val="24"/>
          <w:szCs w:val="24"/>
        </w:rPr>
      </w:pPr>
      <w:r w:rsidRPr="006071CB">
        <w:rPr>
          <w:rFonts w:ascii="Tahoma" w:hAnsi="Tahoma" w:cs="Tahoma"/>
          <w:b/>
          <w:color w:val="000000" w:themeColor="text1"/>
          <w:sz w:val="24"/>
          <w:szCs w:val="24"/>
        </w:rPr>
        <w:t>Uwaga:</w:t>
      </w:r>
    </w:p>
    <w:p w:rsidR="00E74FBF" w:rsidRPr="006071CB" w:rsidRDefault="00E74FBF" w:rsidP="00E209CF">
      <w:pPr>
        <w:spacing w:after="360" w:line="360" w:lineRule="auto"/>
        <w:rPr>
          <w:rFonts w:ascii="Tahoma" w:hAnsi="Tahoma" w:cs="Tahoma"/>
          <w:b/>
          <w:color w:val="000000" w:themeColor="text1"/>
          <w:sz w:val="24"/>
          <w:szCs w:val="24"/>
        </w:rPr>
      </w:pPr>
      <w:r w:rsidRPr="006071CB">
        <w:rPr>
          <w:rFonts w:ascii="Tahoma" w:hAnsi="Tahoma" w:cs="Tahoma"/>
          <w:b/>
          <w:color w:val="000000" w:themeColor="text1"/>
          <w:sz w:val="24"/>
          <w:szCs w:val="24"/>
        </w:rPr>
        <w:t>Przedmiotowe postępowanie prowadzone jest przy użyciu środków komunikacji elektronicznej.  Składanie ofert następuje za pośrednictwem mini Portalu oraz platformy e-puap.</w:t>
      </w:r>
    </w:p>
    <w:p w:rsidR="00F45722" w:rsidRDefault="00E74FBF" w:rsidP="00E209CF">
      <w:pPr>
        <w:spacing w:after="120" w:line="360" w:lineRule="auto"/>
        <w:rPr>
          <w:rFonts w:ascii="Tahoma" w:hAnsi="Tahoma" w:cs="Tahoma"/>
          <w:color w:val="000000" w:themeColor="text1"/>
          <w:sz w:val="24"/>
          <w:szCs w:val="24"/>
        </w:rPr>
      </w:pPr>
      <w:r w:rsidRPr="006071CB">
        <w:rPr>
          <w:rFonts w:ascii="Tahoma" w:hAnsi="Tahoma" w:cs="Tahoma"/>
          <w:color w:val="000000" w:themeColor="text1"/>
          <w:sz w:val="24"/>
          <w:szCs w:val="24"/>
        </w:rPr>
        <w:t>Zatwierdził:</w:t>
      </w:r>
    </w:p>
    <w:p w:rsidR="00F45722" w:rsidRPr="00A62FA6" w:rsidRDefault="00F45722" w:rsidP="00E209CF">
      <w:pPr>
        <w:spacing w:after="840" w:line="360" w:lineRule="auto"/>
        <w:rPr>
          <w:rFonts w:ascii="Tahoma" w:hAnsi="Tahoma" w:cs="Tahoma"/>
          <w:color w:val="000000" w:themeColor="text1"/>
          <w:sz w:val="24"/>
          <w:szCs w:val="24"/>
        </w:rPr>
      </w:pPr>
      <w:r w:rsidRPr="00A62FA6">
        <w:rPr>
          <w:rFonts w:ascii="Tahoma" w:hAnsi="Tahoma" w:cs="Tahoma"/>
          <w:color w:val="000000" w:themeColor="text1"/>
          <w:sz w:val="24"/>
          <w:szCs w:val="24"/>
        </w:rPr>
        <w:t xml:space="preserve">Łódzki Kurator Oświaty </w:t>
      </w:r>
    </w:p>
    <w:p w:rsidR="000156DD" w:rsidRPr="00A62FA6" w:rsidRDefault="000156DD" w:rsidP="00FF1E80">
      <w:pPr>
        <w:spacing w:after="240" w:line="360" w:lineRule="auto"/>
        <w:rPr>
          <w:rFonts w:ascii="Tahoma" w:hAnsi="Tahoma" w:cs="Tahoma"/>
          <w:color w:val="000000" w:themeColor="text1"/>
          <w:sz w:val="24"/>
          <w:szCs w:val="24"/>
        </w:rPr>
      </w:pPr>
      <w:r w:rsidRPr="00A62FA6">
        <w:rPr>
          <w:rFonts w:ascii="Tahoma" w:hAnsi="Tahoma" w:cs="Tahoma"/>
          <w:color w:val="000000" w:themeColor="text1"/>
          <w:sz w:val="24"/>
          <w:szCs w:val="24"/>
        </w:rPr>
        <w:t>Waldemar Flajszer</w:t>
      </w:r>
    </w:p>
    <w:p w:rsidR="0024209B" w:rsidRDefault="00E74FBF" w:rsidP="00E209CF">
      <w:pPr>
        <w:spacing w:after="0" w:line="360" w:lineRule="auto"/>
        <w:rPr>
          <w:rFonts w:ascii="Tahoma" w:hAnsi="Tahoma" w:cs="Tahoma"/>
          <w:color w:val="000000" w:themeColor="text1"/>
          <w:sz w:val="24"/>
          <w:szCs w:val="24"/>
        </w:rPr>
      </w:pPr>
      <w:r w:rsidRPr="00A62FA6">
        <w:rPr>
          <w:rFonts w:ascii="Tahoma" w:hAnsi="Tahoma" w:cs="Tahoma"/>
          <w:color w:val="000000" w:themeColor="text1"/>
          <w:sz w:val="24"/>
          <w:szCs w:val="24"/>
        </w:rPr>
        <w:t xml:space="preserve">Łódź, </w:t>
      </w:r>
      <w:r w:rsidR="002505BE" w:rsidRPr="00A62FA6">
        <w:rPr>
          <w:rFonts w:ascii="Tahoma" w:hAnsi="Tahoma" w:cs="Tahoma"/>
          <w:color w:val="000000" w:themeColor="text1"/>
          <w:sz w:val="24"/>
          <w:szCs w:val="24"/>
        </w:rPr>
        <w:t>dnia</w:t>
      </w:r>
      <w:r w:rsidR="00C31B8F" w:rsidRPr="00A62FA6">
        <w:rPr>
          <w:rFonts w:ascii="Tahoma" w:hAnsi="Tahoma" w:cs="Tahoma"/>
          <w:color w:val="000000" w:themeColor="text1"/>
          <w:sz w:val="24"/>
          <w:szCs w:val="24"/>
        </w:rPr>
        <w:t xml:space="preserve"> </w:t>
      </w:r>
      <w:r w:rsidR="000156DD" w:rsidRPr="00A62FA6">
        <w:rPr>
          <w:rFonts w:ascii="Tahoma" w:hAnsi="Tahoma" w:cs="Tahoma"/>
          <w:color w:val="000000" w:themeColor="text1"/>
          <w:sz w:val="24"/>
          <w:szCs w:val="24"/>
        </w:rPr>
        <w:t>18</w:t>
      </w:r>
      <w:r w:rsidR="00A37F52" w:rsidRPr="00A62FA6">
        <w:rPr>
          <w:rFonts w:ascii="Tahoma" w:hAnsi="Tahoma" w:cs="Tahoma"/>
          <w:color w:val="000000" w:themeColor="text1"/>
          <w:sz w:val="24"/>
          <w:szCs w:val="24"/>
        </w:rPr>
        <w:t xml:space="preserve"> </w:t>
      </w:r>
      <w:r w:rsidR="00255420" w:rsidRPr="00A62FA6">
        <w:rPr>
          <w:rFonts w:ascii="Tahoma" w:hAnsi="Tahoma" w:cs="Tahoma"/>
          <w:color w:val="000000" w:themeColor="text1"/>
          <w:sz w:val="24"/>
          <w:szCs w:val="24"/>
        </w:rPr>
        <w:t>listopada</w:t>
      </w:r>
      <w:r w:rsidR="00A37F52" w:rsidRPr="00A62FA6">
        <w:rPr>
          <w:rFonts w:ascii="Tahoma" w:hAnsi="Tahoma" w:cs="Tahoma"/>
          <w:color w:val="000000" w:themeColor="text1"/>
          <w:sz w:val="24"/>
          <w:szCs w:val="24"/>
        </w:rPr>
        <w:t xml:space="preserve"> 2021 roku</w:t>
      </w:r>
      <w:r w:rsidR="009C6810" w:rsidRPr="006071CB">
        <w:rPr>
          <w:rFonts w:ascii="Tahoma" w:hAnsi="Tahoma" w:cs="Tahoma"/>
          <w:color w:val="000000" w:themeColor="text1"/>
          <w:sz w:val="24"/>
          <w:szCs w:val="24"/>
        </w:rPr>
        <w:br w:type="page"/>
      </w:r>
      <w:r w:rsidR="005E2B80" w:rsidRPr="00C02118">
        <w:rPr>
          <w:rStyle w:val="PodtytuZnak"/>
        </w:rPr>
        <w:lastRenderedPageBreak/>
        <w:t xml:space="preserve">I. </w:t>
      </w:r>
      <w:r w:rsidR="00262CE6" w:rsidRPr="00C02118">
        <w:rPr>
          <w:rStyle w:val="PodtytuZnak"/>
        </w:rPr>
        <w:t>Nazwa (firma) oraz adres Zamawiającego:</w:t>
      </w:r>
      <w:r w:rsidR="00262CE6" w:rsidRPr="006071CB">
        <w:rPr>
          <w:rFonts w:ascii="Tahoma" w:hAnsi="Tahoma" w:cs="Tahoma"/>
          <w:color w:val="000000" w:themeColor="text1"/>
          <w:sz w:val="24"/>
          <w:szCs w:val="24"/>
        </w:rPr>
        <w:t xml:space="preserve"> </w:t>
      </w:r>
    </w:p>
    <w:p w:rsidR="00A2105C" w:rsidRPr="006071CB" w:rsidRDefault="00A2105C" w:rsidP="00E20802">
      <w:pPr>
        <w:pStyle w:val="Nagwek3"/>
        <w:numPr>
          <w:ilvl w:val="0"/>
          <w:numId w:val="17"/>
        </w:numPr>
        <w:contextualSpacing/>
        <w:rPr>
          <w:rFonts w:cs="Tahoma"/>
          <w:color w:val="000000" w:themeColor="text1"/>
          <w:szCs w:val="24"/>
        </w:rPr>
      </w:pPr>
      <w:r w:rsidRPr="006071CB">
        <w:rPr>
          <w:rFonts w:cs="Tahoma"/>
          <w:color w:val="000000" w:themeColor="text1"/>
          <w:szCs w:val="24"/>
        </w:rPr>
        <w:t>Zamawiającym jest:</w:t>
      </w:r>
    </w:p>
    <w:p w:rsidR="00C861EF" w:rsidRPr="006071CB" w:rsidRDefault="004764B0" w:rsidP="00E209CF">
      <w:pPr>
        <w:autoSpaceDE w:val="0"/>
        <w:autoSpaceDN w:val="0"/>
        <w:adjustRightInd w:val="0"/>
        <w:spacing w:after="0" w:line="360" w:lineRule="auto"/>
        <w:ind w:left="644"/>
        <w:contextualSpacing/>
        <w:rPr>
          <w:rFonts w:ascii="Tahoma" w:hAnsi="Tahoma" w:cs="Tahoma"/>
          <w:color w:val="000000" w:themeColor="text1"/>
          <w:sz w:val="24"/>
          <w:szCs w:val="24"/>
        </w:rPr>
      </w:pPr>
      <w:r>
        <w:rPr>
          <w:rFonts w:ascii="Tahoma" w:hAnsi="Tahoma" w:cs="Tahoma"/>
          <w:color w:val="000000" w:themeColor="text1"/>
          <w:sz w:val="24"/>
          <w:szCs w:val="24"/>
        </w:rPr>
        <w:t>Kuratorium Oświaty w Łodzi</w:t>
      </w:r>
    </w:p>
    <w:p w:rsidR="00C861EF" w:rsidRPr="006071CB" w:rsidRDefault="00C861EF" w:rsidP="00E209CF">
      <w:pPr>
        <w:autoSpaceDE w:val="0"/>
        <w:autoSpaceDN w:val="0"/>
        <w:adjustRightInd w:val="0"/>
        <w:spacing w:after="0" w:line="360" w:lineRule="auto"/>
        <w:ind w:left="644"/>
        <w:contextualSpacing/>
        <w:rPr>
          <w:rFonts w:ascii="Tahoma" w:hAnsi="Tahoma" w:cs="Tahoma"/>
          <w:color w:val="000000" w:themeColor="text1"/>
          <w:sz w:val="24"/>
          <w:szCs w:val="24"/>
        </w:rPr>
      </w:pPr>
      <w:r w:rsidRPr="006071CB">
        <w:rPr>
          <w:rFonts w:ascii="Tahoma" w:hAnsi="Tahoma" w:cs="Tahoma"/>
          <w:color w:val="000000" w:themeColor="text1"/>
          <w:sz w:val="24"/>
          <w:szCs w:val="24"/>
        </w:rPr>
        <w:t>90-446 Łódź</w:t>
      </w:r>
      <w:r w:rsidR="00206A7B" w:rsidRPr="006071CB">
        <w:rPr>
          <w:rFonts w:ascii="Tahoma" w:hAnsi="Tahoma" w:cs="Tahoma"/>
          <w:color w:val="000000" w:themeColor="text1"/>
          <w:sz w:val="24"/>
          <w:szCs w:val="24"/>
        </w:rPr>
        <w:t xml:space="preserve">, </w:t>
      </w:r>
      <w:r w:rsidRPr="006071CB">
        <w:rPr>
          <w:rFonts w:ascii="Tahoma" w:hAnsi="Tahoma" w:cs="Tahoma"/>
          <w:color w:val="000000" w:themeColor="text1"/>
          <w:sz w:val="24"/>
          <w:szCs w:val="24"/>
        </w:rPr>
        <w:t>al. Kościuszki 120a</w:t>
      </w:r>
    </w:p>
    <w:p w:rsidR="00C861EF" w:rsidRPr="006071CB" w:rsidRDefault="00C861EF" w:rsidP="00E209CF">
      <w:pPr>
        <w:autoSpaceDE w:val="0"/>
        <w:autoSpaceDN w:val="0"/>
        <w:adjustRightInd w:val="0"/>
        <w:spacing w:after="0" w:line="360" w:lineRule="auto"/>
        <w:ind w:left="644"/>
        <w:contextualSpacing/>
        <w:rPr>
          <w:rFonts w:ascii="Tahoma" w:hAnsi="Tahoma" w:cs="Tahoma"/>
          <w:color w:val="000000" w:themeColor="text1"/>
          <w:sz w:val="24"/>
          <w:szCs w:val="24"/>
        </w:rPr>
      </w:pPr>
      <w:r w:rsidRPr="006071CB">
        <w:rPr>
          <w:rFonts w:ascii="Tahoma" w:hAnsi="Tahoma" w:cs="Tahoma"/>
          <w:color w:val="000000" w:themeColor="text1"/>
          <w:sz w:val="24"/>
          <w:szCs w:val="24"/>
        </w:rPr>
        <w:t>tel.: 42 637-74-17 fax: 42 636-03-85</w:t>
      </w:r>
    </w:p>
    <w:p w:rsidR="00C861EF" w:rsidRPr="00B839C4" w:rsidRDefault="00C861EF" w:rsidP="00E209CF">
      <w:pPr>
        <w:autoSpaceDE w:val="0"/>
        <w:autoSpaceDN w:val="0"/>
        <w:adjustRightInd w:val="0"/>
        <w:spacing w:after="0" w:line="360" w:lineRule="auto"/>
        <w:ind w:left="644"/>
        <w:contextualSpacing/>
        <w:rPr>
          <w:rFonts w:ascii="Tahoma" w:hAnsi="Tahoma" w:cs="Tahoma"/>
          <w:sz w:val="24"/>
          <w:szCs w:val="24"/>
          <w:lang w:val="en-US"/>
        </w:rPr>
      </w:pPr>
      <w:r w:rsidRPr="00B839C4">
        <w:rPr>
          <w:rFonts w:ascii="Tahoma" w:hAnsi="Tahoma" w:cs="Tahoma"/>
          <w:sz w:val="24"/>
          <w:szCs w:val="24"/>
          <w:lang w:val="en-US"/>
        </w:rPr>
        <w:t xml:space="preserve">e-mail: </w:t>
      </w:r>
      <w:hyperlink r:id="rId8" w:history="1">
        <w:r w:rsidR="002D7C98" w:rsidRPr="00B839C4">
          <w:rPr>
            <w:rStyle w:val="Hipercze"/>
            <w:rFonts w:ascii="Tahoma" w:hAnsi="Tahoma" w:cs="Tahoma"/>
            <w:color w:val="auto"/>
            <w:sz w:val="24"/>
            <w:szCs w:val="24"/>
            <w:lang w:val="en-US"/>
          </w:rPr>
          <w:t>kolodz@kuratorium.lodz.pl</w:t>
        </w:r>
      </w:hyperlink>
    </w:p>
    <w:p w:rsidR="00FC34D3" w:rsidRPr="00D62F8B" w:rsidRDefault="00FA7D85" w:rsidP="00E209CF">
      <w:pPr>
        <w:spacing w:after="0" w:line="360" w:lineRule="auto"/>
        <w:ind w:left="360" w:firstLine="284"/>
        <w:contextualSpacing/>
        <w:rPr>
          <w:rFonts w:ascii="Tahoma" w:hAnsi="Tahoma" w:cs="Tahoma"/>
          <w:color w:val="000000" w:themeColor="text1"/>
          <w:sz w:val="24"/>
          <w:szCs w:val="24"/>
        </w:rPr>
      </w:pPr>
      <w:r w:rsidRPr="00D62F8B">
        <w:rPr>
          <w:rFonts w:ascii="Tahoma" w:hAnsi="Tahoma" w:cs="Tahoma"/>
          <w:color w:val="000000" w:themeColor="text1"/>
          <w:sz w:val="24"/>
          <w:szCs w:val="24"/>
        </w:rPr>
        <w:t xml:space="preserve">adres skrzynki e-Puap Zamawiającego: </w:t>
      </w:r>
      <w:r w:rsidR="00D16F1E" w:rsidRPr="00D62F8B">
        <w:rPr>
          <w:rFonts w:ascii="Tahoma" w:hAnsi="Tahoma" w:cs="Tahoma"/>
          <w:color w:val="000000" w:themeColor="text1"/>
          <w:sz w:val="24"/>
          <w:szCs w:val="24"/>
        </w:rPr>
        <w:t>/he42y0i8n5/SkrytkaESP</w:t>
      </w:r>
    </w:p>
    <w:p w:rsidR="0024209B" w:rsidRPr="006071CB" w:rsidRDefault="00262CE6" w:rsidP="00E209CF">
      <w:pPr>
        <w:spacing w:after="0" w:line="360" w:lineRule="auto"/>
        <w:ind w:left="644"/>
        <w:contextualSpacing/>
        <w:rPr>
          <w:rFonts w:ascii="Tahoma" w:hAnsi="Tahoma" w:cs="Tahoma"/>
          <w:color w:val="000000" w:themeColor="text1"/>
          <w:sz w:val="24"/>
          <w:szCs w:val="24"/>
        </w:rPr>
      </w:pPr>
      <w:r w:rsidRPr="006071CB">
        <w:rPr>
          <w:rFonts w:ascii="Tahoma" w:hAnsi="Tahoma" w:cs="Tahoma"/>
          <w:color w:val="000000" w:themeColor="text1"/>
          <w:sz w:val="24"/>
          <w:szCs w:val="24"/>
        </w:rPr>
        <w:t xml:space="preserve">Godziny </w:t>
      </w:r>
      <w:r w:rsidR="00C861EF" w:rsidRPr="006071CB">
        <w:rPr>
          <w:rFonts w:ascii="Tahoma" w:hAnsi="Tahoma" w:cs="Tahoma"/>
          <w:color w:val="000000" w:themeColor="text1"/>
          <w:sz w:val="24"/>
          <w:szCs w:val="24"/>
        </w:rPr>
        <w:t>pracy urzędu</w:t>
      </w:r>
      <w:r w:rsidRPr="006071CB">
        <w:rPr>
          <w:rFonts w:ascii="Tahoma" w:hAnsi="Tahoma" w:cs="Tahoma"/>
          <w:color w:val="000000" w:themeColor="text1"/>
          <w:sz w:val="24"/>
          <w:szCs w:val="24"/>
        </w:rPr>
        <w:t xml:space="preserve">: Poniedziałek - piątek: </w:t>
      </w:r>
      <w:r w:rsidR="00C861EF" w:rsidRPr="006071CB">
        <w:rPr>
          <w:rFonts w:ascii="Tahoma" w:hAnsi="Tahoma" w:cs="Tahoma"/>
          <w:color w:val="000000" w:themeColor="text1"/>
          <w:sz w:val="24"/>
          <w:szCs w:val="24"/>
        </w:rPr>
        <w:t>8</w:t>
      </w:r>
      <w:r w:rsidR="0026549A" w:rsidRPr="006071CB">
        <w:rPr>
          <w:rFonts w:ascii="Tahoma" w:hAnsi="Tahoma" w:cs="Tahoma"/>
          <w:color w:val="000000" w:themeColor="text1"/>
          <w:sz w:val="24"/>
          <w:szCs w:val="24"/>
        </w:rPr>
        <w:t>:00 – 1</w:t>
      </w:r>
      <w:r w:rsidR="00C861EF" w:rsidRPr="006071CB">
        <w:rPr>
          <w:rFonts w:ascii="Tahoma" w:hAnsi="Tahoma" w:cs="Tahoma"/>
          <w:color w:val="000000" w:themeColor="text1"/>
          <w:sz w:val="24"/>
          <w:szCs w:val="24"/>
        </w:rPr>
        <w:t>6</w:t>
      </w:r>
      <w:r w:rsidR="0026549A" w:rsidRPr="006071CB">
        <w:rPr>
          <w:rFonts w:ascii="Tahoma" w:hAnsi="Tahoma" w:cs="Tahoma"/>
          <w:color w:val="000000" w:themeColor="text1"/>
          <w:sz w:val="24"/>
          <w:szCs w:val="24"/>
        </w:rPr>
        <w:t>:00</w:t>
      </w:r>
    </w:p>
    <w:p w:rsidR="0024209B" w:rsidRPr="00B839C4" w:rsidRDefault="002F762F" w:rsidP="00E20802">
      <w:pPr>
        <w:pStyle w:val="Akapitzlist"/>
        <w:numPr>
          <w:ilvl w:val="0"/>
          <w:numId w:val="16"/>
        </w:numPr>
        <w:spacing w:after="0" w:line="360" w:lineRule="auto"/>
        <w:rPr>
          <w:rFonts w:ascii="Tahoma" w:hAnsi="Tahoma" w:cs="Tahoma"/>
          <w:sz w:val="24"/>
          <w:szCs w:val="24"/>
        </w:rPr>
      </w:pPr>
      <w:r w:rsidRPr="00B839C4">
        <w:rPr>
          <w:rFonts w:ascii="Tahoma" w:hAnsi="Tahoma" w:cs="Tahoma"/>
          <w:sz w:val="24"/>
          <w:szCs w:val="24"/>
        </w:rPr>
        <w:t>Adres poczty elektronicznej postępowania:</w:t>
      </w:r>
      <w:hyperlink r:id="rId9" w:history="1">
        <w:r w:rsidR="00666D3B" w:rsidRPr="00864FE2">
          <w:rPr>
            <w:rStyle w:val="Hipercze"/>
            <w:rFonts w:ascii="Tahoma" w:hAnsi="Tahoma" w:cs="Tahoma"/>
            <w:sz w:val="24"/>
            <w:szCs w:val="24"/>
          </w:rPr>
          <w:t>oferty@kuratorium.lodz.pl</w:t>
        </w:r>
      </w:hyperlink>
    </w:p>
    <w:p w:rsidR="0024209B" w:rsidRPr="00A928B5" w:rsidRDefault="0043785B" w:rsidP="00E20802">
      <w:pPr>
        <w:pStyle w:val="Akapitzlist"/>
        <w:numPr>
          <w:ilvl w:val="0"/>
          <w:numId w:val="16"/>
        </w:numPr>
        <w:spacing w:after="0" w:line="360" w:lineRule="auto"/>
        <w:rPr>
          <w:rFonts w:ascii="Tahoma" w:hAnsi="Tahoma" w:cs="Tahoma"/>
          <w:color w:val="000000" w:themeColor="text1"/>
          <w:sz w:val="24"/>
          <w:szCs w:val="24"/>
        </w:rPr>
      </w:pPr>
      <w:r w:rsidRPr="00A928B5">
        <w:rPr>
          <w:rFonts w:ascii="Tahoma" w:hAnsi="Tahoma" w:cs="Tahoma"/>
          <w:color w:val="000000" w:themeColor="text1"/>
          <w:sz w:val="24"/>
          <w:szCs w:val="24"/>
        </w:rPr>
        <w:t xml:space="preserve">Adres strony internetowej </w:t>
      </w:r>
      <w:r w:rsidR="002F762F" w:rsidRPr="00A928B5">
        <w:rPr>
          <w:rFonts w:ascii="Tahoma" w:hAnsi="Tahoma" w:cs="Tahoma"/>
          <w:color w:val="000000" w:themeColor="text1"/>
          <w:sz w:val="24"/>
          <w:szCs w:val="24"/>
        </w:rPr>
        <w:t xml:space="preserve">Zamawiającego: </w:t>
      </w:r>
      <w:hyperlink r:id="rId10" w:history="1">
        <w:r w:rsidR="00D62F8B" w:rsidRPr="00A928B5">
          <w:rPr>
            <w:rStyle w:val="Hipercze"/>
            <w:rFonts w:ascii="Tahoma" w:hAnsi="Tahoma" w:cs="Tahoma"/>
            <w:color w:val="000000" w:themeColor="text1"/>
            <w:sz w:val="24"/>
            <w:szCs w:val="24"/>
          </w:rPr>
          <w:t xml:space="preserve">link </w:t>
        </w:r>
      </w:hyperlink>
    </w:p>
    <w:p w:rsidR="0024209B" w:rsidRPr="008D49FE" w:rsidRDefault="002F762F" w:rsidP="00E20802">
      <w:pPr>
        <w:pStyle w:val="Akapitzlist"/>
        <w:numPr>
          <w:ilvl w:val="0"/>
          <w:numId w:val="16"/>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 xml:space="preserve">Nazwa Zamawiającego w systemie ePUAP (nazwa odbiorcy): </w:t>
      </w:r>
      <w:r w:rsidR="008D49FE">
        <w:rPr>
          <w:rFonts w:ascii="Tahoma" w:hAnsi="Tahoma" w:cs="Tahoma"/>
          <w:color w:val="000000" w:themeColor="text1"/>
          <w:sz w:val="24"/>
          <w:szCs w:val="24"/>
        </w:rPr>
        <w:t>Kuratorium Oświaty w Ł</w:t>
      </w:r>
      <w:r w:rsidR="008D49FE" w:rsidRPr="008D49FE">
        <w:rPr>
          <w:rFonts w:ascii="Tahoma" w:hAnsi="Tahoma" w:cs="Tahoma"/>
          <w:color w:val="000000" w:themeColor="text1"/>
          <w:sz w:val="24"/>
          <w:szCs w:val="24"/>
        </w:rPr>
        <w:t>odzi</w:t>
      </w:r>
    </w:p>
    <w:p w:rsidR="0024209B" w:rsidRPr="000156DD" w:rsidRDefault="002F762F" w:rsidP="00E20802">
      <w:pPr>
        <w:pStyle w:val="Akapitzlist"/>
        <w:numPr>
          <w:ilvl w:val="0"/>
          <w:numId w:val="16"/>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Nr sprawy (postępowania):</w:t>
      </w:r>
      <w:r w:rsidR="00D6438F" w:rsidRPr="006071CB">
        <w:rPr>
          <w:rFonts w:ascii="Tahoma" w:hAnsi="Tahoma" w:cs="Tahoma"/>
          <w:color w:val="000000" w:themeColor="text1"/>
          <w:sz w:val="24"/>
          <w:szCs w:val="24"/>
        </w:rPr>
        <w:t>ŁKO.</w:t>
      </w:r>
      <w:r w:rsidR="00D6438F" w:rsidRPr="000156DD">
        <w:rPr>
          <w:rFonts w:ascii="Tahoma" w:hAnsi="Tahoma" w:cs="Tahoma"/>
          <w:color w:val="000000" w:themeColor="text1"/>
          <w:sz w:val="24"/>
          <w:szCs w:val="24"/>
        </w:rPr>
        <w:t>WO.272.</w:t>
      </w:r>
      <w:r w:rsidR="00676CCD" w:rsidRPr="000156DD">
        <w:rPr>
          <w:rFonts w:ascii="Tahoma" w:hAnsi="Tahoma" w:cs="Tahoma"/>
          <w:color w:val="000000" w:themeColor="text1"/>
          <w:sz w:val="24"/>
          <w:szCs w:val="24"/>
        </w:rPr>
        <w:t>20</w:t>
      </w:r>
      <w:r w:rsidR="00D6438F" w:rsidRPr="000156DD">
        <w:rPr>
          <w:rFonts w:ascii="Tahoma" w:hAnsi="Tahoma" w:cs="Tahoma"/>
          <w:color w:val="000000" w:themeColor="text1"/>
          <w:sz w:val="24"/>
          <w:szCs w:val="24"/>
        </w:rPr>
        <w:t>.2021</w:t>
      </w:r>
    </w:p>
    <w:p w:rsidR="00F9443A" w:rsidRDefault="002F762F" w:rsidP="00E20802">
      <w:pPr>
        <w:pStyle w:val="Akapitzlist"/>
        <w:numPr>
          <w:ilvl w:val="0"/>
          <w:numId w:val="16"/>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Identyfikator postępowania na miniPortalu:</w:t>
      </w:r>
      <w:r w:rsidR="003F1728" w:rsidRPr="003F1728">
        <w:rPr>
          <w:rFonts w:ascii="Segoe UI" w:hAnsi="Segoe UI" w:cs="Segoe UI"/>
          <w:color w:val="111111"/>
          <w:shd w:val="clear" w:color="auto" w:fill="FFFFFF"/>
        </w:rPr>
        <w:t xml:space="preserve"> </w:t>
      </w:r>
      <w:r w:rsidR="003F1728">
        <w:rPr>
          <w:rFonts w:ascii="Segoe UI" w:hAnsi="Segoe UI" w:cs="Segoe UI"/>
          <w:color w:val="111111"/>
          <w:shd w:val="clear" w:color="auto" w:fill="FFFFFF"/>
        </w:rPr>
        <w:br/>
      </w:r>
      <w:r w:rsidR="003F1728" w:rsidRPr="003F1728">
        <w:rPr>
          <w:rFonts w:ascii="Tahoma" w:hAnsi="Tahoma" w:cs="Tahoma"/>
          <w:color w:val="111111"/>
          <w:sz w:val="24"/>
          <w:szCs w:val="24"/>
          <w:shd w:val="clear" w:color="auto" w:fill="FFFFFF"/>
        </w:rPr>
        <w:t>0c5c8447-5961-45d7-84b5-43568a464259</w:t>
      </w:r>
    </w:p>
    <w:p w:rsidR="00D87382" w:rsidRPr="00D87382" w:rsidRDefault="002F762F" w:rsidP="00D87382">
      <w:pPr>
        <w:pStyle w:val="Akapitzlist"/>
        <w:numPr>
          <w:ilvl w:val="0"/>
          <w:numId w:val="16"/>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 xml:space="preserve">Zmiany i wyjaśnienia treści SWZ oraz inne dokumenty zamówienia bezpośrednio związane z postępowaniem o udzielenie zamówienia będą udostępniane </w:t>
      </w:r>
      <w:r w:rsidR="002505BE" w:rsidRPr="006071CB">
        <w:rPr>
          <w:rFonts w:ascii="Tahoma" w:hAnsi="Tahoma" w:cs="Tahoma"/>
          <w:color w:val="000000" w:themeColor="text1"/>
          <w:sz w:val="24"/>
          <w:szCs w:val="24"/>
        </w:rPr>
        <w:t xml:space="preserve">na miniportalu oraz </w:t>
      </w:r>
      <w:r w:rsidRPr="006071CB">
        <w:rPr>
          <w:rFonts w:ascii="Tahoma" w:hAnsi="Tahoma" w:cs="Tahoma"/>
          <w:color w:val="000000" w:themeColor="text1"/>
          <w:sz w:val="24"/>
          <w:szCs w:val="24"/>
        </w:rPr>
        <w:t>na stronie internetowej prowadzonego postępowania:</w:t>
      </w:r>
      <w:r w:rsidR="00D87382">
        <w:rPr>
          <w:rFonts w:ascii="Tahoma" w:hAnsi="Tahoma" w:cs="Tahoma"/>
          <w:color w:val="000000" w:themeColor="text1"/>
          <w:sz w:val="24"/>
          <w:szCs w:val="24"/>
        </w:rPr>
        <w:t xml:space="preserve"> </w:t>
      </w:r>
      <w:hyperlink r:id="rId11" w:tgtFrame="_blank" w:history="1">
        <w:r w:rsidR="00D87382" w:rsidRPr="00D87382">
          <w:rPr>
            <w:rStyle w:val="Hipercze"/>
            <w:rFonts w:ascii="Tahoma" w:eastAsia="Calibri" w:hAnsi="Tahoma" w:cs="Tahoma"/>
            <w:sz w:val="24"/>
            <w:szCs w:val="24"/>
          </w:rPr>
          <w:t>link</w:t>
        </w:r>
      </w:hyperlink>
    </w:p>
    <w:p w:rsidR="00CB4A70" w:rsidRPr="006071CB" w:rsidRDefault="00BB3EB3" w:rsidP="00D87382">
      <w:pPr>
        <w:pStyle w:val="Podtytu"/>
      </w:pPr>
      <w:r w:rsidRPr="006071CB">
        <w:t>II. Ochrona danych osobowych</w:t>
      </w:r>
    </w:p>
    <w:p w:rsidR="009D7490" w:rsidRPr="006071CB" w:rsidRDefault="009D7490" w:rsidP="00E209CF">
      <w:pPr>
        <w:spacing w:after="0" w:line="360" w:lineRule="auto"/>
        <w:contextualSpacing/>
        <w:rPr>
          <w:rFonts w:ascii="Tahoma" w:hAnsi="Tahoma" w:cs="Tahoma"/>
          <w:b/>
          <w:color w:val="000000" w:themeColor="text1"/>
          <w:sz w:val="24"/>
          <w:szCs w:val="24"/>
          <w:u w:val="single"/>
        </w:rPr>
      </w:pPr>
      <w:r w:rsidRPr="006071CB">
        <w:rPr>
          <w:rFonts w:ascii="Tahoma" w:hAnsi="Tahoma" w:cs="Tahoma"/>
          <w:color w:val="000000" w:themeColor="text1"/>
          <w:sz w:val="24"/>
          <w:szCs w:val="24"/>
        </w:rP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ze zm.), dalej „RODO” informuję, iż:</w:t>
      </w:r>
    </w:p>
    <w:p w:rsidR="00150C11" w:rsidRPr="00150C11" w:rsidRDefault="009D7490" w:rsidP="00150C11">
      <w:pPr>
        <w:pStyle w:val="Akapitzlist"/>
        <w:numPr>
          <w:ilvl w:val="0"/>
          <w:numId w:val="57"/>
        </w:numPr>
        <w:ind w:left="357" w:hanging="357"/>
        <w:rPr>
          <w:rFonts w:ascii="Arial" w:eastAsia="Calibri" w:hAnsi="Arial" w:cs="Arial"/>
          <w:b/>
          <w:sz w:val="24"/>
          <w:szCs w:val="24"/>
        </w:rPr>
      </w:pPr>
      <w:r w:rsidRPr="00150C11">
        <w:rPr>
          <w:rFonts w:ascii="Arial" w:eastAsia="Calibri" w:hAnsi="Arial" w:cs="Arial"/>
          <w:sz w:val="24"/>
          <w:szCs w:val="24"/>
        </w:rPr>
        <w:t xml:space="preserve">administratorem Pani/Pana danych osobowych jest: Łódzki Kurator Oświaty w Łodzi, 90-446 Łódź, Al. Kościuszki 120a, tel. (42) 636-34-71, e-mail: </w:t>
      </w:r>
      <w:hyperlink r:id="rId12" w:history="1">
        <w:r w:rsidR="00370BE8" w:rsidRPr="00150C11">
          <w:rPr>
            <w:rStyle w:val="Hipercze"/>
            <w:rFonts w:ascii="Arial" w:eastAsia="Calibri" w:hAnsi="Arial" w:cs="Arial"/>
            <w:color w:val="000000" w:themeColor="text1"/>
            <w:sz w:val="24"/>
            <w:szCs w:val="24"/>
          </w:rPr>
          <w:t>kolodz@kuratorium.lodz.pl</w:t>
        </w:r>
      </w:hyperlink>
      <w:r w:rsidRPr="00150C11">
        <w:rPr>
          <w:rFonts w:ascii="Arial" w:eastAsia="Calibri" w:hAnsi="Arial" w:cs="Arial"/>
          <w:sz w:val="24"/>
          <w:szCs w:val="24"/>
        </w:rPr>
        <w:t>;</w:t>
      </w:r>
    </w:p>
    <w:p w:rsidR="00150C11" w:rsidRPr="00150C11" w:rsidRDefault="009D7490" w:rsidP="00150C11">
      <w:pPr>
        <w:pStyle w:val="Akapitzlist"/>
        <w:numPr>
          <w:ilvl w:val="0"/>
          <w:numId w:val="57"/>
        </w:numPr>
        <w:ind w:left="357" w:hanging="357"/>
        <w:rPr>
          <w:rFonts w:ascii="Arial" w:eastAsia="Calibri" w:hAnsi="Arial" w:cs="Arial"/>
          <w:b/>
          <w:sz w:val="24"/>
          <w:szCs w:val="24"/>
        </w:rPr>
      </w:pPr>
      <w:r w:rsidRPr="00150C11">
        <w:rPr>
          <w:rFonts w:ascii="Arial" w:eastAsia="Calibri" w:hAnsi="Arial" w:cs="Arial"/>
          <w:sz w:val="24"/>
          <w:szCs w:val="24"/>
        </w:rPr>
        <w:t xml:space="preserve">z inspektorem ochrony danych w Kuratorium Oświaty w Łodzi można się skontaktować pisząc na adres poczty elektronicznej: iod@kuratorium.lodz.pl lub tel. (42) 636-26-76; </w:t>
      </w:r>
    </w:p>
    <w:p w:rsidR="00150C11" w:rsidRPr="00150C11" w:rsidRDefault="009D7490" w:rsidP="00150C11">
      <w:pPr>
        <w:pStyle w:val="Akapitzlist"/>
        <w:numPr>
          <w:ilvl w:val="0"/>
          <w:numId w:val="57"/>
        </w:numPr>
        <w:ind w:left="357" w:hanging="357"/>
        <w:rPr>
          <w:rFonts w:ascii="Arial" w:eastAsia="Calibri" w:hAnsi="Arial" w:cs="Arial"/>
          <w:b/>
          <w:sz w:val="24"/>
          <w:szCs w:val="24"/>
        </w:rPr>
      </w:pPr>
      <w:bookmarkStart w:id="0" w:name="_GoBack"/>
      <w:bookmarkEnd w:id="0"/>
      <w:r w:rsidRPr="00150C11">
        <w:rPr>
          <w:rFonts w:ascii="Arial" w:eastAsia="Calibri" w:hAnsi="Arial" w:cs="Arial"/>
          <w:sz w:val="24"/>
          <w:szCs w:val="24"/>
        </w:rPr>
        <w:t>Pani/Pana dane osobowe przetwarzane będą na podstawie art. 6 ust 1 lit. b</w:t>
      </w:r>
      <w:r w:rsidR="00AD4068" w:rsidRPr="00150C11">
        <w:rPr>
          <w:rFonts w:ascii="Arial" w:eastAsia="Calibri" w:hAnsi="Arial" w:cs="Arial"/>
          <w:sz w:val="24"/>
          <w:szCs w:val="24"/>
        </w:rPr>
        <w:t xml:space="preserve"> i </w:t>
      </w:r>
      <w:r w:rsidRPr="00150C11">
        <w:rPr>
          <w:rFonts w:ascii="Arial" w:eastAsia="Calibri" w:hAnsi="Arial" w:cs="Arial"/>
          <w:sz w:val="24"/>
          <w:szCs w:val="24"/>
        </w:rPr>
        <w:t xml:space="preserve">c  RODO w celu prowadzenia przedmiotowego postępowania o udzielenie zamówienia publicznego oraz zawarcia umowy, podstawą prawną ich przetwarzania jest obowiązek prawny stosowania sformalizowanych procedur udzielania zamówień </w:t>
      </w:r>
      <w:r w:rsidRPr="00150C11">
        <w:rPr>
          <w:rFonts w:ascii="Arial" w:eastAsia="Calibri" w:hAnsi="Arial" w:cs="Arial"/>
          <w:sz w:val="24"/>
          <w:szCs w:val="24"/>
        </w:rPr>
        <w:lastRenderedPageBreak/>
        <w:t>publicznych spoczywający na Kuratorium Oświaty w Łodzi jako jednostce sektora finansów publicznych;</w:t>
      </w:r>
    </w:p>
    <w:p w:rsidR="00150C11" w:rsidRPr="00150C11" w:rsidRDefault="009D7490" w:rsidP="00150C11">
      <w:pPr>
        <w:pStyle w:val="Akapitzlist"/>
        <w:numPr>
          <w:ilvl w:val="0"/>
          <w:numId w:val="57"/>
        </w:numPr>
        <w:ind w:left="357" w:hanging="357"/>
        <w:rPr>
          <w:rFonts w:ascii="Arial" w:eastAsia="Calibri" w:hAnsi="Arial" w:cs="Arial"/>
          <w:b/>
          <w:sz w:val="24"/>
          <w:szCs w:val="24"/>
        </w:rPr>
      </w:pPr>
      <w:r w:rsidRPr="00150C11">
        <w:rPr>
          <w:rFonts w:ascii="Arial" w:eastAsia="Calibri" w:hAnsi="Arial" w:cs="Arial"/>
          <w:sz w:val="24"/>
          <w:szCs w:val="24"/>
        </w:rPr>
        <w:t xml:space="preserve">Pani/Pana dane osobowe mogą być udostępniane podmiotom uprawnionym do ich otrzymywania na podstawie przepisów prawa lub umowy, w tym: podwykonawcom, firmom zapewniającym niszczenie dokumentów i nośników danych, biurom obsługi prawnej itp. </w:t>
      </w:r>
    </w:p>
    <w:p w:rsidR="00150C11" w:rsidRPr="00150C11" w:rsidRDefault="009D7490" w:rsidP="00150C11">
      <w:pPr>
        <w:pStyle w:val="Akapitzlist"/>
        <w:numPr>
          <w:ilvl w:val="0"/>
          <w:numId w:val="57"/>
        </w:numPr>
        <w:ind w:left="357" w:hanging="357"/>
        <w:rPr>
          <w:rFonts w:ascii="Arial" w:eastAsia="Calibri" w:hAnsi="Arial" w:cs="Arial"/>
          <w:b/>
          <w:sz w:val="24"/>
          <w:szCs w:val="24"/>
        </w:rPr>
      </w:pPr>
      <w:r w:rsidRPr="00150C11">
        <w:rPr>
          <w:rFonts w:ascii="Arial" w:eastAsia="Calibri" w:hAnsi="Arial" w:cs="Arial"/>
          <w:sz w:val="24"/>
          <w:szCs w:val="24"/>
        </w:rPr>
        <w:t>ze względu na jawność postępowania o udzielenie zamówienia publicznego, odbiorcami Pani/Pana danych osobowych będą pracownicy Administratora, osoby lub podmioty, którym udostępniona zostanie dokumentacja postępowania w oparciu o</w:t>
      </w:r>
      <w:r w:rsidR="00055BB5" w:rsidRPr="00150C11">
        <w:rPr>
          <w:rFonts w:ascii="Arial" w:eastAsia="Calibri" w:hAnsi="Arial" w:cs="Arial"/>
          <w:sz w:val="24"/>
          <w:szCs w:val="24"/>
        </w:rPr>
        <w:t xml:space="preserve"> </w:t>
      </w:r>
      <w:r w:rsidRPr="00150C11">
        <w:rPr>
          <w:rFonts w:ascii="Arial" w:eastAsia="Calibri" w:hAnsi="Arial" w:cs="Arial"/>
          <w:sz w:val="24"/>
          <w:szCs w:val="24"/>
        </w:rPr>
        <w:t xml:space="preserve">art. 74 ustawy z dnia 11 września 2019 r. Prawo zamówień publicznych </w:t>
      </w:r>
      <w:r w:rsidR="00055BB5" w:rsidRPr="00150C11">
        <w:rPr>
          <w:rFonts w:ascii="Arial" w:hAnsi="Arial" w:cs="Arial"/>
          <w:iCs/>
          <w:sz w:val="24"/>
          <w:szCs w:val="24"/>
        </w:rPr>
        <w:t>(t.j. Dz. U. z 2021 r. poz. 1129 ze zm.)</w:t>
      </w:r>
      <w:r w:rsidR="00342F0B" w:rsidRPr="00150C11">
        <w:rPr>
          <w:rFonts w:ascii="Arial" w:eastAsia="Calibri" w:hAnsi="Arial" w:cs="Arial"/>
          <w:sz w:val="24"/>
          <w:szCs w:val="24"/>
        </w:rPr>
        <w:t>,</w:t>
      </w:r>
      <w:r w:rsidRPr="00150C11">
        <w:rPr>
          <w:rFonts w:ascii="Arial" w:eastAsia="Calibri" w:hAnsi="Arial" w:cs="Arial"/>
          <w:sz w:val="24"/>
          <w:szCs w:val="24"/>
        </w:rPr>
        <w:t xml:space="preserve"> zwanej dalej P</w:t>
      </w:r>
      <w:r w:rsidR="00370BE8" w:rsidRPr="00150C11">
        <w:rPr>
          <w:rFonts w:ascii="Arial" w:eastAsia="Calibri" w:hAnsi="Arial" w:cs="Arial"/>
          <w:sz w:val="24"/>
          <w:szCs w:val="24"/>
        </w:rPr>
        <w:t>zp</w:t>
      </w:r>
      <w:r w:rsidRPr="00150C11">
        <w:rPr>
          <w:rFonts w:ascii="Arial" w:eastAsia="Calibri" w:hAnsi="Arial" w:cs="Arial"/>
          <w:sz w:val="24"/>
          <w:szCs w:val="24"/>
        </w:rPr>
        <w:t>, ograniczenie dostępu do danych może wystąpić jedynie w szczególnych przypadkach, jeśli jest to uzasadnione ochroną prywatności, interesem publicznym lub informacja stanowi tajemnicę przedsiębiorstwa;</w:t>
      </w:r>
    </w:p>
    <w:p w:rsidR="00150C11" w:rsidRPr="00150C11" w:rsidRDefault="009D7490" w:rsidP="00150C11">
      <w:pPr>
        <w:pStyle w:val="Akapitzlist"/>
        <w:numPr>
          <w:ilvl w:val="0"/>
          <w:numId w:val="57"/>
        </w:numPr>
        <w:ind w:left="357" w:hanging="357"/>
        <w:rPr>
          <w:rFonts w:ascii="Arial" w:eastAsia="Calibri" w:hAnsi="Arial" w:cs="Arial"/>
          <w:b/>
          <w:sz w:val="24"/>
          <w:szCs w:val="24"/>
        </w:rPr>
      </w:pPr>
      <w:r w:rsidRPr="00150C11">
        <w:rPr>
          <w:rFonts w:ascii="Arial" w:eastAsia="Calibri" w:hAnsi="Arial" w:cs="Arial"/>
          <w:sz w:val="24"/>
          <w:szCs w:val="24"/>
        </w:rPr>
        <w:t>w związku z jawnością postępowania o udzielenie zamówienia publicznego Pani/Pana dane mogą być także przekazywane do państw trzecich;</w:t>
      </w:r>
    </w:p>
    <w:p w:rsidR="00150C11" w:rsidRPr="00150C11" w:rsidRDefault="009D7490" w:rsidP="00150C11">
      <w:pPr>
        <w:pStyle w:val="Akapitzlist"/>
        <w:numPr>
          <w:ilvl w:val="0"/>
          <w:numId w:val="57"/>
        </w:numPr>
        <w:ind w:left="357" w:hanging="357"/>
        <w:rPr>
          <w:rFonts w:ascii="Arial" w:eastAsia="Calibri" w:hAnsi="Arial" w:cs="Arial"/>
          <w:b/>
          <w:sz w:val="24"/>
          <w:szCs w:val="24"/>
        </w:rPr>
      </w:pPr>
      <w:r w:rsidRPr="00150C11">
        <w:rPr>
          <w:rFonts w:ascii="Arial" w:eastAsia="Calibri" w:hAnsi="Arial" w:cs="Arial"/>
          <w:sz w:val="24"/>
          <w:szCs w:val="24"/>
        </w:rPr>
        <w:t>Pani/Pana dane osobowe będą przechowywane, zgodnie z art. 78 ust. 1 P</w:t>
      </w:r>
      <w:r w:rsidR="00370BE8" w:rsidRPr="00150C11">
        <w:rPr>
          <w:rFonts w:ascii="Arial" w:eastAsia="Calibri" w:hAnsi="Arial" w:cs="Arial"/>
          <w:sz w:val="24"/>
          <w:szCs w:val="24"/>
        </w:rPr>
        <w:t xml:space="preserve">zp </w:t>
      </w:r>
      <w:r w:rsidRPr="00150C11">
        <w:rPr>
          <w:rFonts w:ascii="Arial" w:eastAsia="Calibri" w:hAnsi="Arial" w:cs="Arial"/>
          <w:sz w:val="24"/>
          <w:szCs w:val="24"/>
        </w:rPr>
        <w:t>przez okres 4 lat od dnia zakończenia postępowania o udzielenie zamówienia, a jeżeli czas trwania umowy przekracza 4 lata, okres przechowywania obejmuje cały czas trwania umowy;</w:t>
      </w:r>
    </w:p>
    <w:p w:rsidR="00150C11" w:rsidRPr="00150C11" w:rsidRDefault="009D7490" w:rsidP="00150C11">
      <w:pPr>
        <w:pStyle w:val="Akapitzlist"/>
        <w:numPr>
          <w:ilvl w:val="0"/>
          <w:numId w:val="57"/>
        </w:numPr>
        <w:ind w:left="357" w:hanging="357"/>
        <w:rPr>
          <w:rFonts w:ascii="Arial" w:eastAsia="Calibri" w:hAnsi="Arial" w:cs="Arial"/>
          <w:b/>
          <w:sz w:val="24"/>
          <w:szCs w:val="24"/>
        </w:rPr>
      </w:pPr>
      <w:r w:rsidRPr="00150C11">
        <w:rPr>
          <w:rFonts w:ascii="Arial" w:eastAsia="Calibri" w:hAnsi="Arial" w:cs="Arial"/>
          <w:sz w:val="24"/>
          <w:szCs w:val="24"/>
        </w:rPr>
        <w:t>w odniesieniu do Pani/Pana danych osobowych decyzje nie będą podejmowane w sposób zautomatyzowany, stosownie do art. 22 RODO;</w:t>
      </w:r>
    </w:p>
    <w:p w:rsidR="00150C11" w:rsidRPr="00150C11" w:rsidRDefault="009D7490" w:rsidP="00150C11">
      <w:pPr>
        <w:pStyle w:val="Akapitzlist"/>
        <w:numPr>
          <w:ilvl w:val="0"/>
          <w:numId w:val="57"/>
        </w:numPr>
        <w:ind w:left="357" w:hanging="357"/>
        <w:rPr>
          <w:rFonts w:ascii="Arial" w:eastAsia="Calibri" w:hAnsi="Arial" w:cs="Arial"/>
          <w:b/>
          <w:sz w:val="24"/>
          <w:szCs w:val="24"/>
        </w:rPr>
      </w:pPr>
      <w:r w:rsidRPr="00150C11">
        <w:rPr>
          <w:rFonts w:ascii="Arial" w:eastAsia="Calibri" w:hAnsi="Arial" w:cs="Arial"/>
          <w:sz w:val="24"/>
          <w:szCs w:val="24"/>
        </w:rPr>
        <w:t>posiada Pani/Pan prawo żądania dostępu do treści swoich danych i ich sprostowania, sprzeciwu na dalsze przetwarzanie, usunięcia, ograniczenia przetwarzania, prawo do przenoszenia danych, prawo do wniesienia skargi do Prezesa Urzędu Ochrony Danych Osobowych w razie uznania, że przetwarzanie danych przez Administratora narusza przepisy prawa;</w:t>
      </w:r>
    </w:p>
    <w:p w:rsidR="009D7490" w:rsidRPr="00150C11" w:rsidRDefault="00370BE8" w:rsidP="00150C11">
      <w:pPr>
        <w:pStyle w:val="Akapitzlist"/>
        <w:numPr>
          <w:ilvl w:val="0"/>
          <w:numId w:val="57"/>
        </w:numPr>
        <w:ind w:left="357" w:hanging="357"/>
        <w:rPr>
          <w:rFonts w:ascii="Arial" w:eastAsia="Calibri" w:hAnsi="Arial" w:cs="Arial"/>
          <w:b/>
          <w:sz w:val="24"/>
          <w:szCs w:val="24"/>
        </w:rPr>
      </w:pPr>
      <w:r w:rsidRPr="00150C11">
        <w:rPr>
          <w:rFonts w:ascii="Arial" w:eastAsia="Calibri" w:hAnsi="Arial" w:cs="Arial"/>
          <w:sz w:val="24"/>
          <w:szCs w:val="24"/>
        </w:rPr>
        <w:t xml:space="preserve"> </w:t>
      </w:r>
      <w:r w:rsidR="009D7490" w:rsidRPr="00150C11">
        <w:rPr>
          <w:rFonts w:ascii="Arial" w:eastAsia="Calibri" w:hAnsi="Arial" w:cs="Arial"/>
          <w:sz w:val="24"/>
          <w:szCs w:val="24"/>
        </w:rPr>
        <w:t>informuje, że przepisy P</w:t>
      </w:r>
      <w:r w:rsidRPr="00150C11">
        <w:rPr>
          <w:rFonts w:ascii="Arial" w:eastAsia="Calibri" w:hAnsi="Arial" w:cs="Arial"/>
          <w:sz w:val="24"/>
          <w:szCs w:val="24"/>
        </w:rPr>
        <w:t>zp</w:t>
      </w:r>
      <w:r w:rsidR="009D7490" w:rsidRPr="00150C11">
        <w:rPr>
          <w:rFonts w:ascii="Arial" w:eastAsia="Calibri" w:hAnsi="Arial" w:cs="Arial"/>
          <w:sz w:val="24"/>
          <w:szCs w:val="24"/>
        </w:rPr>
        <w:t xml:space="preserve"> ograniczają prawo do skorzystania:</w:t>
      </w:r>
    </w:p>
    <w:p w:rsidR="00150C11" w:rsidRPr="00150C11" w:rsidRDefault="009D7490" w:rsidP="00150C11">
      <w:pPr>
        <w:pStyle w:val="Akapitzlist"/>
        <w:numPr>
          <w:ilvl w:val="0"/>
          <w:numId w:val="58"/>
        </w:numPr>
        <w:rPr>
          <w:rFonts w:ascii="Arial" w:eastAsia="Calibri" w:hAnsi="Arial" w:cs="Arial"/>
          <w:b/>
          <w:sz w:val="24"/>
          <w:szCs w:val="24"/>
        </w:rPr>
      </w:pPr>
      <w:r w:rsidRPr="00150C11">
        <w:rPr>
          <w:rFonts w:ascii="Arial" w:eastAsia="Calibri" w:hAnsi="Arial" w:cs="Arial"/>
          <w:sz w:val="24"/>
          <w:szCs w:val="24"/>
        </w:rPr>
        <w:t>ze sprostowania lub uzupełnienia danych (art. 16 RODO), jeżeli zrealizowanie tego prawa mogłoby skutkować zmianą wyniku postępowania o udzielenie zamówienia lub zmianą postanowień umowy w sprawie zamówienia publicznego w zakresie niezgodnym z P</w:t>
      </w:r>
      <w:r w:rsidR="00370BE8" w:rsidRPr="00150C11">
        <w:rPr>
          <w:rFonts w:ascii="Arial" w:eastAsia="Calibri" w:hAnsi="Arial" w:cs="Arial"/>
          <w:sz w:val="24"/>
          <w:szCs w:val="24"/>
        </w:rPr>
        <w:t>zp</w:t>
      </w:r>
      <w:r w:rsidRPr="00150C11">
        <w:rPr>
          <w:rFonts w:ascii="Arial" w:eastAsia="Calibri" w:hAnsi="Arial" w:cs="Arial"/>
          <w:sz w:val="24"/>
          <w:szCs w:val="24"/>
        </w:rPr>
        <w:t>;</w:t>
      </w:r>
    </w:p>
    <w:p w:rsidR="00370BE8" w:rsidRPr="00150C11" w:rsidRDefault="009D7490" w:rsidP="00150C11">
      <w:pPr>
        <w:pStyle w:val="Akapitzlist"/>
        <w:numPr>
          <w:ilvl w:val="0"/>
          <w:numId w:val="58"/>
        </w:numPr>
        <w:rPr>
          <w:rFonts w:ascii="Arial" w:eastAsia="Calibri" w:hAnsi="Arial" w:cs="Arial"/>
          <w:b/>
          <w:sz w:val="24"/>
          <w:szCs w:val="24"/>
        </w:rPr>
      </w:pPr>
      <w:r w:rsidRPr="00150C11">
        <w:rPr>
          <w:rFonts w:ascii="Arial" w:eastAsia="Calibri" w:hAnsi="Arial" w:cs="Arial"/>
          <w:sz w:val="24"/>
          <w:szCs w:val="24"/>
        </w:rPr>
        <w:t>z ograniczenia przetwarzania (art. 18 RODO), które nie może zostać zrealizowane do czasu zakończenia tego postępowania.</w:t>
      </w:r>
    </w:p>
    <w:p w:rsidR="009D7490" w:rsidRPr="00150C11" w:rsidRDefault="009D7490" w:rsidP="00150C11">
      <w:pPr>
        <w:pStyle w:val="Akapitzlist"/>
        <w:numPr>
          <w:ilvl w:val="0"/>
          <w:numId w:val="57"/>
        </w:numPr>
        <w:rPr>
          <w:rFonts w:ascii="Arial" w:eastAsia="Calibri" w:hAnsi="Arial" w:cs="Arial"/>
          <w:b/>
          <w:sz w:val="24"/>
          <w:szCs w:val="24"/>
        </w:rPr>
      </w:pPr>
      <w:r w:rsidRPr="00150C11">
        <w:rPr>
          <w:rFonts w:ascii="Arial" w:eastAsia="Calibri" w:hAnsi="Arial" w:cs="Arial"/>
          <w:sz w:val="24"/>
          <w:szCs w:val="24"/>
        </w:rPr>
        <w:t>podanie przez Panią/Pana danych osobowych jest wymagane przepisami PZP do wzięcia udziału w postępowaniu, konsekwencje niepodania określonych danych wynikają z ustawy PZP.</w:t>
      </w:r>
    </w:p>
    <w:p w:rsidR="00E86B45" w:rsidRPr="006071CB" w:rsidRDefault="00262CE6" w:rsidP="00D87382">
      <w:pPr>
        <w:pStyle w:val="Podtytu"/>
      </w:pPr>
      <w:r w:rsidRPr="006071CB">
        <w:t>I</w:t>
      </w:r>
      <w:r w:rsidR="001A78A4" w:rsidRPr="006071CB">
        <w:t>I</w:t>
      </w:r>
      <w:r w:rsidR="00276907" w:rsidRPr="006071CB">
        <w:t xml:space="preserve">I. Tryb udzielenia zamówienia: </w:t>
      </w:r>
    </w:p>
    <w:p w:rsidR="00DB2F0E" w:rsidRPr="006071CB" w:rsidRDefault="00262CE6" w:rsidP="00F41DBC">
      <w:pPr>
        <w:spacing w:after="240" w:line="360" w:lineRule="auto"/>
        <w:rPr>
          <w:rFonts w:ascii="Tahoma" w:hAnsi="Tahoma" w:cs="Tahoma"/>
          <w:color w:val="000000" w:themeColor="text1"/>
          <w:sz w:val="24"/>
          <w:szCs w:val="24"/>
        </w:rPr>
      </w:pPr>
      <w:r w:rsidRPr="006071CB">
        <w:rPr>
          <w:rFonts w:ascii="Tahoma" w:hAnsi="Tahoma" w:cs="Tahoma"/>
          <w:color w:val="000000" w:themeColor="text1"/>
          <w:sz w:val="24"/>
          <w:szCs w:val="24"/>
        </w:rPr>
        <w:t xml:space="preserve">Postępowanie o udzielenie zamówienia publicznego prowadzone jest na podstawie </w:t>
      </w:r>
      <w:r w:rsidR="0091695F" w:rsidRPr="006071CB">
        <w:rPr>
          <w:rFonts w:ascii="Tahoma" w:hAnsi="Tahoma" w:cs="Tahoma"/>
          <w:color w:val="000000" w:themeColor="text1"/>
          <w:sz w:val="24"/>
          <w:szCs w:val="24"/>
        </w:rPr>
        <w:t xml:space="preserve">art. 275 pkt 1 ustawy z dnia 11 września 2019 r. Prawo Zamówień Publicznych </w:t>
      </w:r>
      <w:r w:rsidR="005142C4" w:rsidRPr="006071CB">
        <w:rPr>
          <w:rFonts w:ascii="Tahoma" w:hAnsi="Tahoma" w:cs="Tahoma"/>
          <w:color w:val="000000" w:themeColor="text1"/>
          <w:sz w:val="24"/>
          <w:szCs w:val="24"/>
        </w:rPr>
        <w:t>(</w:t>
      </w:r>
      <w:r w:rsidR="00B4490E" w:rsidRPr="006071CB">
        <w:rPr>
          <w:rFonts w:ascii="Tahoma" w:eastAsia="Times New Roman" w:hAnsi="Tahoma" w:cs="Tahoma"/>
          <w:iCs/>
          <w:color w:val="000000" w:themeColor="text1"/>
          <w:sz w:val="24"/>
          <w:szCs w:val="24"/>
          <w:lang w:eastAsia="pl-PL"/>
        </w:rPr>
        <w:t xml:space="preserve">t.j. Dz. U. z </w:t>
      </w:r>
      <w:r w:rsidR="00B4490E" w:rsidRPr="006071CB">
        <w:rPr>
          <w:rFonts w:ascii="Tahoma" w:eastAsia="Times New Roman" w:hAnsi="Tahoma" w:cs="Tahoma"/>
          <w:iCs/>
          <w:color w:val="000000" w:themeColor="text1"/>
          <w:sz w:val="24"/>
          <w:szCs w:val="24"/>
          <w:lang w:eastAsia="pl-PL"/>
        </w:rPr>
        <w:lastRenderedPageBreak/>
        <w:t>2021 r. poz. 1129 ze zm.</w:t>
      </w:r>
      <w:r w:rsidR="005142C4" w:rsidRPr="006071CB">
        <w:rPr>
          <w:rFonts w:ascii="Tahoma" w:hAnsi="Tahoma" w:cs="Tahoma"/>
          <w:color w:val="000000" w:themeColor="text1"/>
          <w:sz w:val="24"/>
          <w:szCs w:val="24"/>
        </w:rPr>
        <w:t xml:space="preserve">) </w:t>
      </w:r>
      <w:r w:rsidR="0091695F" w:rsidRPr="006071CB">
        <w:rPr>
          <w:rFonts w:ascii="Tahoma" w:hAnsi="Tahoma" w:cs="Tahoma"/>
          <w:color w:val="000000" w:themeColor="text1"/>
          <w:sz w:val="24"/>
          <w:szCs w:val="24"/>
        </w:rPr>
        <w:t>zwanej dalej „ustawą Pzp”</w:t>
      </w:r>
      <w:r w:rsidR="00670B29" w:rsidRPr="006071CB">
        <w:rPr>
          <w:rFonts w:ascii="Tahoma" w:hAnsi="Tahoma" w:cs="Tahoma"/>
          <w:color w:val="000000" w:themeColor="text1"/>
          <w:sz w:val="24"/>
          <w:szCs w:val="24"/>
        </w:rPr>
        <w:t xml:space="preserve"> oraz na podstawie aktów wykonawczych wydanych na jej podstawie. </w:t>
      </w:r>
    </w:p>
    <w:p w:rsidR="00525DFC" w:rsidRPr="006071CB" w:rsidRDefault="00DF029F" w:rsidP="00D87382">
      <w:pPr>
        <w:pStyle w:val="Podtytu"/>
      </w:pPr>
      <w:r w:rsidRPr="006071CB">
        <w:t>IV. Generalne zasady uczestnictwa w postępowaniu</w:t>
      </w:r>
    </w:p>
    <w:p w:rsidR="00767FE5" w:rsidRPr="006071CB" w:rsidRDefault="00047F3E" w:rsidP="00E20802">
      <w:pPr>
        <w:pStyle w:val="Akapitzlist"/>
        <w:numPr>
          <w:ilvl w:val="0"/>
          <w:numId w:val="12"/>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Wykonawcy/podwykonawcy/podmioty trzecie udostępniające wykonawcy swój potencjał</w:t>
      </w:r>
      <w:r w:rsidR="00E668FC" w:rsidRPr="006071CB">
        <w:rPr>
          <w:rFonts w:ascii="Tahoma" w:hAnsi="Tahoma" w:cs="Tahoma"/>
          <w:color w:val="000000" w:themeColor="text1"/>
          <w:sz w:val="24"/>
          <w:szCs w:val="24"/>
        </w:rPr>
        <w:t>.</w:t>
      </w:r>
    </w:p>
    <w:p w:rsidR="00767FE5" w:rsidRPr="006071CB" w:rsidRDefault="005359BD" w:rsidP="00E20802">
      <w:pPr>
        <w:pStyle w:val="Akapitzlist"/>
        <w:numPr>
          <w:ilvl w:val="1"/>
          <w:numId w:val="12"/>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 xml:space="preserve">Wykonawcą, w myśl art. 7 pkt 30 ustawy Pzp </w:t>
      </w:r>
      <w:r w:rsidR="00047F3E" w:rsidRPr="006071CB">
        <w:rPr>
          <w:rFonts w:ascii="Tahoma" w:hAnsi="Tahoma" w:cs="Tahoma"/>
          <w:color w:val="000000" w:themeColor="text1"/>
          <w:sz w:val="24"/>
          <w:szCs w:val="24"/>
        </w:rPr>
        <w:t>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767FE5" w:rsidRPr="006071CB" w:rsidRDefault="00047F3E" w:rsidP="00E20802">
      <w:pPr>
        <w:pStyle w:val="Akapitzlist"/>
        <w:numPr>
          <w:ilvl w:val="1"/>
          <w:numId w:val="12"/>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767FE5" w:rsidRPr="000156DD" w:rsidRDefault="00047F3E" w:rsidP="00E20802">
      <w:pPr>
        <w:pStyle w:val="Akapitzlist"/>
        <w:numPr>
          <w:ilvl w:val="1"/>
          <w:numId w:val="12"/>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Zamówienie może zostać udzielone wykonawcy, który</w:t>
      </w:r>
      <w:r w:rsidR="008B1BAD" w:rsidRPr="006071CB">
        <w:rPr>
          <w:rFonts w:ascii="Tahoma" w:hAnsi="Tahoma" w:cs="Tahoma"/>
          <w:color w:val="000000" w:themeColor="text1"/>
          <w:sz w:val="24"/>
          <w:szCs w:val="24"/>
        </w:rPr>
        <w:t xml:space="preserve"> </w:t>
      </w:r>
      <w:r w:rsidRPr="006071CB">
        <w:rPr>
          <w:rFonts w:ascii="Tahoma" w:hAnsi="Tahoma" w:cs="Tahoma"/>
          <w:color w:val="000000" w:themeColor="text1"/>
          <w:sz w:val="24"/>
          <w:szCs w:val="24"/>
        </w:rPr>
        <w:t>nie podlega wykluczeniu na podstawie art. 108 ust. 1 ustawy Pzp</w:t>
      </w:r>
      <w:r w:rsidR="00040CDE" w:rsidRPr="006071CB">
        <w:rPr>
          <w:rFonts w:ascii="Tahoma" w:hAnsi="Tahoma" w:cs="Tahoma"/>
          <w:color w:val="000000" w:themeColor="text1"/>
          <w:sz w:val="24"/>
          <w:szCs w:val="24"/>
        </w:rPr>
        <w:t xml:space="preserve"> oraz art. 109 ust. 1 </w:t>
      </w:r>
      <w:r w:rsidR="00040CDE" w:rsidRPr="000156DD">
        <w:rPr>
          <w:rFonts w:ascii="Tahoma" w:hAnsi="Tahoma" w:cs="Tahoma"/>
          <w:color w:val="000000" w:themeColor="text1"/>
          <w:sz w:val="24"/>
          <w:szCs w:val="24"/>
        </w:rPr>
        <w:t>pkt 4</w:t>
      </w:r>
      <w:r w:rsidR="000A0B8B" w:rsidRPr="000156DD">
        <w:rPr>
          <w:rFonts w:ascii="Tahoma" w:hAnsi="Tahoma" w:cs="Tahoma"/>
          <w:color w:val="000000" w:themeColor="text1"/>
          <w:sz w:val="24"/>
          <w:szCs w:val="24"/>
        </w:rPr>
        <w:t xml:space="preserve"> </w:t>
      </w:r>
      <w:r w:rsidR="00EE07F8" w:rsidRPr="000156DD">
        <w:rPr>
          <w:rFonts w:ascii="Tahoma" w:hAnsi="Tahoma" w:cs="Tahoma"/>
          <w:color w:val="000000" w:themeColor="text1"/>
          <w:sz w:val="24"/>
          <w:szCs w:val="24"/>
        </w:rPr>
        <w:t xml:space="preserve">i 8 </w:t>
      </w:r>
      <w:r w:rsidR="000A0B8B" w:rsidRPr="000156DD">
        <w:rPr>
          <w:rFonts w:ascii="Tahoma" w:hAnsi="Tahoma" w:cs="Tahoma"/>
          <w:color w:val="000000" w:themeColor="text1"/>
          <w:sz w:val="24"/>
          <w:szCs w:val="24"/>
        </w:rPr>
        <w:t>ustawy.</w:t>
      </w:r>
      <w:r w:rsidR="00040CDE" w:rsidRPr="000156DD">
        <w:rPr>
          <w:rFonts w:ascii="Tahoma" w:hAnsi="Tahoma" w:cs="Tahoma"/>
          <w:color w:val="000000" w:themeColor="text1"/>
          <w:sz w:val="24"/>
          <w:szCs w:val="24"/>
        </w:rPr>
        <w:t xml:space="preserve"> </w:t>
      </w:r>
    </w:p>
    <w:p w:rsidR="00767FE5" w:rsidRPr="006071CB" w:rsidRDefault="00047F3E" w:rsidP="00E20802">
      <w:pPr>
        <w:pStyle w:val="Akapitzlist"/>
        <w:numPr>
          <w:ilvl w:val="1"/>
          <w:numId w:val="12"/>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Wykonawcy mogą wspólnie ubiegać się o udzielenie zamówienia. W takim przypadku:</w:t>
      </w:r>
    </w:p>
    <w:p w:rsidR="00767FE5" w:rsidRPr="006071CB" w:rsidRDefault="00047F3E" w:rsidP="00E20802">
      <w:pPr>
        <w:pStyle w:val="Akapitzlist"/>
        <w:numPr>
          <w:ilvl w:val="0"/>
          <w:numId w:val="13"/>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Wykonawcy występujący wspólnie są zobowiązani do ustanowienia pełnomocnika do reprezentowania ich w postępowaniu albo do reprezentowania ich w postępowaniu i zawarcia umowy w sprawie przedmiotowego zamówienia publicznego.</w:t>
      </w:r>
    </w:p>
    <w:p w:rsidR="00767FE5" w:rsidRPr="006071CB" w:rsidRDefault="00047F3E" w:rsidP="00E20802">
      <w:pPr>
        <w:pStyle w:val="Akapitzlist"/>
        <w:numPr>
          <w:ilvl w:val="0"/>
          <w:numId w:val="13"/>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wszelka korespondencja będzie prowadzona przez zamawiającego wyłącznie z pełnomocnikiem.</w:t>
      </w:r>
    </w:p>
    <w:p w:rsidR="00047F3E" w:rsidRPr="006071CB" w:rsidRDefault="001C6A9C" w:rsidP="00E209CF">
      <w:p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1.</w:t>
      </w:r>
      <w:r w:rsidR="000E3670" w:rsidRPr="006071CB">
        <w:rPr>
          <w:rFonts w:ascii="Tahoma" w:hAnsi="Tahoma" w:cs="Tahoma"/>
          <w:color w:val="000000" w:themeColor="text1"/>
          <w:sz w:val="24"/>
          <w:szCs w:val="24"/>
        </w:rPr>
        <w:t>5</w:t>
      </w:r>
      <w:r w:rsidRPr="006071CB">
        <w:rPr>
          <w:rFonts w:ascii="Tahoma" w:hAnsi="Tahoma" w:cs="Tahoma"/>
          <w:color w:val="000000" w:themeColor="text1"/>
          <w:sz w:val="24"/>
          <w:szCs w:val="24"/>
        </w:rPr>
        <w:t>.</w:t>
      </w:r>
      <w:r w:rsidR="009824CE" w:rsidRPr="006071CB">
        <w:rPr>
          <w:rFonts w:ascii="Tahoma" w:hAnsi="Tahoma" w:cs="Tahoma"/>
          <w:color w:val="000000" w:themeColor="text1"/>
          <w:sz w:val="24"/>
          <w:szCs w:val="24"/>
        </w:rPr>
        <w:t xml:space="preserve"> </w:t>
      </w:r>
      <w:r w:rsidR="00047F3E" w:rsidRPr="006071CB">
        <w:rPr>
          <w:rFonts w:ascii="Tahoma" w:hAnsi="Tahoma" w:cs="Tahoma"/>
          <w:color w:val="000000" w:themeColor="text1"/>
          <w:sz w:val="24"/>
          <w:szCs w:val="24"/>
        </w:rPr>
        <w:t>Podwykonawstwo</w:t>
      </w:r>
    </w:p>
    <w:p w:rsidR="0041208B" w:rsidRPr="006071CB" w:rsidRDefault="00FA73FF" w:rsidP="00E209CF">
      <w:pPr>
        <w:spacing w:after="120" w:line="360" w:lineRule="auto"/>
        <w:ind w:left="709" w:hanging="709"/>
        <w:rPr>
          <w:rFonts w:ascii="Tahoma" w:hAnsi="Tahoma" w:cs="Tahoma"/>
          <w:b/>
          <w:bCs/>
          <w:color w:val="000000" w:themeColor="text1"/>
          <w:sz w:val="24"/>
          <w:szCs w:val="24"/>
        </w:rPr>
      </w:pPr>
      <w:r w:rsidRPr="006071CB">
        <w:rPr>
          <w:rFonts w:ascii="Tahoma" w:hAnsi="Tahoma" w:cs="Tahoma"/>
          <w:color w:val="000000" w:themeColor="text1"/>
          <w:sz w:val="24"/>
          <w:szCs w:val="24"/>
        </w:rPr>
        <w:t xml:space="preserve">1.5.1. </w:t>
      </w:r>
      <w:r w:rsidR="004406B4" w:rsidRPr="004406B4">
        <w:rPr>
          <w:rFonts w:ascii="Tahoma" w:hAnsi="Tahoma" w:cs="Tahoma"/>
          <w:color w:val="000000" w:themeColor="text1"/>
          <w:sz w:val="24"/>
          <w:szCs w:val="24"/>
        </w:rPr>
        <w:t xml:space="preserve">Zamawiający zastrzega obowiązek osobistego wykonania przez  wykonawcę kluczowych zadań polegających na ochronie fizycznej osób i mienia oraz usług </w:t>
      </w:r>
      <w:r w:rsidR="004406B4" w:rsidRPr="004406B4">
        <w:rPr>
          <w:rFonts w:ascii="Tahoma" w:hAnsi="Tahoma" w:cs="Tahoma"/>
          <w:color w:val="000000" w:themeColor="text1"/>
          <w:sz w:val="24"/>
          <w:szCs w:val="24"/>
        </w:rPr>
        <w:lastRenderedPageBreak/>
        <w:t>portierskich przez pracowników Wykonawcy. Podwykonawstwo można zlecić w zakresie wsparcia pracowników ochrony przez patrol interwencyjny.</w:t>
      </w:r>
    </w:p>
    <w:p w:rsidR="004F3E8C" w:rsidRPr="006071CB" w:rsidRDefault="00A61C85" w:rsidP="00E209CF">
      <w:pPr>
        <w:spacing w:after="0" w:line="360" w:lineRule="auto"/>
        <w:ind w:left="709" w:hanging="709"/>
        <w:rPr>
          <w:rFonts w:ascii="Tahoma" w:hAnsi="Tahoma" w:cs="Tahoma"/>
          <w:color w:val="000000" w:themeColor="text1"/>
          <w:sz w:val="24"/>
          <w:szCs w:val="24"/>
        </w:rPr>
      </w:pPr>
      <w:r w:rsidRPr="006071CB">
        <w:rPr>
          <w:rFonts w:ascii="Tahoma" w:hAnsi="Tahoma" w:cs="Tahoma"/>
          <w:color w:val="000000" w:themeColor="text1"/>
          <w:sz w:val="24"/>
          <w:szCs w:val="24"/>
        </w:rPr>
        <w:t>1.</w:t>
      </w:r>
      <w:r w:rsidR="000E3670" w:rsidRPr="006071CB">
        <w:rPr>
          <w:rFonts w:ascii="Tahoma" w:hAnsi="Tahoma" w:cs="Tahoma"/>
          <w:color w:val="000000" w:themeColor="text1"/>
          <w:sz w:val="24"/>
          <w:szCs w:val="24"/>
        </w:rPr>
        <w:t>5</w:t>
      </w:r>
      <w:r w:rsidRPr="006071CB">
        <w:rPr>
          <w:rFonts w:ascii="Tahoma" w:hAnsi="Tahoma" w:cs="Tahoma"/>
          <w:color w:val="000000" w:themeColor="text1"/>
          <w:sz w:val="24"/>
          <w:szCs w:val="24"/>
        </w:rPr>
        <w:t>.2</w:t>
      </w:r>
      <w:r w:rsidR="004F3E8C" w:rsidRPr="006071CB">
        <w:rPr>
          <w:rFonts w:ascii="Tahoma" w:hAnsi="Tahoma" w:cs="Tahoma"/>
          <w:color w:val="000000" w:themeColor="text1"/>
          <w:sz w:val="24"/>
          <w:szCs w:val="24"/>
        </w:rPr>
        <w:t xml:space="preserve">. Wykonawca, który zamierza powierzyć wykonanie części </w:t>
      </w:r>
      <w:r w:rsidR="00EE07F8">
        <w:rPr>
          <w:rFonts w:ascii="Tahoma" w:hAnsi="Tahoma" w:cs="Tahoma"/>
          <w:color w:val="000000" w:themeColor="text1"/>
          <w:sz w:val="24"/>
          <w:szCs w:val="24"/>
        </w:rPr>
        <w:t>usługi</w:t>
      </w:r>
      <w:r w:rsidR="004F3E8C" w:rsidRPr="006071CB">
        <w:rPr>
          <w:rFonts w:ascii="Tahoma" w:hAnsi="Tahoma" w:cs="Tahoma"/>
          <w:color w:val="000000" w:themeColor="text1"/>
          <w:sz w:val="24"/>
          <w:szCs w:val="24"/>
        </w:rPr>
        <w:t xml:space="preserve"> innej firmie (podwykonawcy) jest zobowiązany do:</w:t>
      </w:r>
    </w:p>
    <w:p w:rsidR="00F00A85" w:rsidRPr="006071CB" w:rsidRDefault="004F3E8C" w:rsidP="00E20802">
      <w:pPr>
        <w:pStyle w:val="Akapitzlist"/>
        <w:numPr>
          <w:ilvl w:val="0"/>
          <w:numId w:val="14"/>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 xml:space="preserve">określenia w złożonej ofercie (na formularzu oferty – </w:t>
      </w:r>
      <w:r w:rsidRPr="000156DD">
        <w:rPr>
          <w:rFonts w:ascii="Tahoma" w:hAnsi="Tahoma" w:cs="Tahoma"/>
          <w:color w:val="000000" w:themeColor="text1"/>
          <w:sz w:val="24"/>
          <w:szCs w:val="24"/>
        </w:rPr>
        <w:t xml:space="preserve">załącznik </w:t>
      </w:r>
      <w:r w:rsidR="00B60FDD" w:rsidRPr="000156DD">
        <w:rPr>
          <w:rFonts w:ascii="Tahoma" w:hAnsi="Tahoma" w:cs="Tahoma"/>
          <w:color w:val="000000" w:themeColor="text1"/>
          <w:sz w:val="24"/>
          <w:szCs w:val="24"/>
        </w:rPr>
        <w:t xml:space="preserve">nr </w:t>
      </w:r>
      <w:r w:rsidR="00C756F8" w:rsidRPr="000156DD">
        <w:rPr>
          <w:rFonts w:ascii="Tahoma" w:hAnsi="Tahoma" w:cs="Tahoma"/>
          <w:color w:val="000000" w:themeColor="text1"/>
          <w:sz w:val="24"/>
          <w:szCs w:val="24"/>
        </w:rPr>
        <w:t>1</w:t>
      </w:r>
      <w:r w:rsidR="00BC22C3" w:rsidRPr="000156DD">
        <w:rPr>
          <w:rFonts w:ascii="Tahoma" w:hAnsi="Tahoma" w:cs="Tahoma"/>
          <w:color w:val="000000" w:themeColor="text1"/>
          <w:sz w:val="24"/>
          <w:szCs w:val="24"/>
        </w:rPr>
        <w:t xml:space="preserve"> </w:t>
      </w:r>
      <w:r w:rsidRPr="000156DD">
        <w:rPr>
          <w:rFonts w:ascii="Tahoma" w:hAnsi="Tahoma" w:cs="Tahoma"/>
          <w:color w:val="000000" w:themeColor="text1"/>
          <w:sz w:val="24"/>
          <w:szCs w:val="24"/>
        </w:rPr>
        <w:t>do</w:t>
      </w:r>
      <w:r w:rsidRPr="006071CB">
        <w:rPr>
          <w:rFonts w:ascii="Tahoma" w:hAnsi="Tahoma" w:cs="Tahoma"/>
          <w:color w:val="000000" w:themeColor="text1"/>
          <w:sz w:val="24"/>
          <w:szCs w:val="24"/>
        </w:rPr>
        <w:t xml:space="preserve"> SWZ lub na oddzielnym oświadczeniu) </w:t>
      </w:r>
      <w:r w:rsidR="003C0DCD" w:rsidRPr="006071CB">
        <w:rPr>
          <w:rFonts w:ascii="Tahoma" w:hAnsi="Tahoma" w:cs="Tahoma"/>
          <w:color w:val="000000" w:themeColor="text1"/>
          <w:sz w:val="24"/>
          <w:szCs w:val="24"/>
        </w:rPr>
        <w:t xml:space="preserve">i podania </w:t>
      </w:r>
      <w:r w:rsidRPr="006071CB">
        <w:rPr>
          <w:rFonts w:ascii="Tahoma" w:hAnsi="Tahoma" w:cs="Tahoma"/>
          <w:color w:val="000000" w:themeColor="text1"/>
          <w:sz w:val="24"/>
          <w:szCs w:val="24"/>
        </w:rPr>
        <w:t>informacji jak</w:t>
      </w:r>
      <w:r w:rsidR="00C756F8">
        <w:rPr>
          <w:rFonts w:ascii="Tahoma" w:hAnsi="Tahoma" w:cs="Tahoma"/>
          <w:color w:val="000000" w:themeColor="text1"/>
          <w:sz w:val="24"/>
          <w:szCs w:val="24"/>
        </w:rPr>
        <w:t>ą</w:t>
      </w:r>
      <w:r w:rsidRPr="006071CB">
        <w:rPr>
          <w:rFonts w:ascii="Tahoma" w:hAnsi="Tahoma" w:cs="Tahoma"/>
          <w:color w:val="000000" w:themeColor="text1"/>
          <w:sz w:val="24"/>
          <w:szCs w:val="24"/>
        </w:rPr>
        <w:t xml:space="preserve"> część przedmiotu zamówienia będzie realizowana przez podwykonawc</w:t>
      </w:r>
      <w:r w:rsidR="003C0DCD" w:rsidRPr="006071CB">
        <w:rPr>
          <w:rFonts w:ascii="Tahoma" w:hAnsi="Tahoma" w:cs="Tahoma"/>
          <w:color w:val="000000" w:themeColor="text1"/>
          <w:sz w:val="24"/>
          <w:szCs w:val="24"/>
        </w:rPr>
        <w:t>ę</w:t>
      </w:r>
      <w:r w:rsidRPr="006071CB">
        <w:rPr>
          <w:rFonts w:ascii="Tahoma" w:hAnsi="Tahoma" w:cs="Tahoma"/>
          <w:color w:val="000000" w:themeColor="text1"/>
          <w:sz w:val="24"/>
          <w:szCs w:val="24"/>
        </w:rPr>
        <w:t xml:space="preserve"> z podaniem jego danych jeżeli są </w:t>
      </w:r>
      <w:r w:rsidR="003F2BAA" w:rsidRPr="006071CB">
        <w:rPr>
          <w:rFonts w:ascii="Tahoma" w:hAnsi="Tahoma" w:cs="Tahoma"/>
          <w:color w:val="000000" w:themeColor="text1"/>
          <w:sz w:val="24"/>
          <w:szCs w:val="24"/>
        </w:rPr>
        <w:t xml:space="preserve">już </w:t>
      </w:r>
      <w:r w:rsidR="003C0DCD" w:rsidRPr="006071CB">
        <w:rPr>
          <w:rFonts w:ascii="Tahoma" w:hAnsi="Tahoma" w:cs="Tahoma"/>
          <w:color w:val="000000" w:themeColor="text1"/>
          <w:sz w:val="24"/>
          <w:szCs w:val="24"/>
        </w:rPr>
        <w:t xml:space="preserve">Wykonawcy </w:t>
      </w:r>
      <w:r w:rsidR="003F2BAA" w:rsidRPr="006071CB">
        <w:rPr>
          <w:rFonts w:ascii="Tahoma" w:hAnsi="Tahoma" w:cs="Tahoma"/>
          <w:color w:val="000000" w:themeColor="text1"/>
          <w:sz w:val="24"/>
          <w:szCs w:val="24"/>
        </w:rPr>
        <w:t>znane</w:t>
      </w:r>
      <w:r w:rsidRPr="006071CB">
        <w:rPr>
          <w:rFonts w:ascii="Tahoma" w:hAnsi="Tahoma" w:cs="Tahoma"/>
          <w:color w:val="000000" w:themeColor="text1"/>
          <w:sz w:val="24"/>
          <w:szCs w:val="24"/>
        </w:rPr>
        <w:t>;</w:t>
      </w:r>
    </w:p>
    <w:p w:rsidR="00F00A85" w:rsidRPr="006071CB" w:rsidRDefault="00E00BED" w:rsidP="00E20802">
      <w:pPr>
        <w:pStyle w:val="Akapitzlist"/>
        <w:numPr>
          <w:ilvl w:val="0"/>
          <w:numId w:val="14"/>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w</w:t>
      </w:r>
      <w:r w:rsidR="003F2BAA" w:rsidRPr="006071CB">
        <w:rPr>
          <w:rFonts w:ascii="Tahoma" w:hAnsi="Tahoma" w:cs="Tahoma"/>
          <w:color w:val="000000" w:themeColor="text1"/>
          <w:sz w:val="24"/>
          <w:szCs w:val="24"/>
        </w:rPr>
        <w:t xml:space="preserve"> przypadku gdy Wykonawc</w:t>
      </w:r>
      <w:r w:rsidRPr="006071CB">
        <w:rPr>
          <w:rFonts w:ascii="Tahoma" w:hAnsi="Tahoma" w:cs="Tahoma"/>
          <w:color w:val="000000" w:themeColor="text1"/>
          <w:sz w:val="24"/>
          <w:szCs w:val="24"/>
        </w:rPr>
        <w:t>y,</w:t>
      </w:r>
      <w:r w:rsidR="003F2BAA" w:rsidRPr="006071CB">
        <w:rPr>
          <w:rFonts w:ascii="Tahoma" w:hAnsi="Tahoma" w:cs="Tahoma"/>
          <w:color w:val="000000" w:themeColor="text1"/>
          <w:sz w:val="24"/>
          <w:szCs w:val="24"/>
        </w:rPr>
        <w:t xml:space="preserve"> na etapie składania ofert</w:t>
      </w:r>
      <w:r w:rsidRPr="006071CB">
        <w:rPr>
          <w:rFonts w:ascii="Tahoma" w:hAnsi="Tahoma" w:cs="Tahoma"/>
          <w:color w:val="000000" w:themeColor="text1"/>
          <w:sz w:val="24"/>
          <w:szCs w:val="24"/>
        </w:rPr>
        <w:t>,</w:t>
      </w:r>
      <w:r w:rsidR="003F2BAA" w:rsidRPr="006071CB">
        <w:rPr>
          <w:rFonts w:ascii="Tahoma" w:hAnsi="Tahoma" w:cs="Tahoma"/>
          <w:color w:val="000000" w:themeColor="text1"/>
          <w:sz w:val="24"/>
          <w:szCs w:val="24"/>
        </w:rPr>
        <w:t xml:space="preserve"> nie </w:t>
      </w:r>
      <w:r w:rsidR="00C756F8">
        <w:rPr>
          <w:rFonts w:ascii="Tahoma" w:hAnsi="Tahoma" w:cs="Tahoma"/>
          <w:color w:val="000000" w:themeColor="text1"/>
          <w:sz w:val="24"/>
          <w:szCs w:val="24"/>
        </w:rPr>
        <w:t>jest znany</w:t>
      </w:r>
      <w:r w:rsidR="003F2BAA" w:rsidRPr="006071CB">
        <w:rPr>
          <w:rFonts w:ascii="Tahoma" w:hAnsi="Tahoma" w:cs="Tahoma"/>
          <w:color w:val="000000" w:themeColor="text1"/>
          <w:sz w:val="24"/>
          <w:szCs w:val="24"/>
        </w:rPr>
        <w:t xml:space="preserve"> podwykonawc</w:t>
      </w:r>
      <w:r w:rsidR="00C756F8">
        <w:rPr>
          <w:rFonts w:ascii="Tahoma" w:hAnsi="Tahoma" w:cs="Tahoma"/>
          <w:color w:val="000000" w:themeColor="text1"/>
          <w:sz w:val="24"/>
          <w:szCs w:val="24"/>
        </w:rPr>
        <w:t>a</w:t>
      </w:r>
      <w:r w:rsidR="003F2BAA" w:rsidRPr="006071CB">
        <w:rPr>
          <w:rFonts w:ascii="Tahoma" w:hAnsi="Tahoma" w:cs="Tahoma"/>
          <w:color w:val="000000" w:themeColor="text1"/>
          <w:sz w:val="24"/>
          <w:szCs w:val="24"/>
        </w:rPr>
        <w:t>, Zamawiający żąda aby przed przystąpieniem do wykonania zamówienia Wykonawca podał nazw</w:t>
      </w:r>
      <w:r w:rsidR="00C756F8">
        <w:rPr>
          <w:rFonts w:ascii="Tahoma" w:hAnsi="Tahoma" w:cs="Tahoma"/>
          <w:color w:val="000000" w:themeColor="text1"/>
          <w:sz w:val="24"/>
          <w:szCs w:val="24"/>
        </w:rPr>
        <w:t>ę</w:t>
      </w:r>
      <w:r w:rsidR="003F2BAA" w:rsidRPr="006071CB">
        <w:rPr>
          <w:rFonts w:ascii="Tahoma" w:hAnsi="Tahoma" w:cs="Tahoma"/>
          <w:color w:val="000000" w:themeColor="text1"/>
          <w:sz w:val="24"/>
          <w:szCs w:val="24"/>
        </w:rPr>
        <w:t xml:space="preserve">, dane kontaktowe oraz </w:t>
      </w:r>
      <w:r w:rsidR="00C756F8">
        <w:rPr>
          <w:rFonts w:ascii="Tahoma" w:hAnsi="Tahoma" w:cs="Tahoma"/>
          <w:color w:val="000000" w:themeColor="text1"/>
          <w:sz w:val="24"/>
          <w:szCs w:val="24"/>
        </w:rPr>
        <w:t xml:space="preserve">wskazał </w:t>
      </w:r>
      <w:r w:rsidR="003F2BAA" w:rsidRPr="006071CB">
        <w:rPr>
          <w:rFonts w:ascii="Tahoma" w:hAnsi="Tahoma" w:cs="Tahoma"/>
          <w:color w:val="000000" w:themeColor="text1"/>
          <w:sz w:val="24"/>
          <w:szCs w:val="24"/>
        </w:rPr>
        <w:t>przedstawicieli podwykonawców zaangażowanych w realizacj</w:t>
      </w:r>
      <w:r w:rsidRPr="006071CB">
        <w:rPr>
          <w:rFonts w:ascii="Tahoma" w:hAnsi="Tahoma" w:cs="Tahoma"/>
          <w:color w:val="000000" w:themeColor="text1"/>
          <w:sz w:val="24"/>
          <w:szCs w:val="24"/>
        </w:rPr>
        <w:t>ę</w:t>
      </w:r>
      <w:r w:rsidR="003F2BAA" w:rsidRPr="006071CB">
        <w:rPr>
          <w:rFonts w:ascii="Tahoma" w:hAnsi="Tahoma" w:cs="Tahoma"/>
          <w:color w:val="000000" w:themeColor="text1"/>
          <w:sz w:val="24"/>
          <w:szCs w:val="24"/>
        </w:rPr>
        <w:t xml:space="preserve"> </w:t>
      </w:r>
      <w:r w:rsidR="00EE07F8">
        <w:rPr>
          <w:rFonts w:ascii="Tahoma" w:hAnsi="Tahoma" w:cs="Tahoma"/>
          <w:color w:val="000000" w:themeColor="text1"/>
          <w:sz w:val="24"/>
          <w:szCs w:val="24"/>
        </w:rPr>
        <w:t>usługi</w:t>
      </w:r>
      <w:r w:rsidR="0025785C" w:rsidRPr="006071CB">
        <w:rPr>
          <w:rFonts w:ascii="Tahoma" w:hAnsi="Tahoma" w:cs="Tahoma"/>
          <w:color w:val="000000" w:themeColor="text1"/>
          <w:sz w:val="24"/>
          <w:szCs w:val="24"/>
        </w:rPr>
        <w:t xml:space="preserve"> </w:t>
      </w:r>
      <w:r w:rsidRPr="006071CB">
        <w:rPr>
          <w:rFonts w:ascii="Tahoma" w:hAnsi="Tahoma" w:cs="Tahoma"/>
          <w:color w:val="000000" w:themeColor="text1"/>
          <w:sz w:val="24"/>
          <w:szCs w:val="24"/>
        </w:rPr>
        <w:t>oraz przedłożył do akceptacji Zamawiającego umowę o podwykonawstwo</w:t>
      </w:r>
      <w:r w:rsidR="003B68C8" w:rsidRPr="006071CB">
        <w:rPr>
          <w:rFonts w:ascii="Tahoma" w:hAnsi="Tahoma" w:cs="Tahoma"/>
          <w:color w:val="000000" w:themeColor="text1"/>
          <w:sz w:val="24"/>
          <w:szCs w:val="24"/>
        </w:rPr>
        <w:t>;</w:t>
      </w:r>
    </w:p>
    <w:p w:rsidR="00F00A85" w:rsidRPr="006071CB" w:rsidRDefault="003F2BAA" w:rsidP="00E20802">
      <w:pPr>
        <w:pStyle w:val="Akapitzlist"/>
        <w:numPr>
          <w:ilvl w:val="0"/>
          <w:numId w:val="14"/>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 xml:space="preserve">Wykonawca zawiadamia Zamawiającego o wszelkich zmianach w odniesieniu do informacji zawartych </w:t>
      </w:r>
      <w:r w:rsidR="00006B8B" w:rsidRPr="006071CB">
        <w:rPr>
          <w:rFonts w:ascii="Tahoma" w:hAnsi="Tahoma" w:cs="Tahoma"/>
          <w:color w:val="000000" w:themeColor="text1"/>
          <w:sz w:val="24"/>
          <w:szCs w:val="24"/>
        </w:rPr>
        <w:t xml:space="preserve">powyżej </w:t>
      </w:r>
      <w:r w:rsidRPr="006071CB">
        <w:rPr>
          <w:rFonts w:ascii="Tahoma" w:hAnsi="Tahoma" w:cs="Tahoma"/>
          <w:color w:val="000000" w:themeColor="text1"/>
          <w:sz w:val="24"/>
          <w:szCs w:val="24"/>
        </w:rPr>
        <w:t xml:space="preserve">w </w:t>
      </w:r>
      <w:r w:rsidR="008012F3" w:rsidRPr="006071CB">
        <w:rPr>
          <w:rFonts w:ascii="Tahoma" w:hAnsi="Tahoma" w:cs="Tahoma"/>
          <w:color w:val="000000" w:themeColor="text1"/>
          <w:sz w:val="24"/>
          <w:szCs w:val="24"/>
        </w:rPr>
        <w:t>p</w:t>
      </w:r>
      <w:r w:rsidR="00006B8B" w:rsidRPr="006071CB">
        <w:rPr>
          <w:rFonts w:ascii="Tahoma" w:hAnsi="Tahoma" w:cs="Tahoma"/>
          <w:color w:val="000000" w:themeColor="text1"/>
          <w:sz w:val="24"/>
          <w:szCs w:val="24"/>
        </w:rPr>
        <w:t>kt</w:t>
      </w:r>
      <w:r w:rsidRPr="006071CB">
        <w:rPr>
          <w:rFonts w:ascii="Tahoma" w:hAnsi="Tahoma" w:cs="Tahoma"/>
          <w:color w:val="000000" w:themeColor="text1"/>
          <w:sz w:val="24"/>
          <w:szCs w:val="24"/>
        </w:rPr>
        <w:t xml:space="preserve"> 2, w trakcie realizacji zamówienia.</w:t>
      </w:r>
    </w:p>
    <w:p w:rsidR="00F00A85" w:rsidRPr="006071CB" w:rsidRDefault="004F3E8C" w:rsidP="00E20802">
      <w:pPr>
        <w:pStyle w:val="Akapitzlist"/>
        <w:numPr>
          <w:ilvl w:val="0"/>
          <w:numId w:val="14"/>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wynagrodzenie za</w:t>
      </w:r>
      <w:r w:rsidR="00A76E26" w:rsidRPr="006071CB">
        <w:rPr>
          <w:rFonts w:ascii="Tahoma" w:hAnsi="Tahoma" w:cs="Tahoma"/>
          <w:color w:val="000000" w:themeColor="text1"/>
          <w:sz w:val="24"/>
          <w:szCs w:val="24"/>
        </w:rPr>
        <w:t xml:space="preserve"> </w:t>
      </w:r>
      <w:r w:rsidR="00EE07F8">
        <w:rPr>
          <w:rFonts w:ascii="Tahoma" w:hAnsi="Tahoma" w:cs="Tahoma"/>
          <w:color w:val="000000" w:themeColor="text1"/>
          <w:sz w:val="24"/>
          <w:szCs w:val="24"/>
        </w:rPr>
        <w:t>usługę</w:t>
      </w:r>
      <w:r w:rsidR="00A76E26" w:rsidRPr="006071CB">
        <w:rPr>
          <w:rFonts w:ascii="Tahoma" w:hAnsi="Tahoma" w:cs="Tahoma"/>
          <w:color w:val="000000" w:themeColor="text1"/>
          <w:sz w:val="24"/>
          <w:szCs w:val="24"/>
        </w:rPr>
        <w:t xml:space="preserve"> </w:t>
      </w:r>
      <w:r w:rsidRPr="006071CB">
        <w:rPr>
          <w:rFonts w:ascii="Tahoma" w:hAnsi="Tahoma" w:cs="Tahoma"/>
          <w:color w:val="000000" w:themeColor="text1"/>
          <w:sz w:val="24"/>
          <w:szCs w:val="24"/>
        </w:rPr>
        <w:t>wykonan</w:t>
      </w:r>
      <w:r w:rsidR="00EE07F8">
        <w:rPr>
          <w:rFonts w:ascii="Tahoma" w:hAnsi="Tahoma" w:cs="Tahoma"/>
          <w:color w:val="000000" w:themeColor="text1"/>
          <w:sz w:val="24"/>
          <w:szCs w:val="24"/>
        </w:rPr>
        <w:t>ą</w:t>
      </w:r>
      <w:r w:rsidRPr="006071CB">
        <w:rPr>
          <w:rFonts w:ascii="Tahoma" w:hAnsi="Tahoma" w:cs="Tahoma"/>
          <w:color w:val="000000" w:themeColor="text1"/>
          <w:sz w:val="24"/>
          <w:szCs w:val="24"/>
        </w:rPr>
        <w:t xml:space="preserve"> za pośrednictwem podwykonawców </w:t>
      </w:r>
      <w:r w:rsidR="00E00BED" w:rsidRPr="006071CB">
        <w:rPr>
          <w:rFonts w:ascii="Tahoma" w:hAnsi="Tahoma" w:cs="Tahoma"/>
          <w:color w:val="000000" w:themeColor="text1"/>
          <w:sz w:val="24"/>
          <w:szCs w:val="24"/>
        </w:rPr>
        <w:t xml:space="preserve">Wykonawca </w:t>
      </w:r>
      <w:r w:rsidRPr="006071CB">
        <w:rPr>
          <w:rFonts w:ascii="Tahoma" w:hAnsi="Tahoma" w:cs="Tahoma"/>
          <w:color w:val="000000" w:themeColor="text1"/>
          <w:sz w:val="24"/>
          <w:szCs w:val="24"/>
        </w:rPr>
        <w:t>ureguluje na zasadach określonych w umowie;</w:t>
      </w:r>
    </w:p>
    <w:p w:rsidR="00F00A85" w:rsidRPr="006071CB" w:rsidRDefault="004F3E8C" w:rsidP="00E20802">
      <w:pPr>
        <w:pStyle w:val="Akapitzlist"/>
        <w:numPr>
          <w:ilvl w:val="0"/>
          <w:numId w:val="14"/>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powierzenie wykonania części zamówienia podwykonawcom nie zwalnia Wykonawcy z odpowiedzialności za należyte wykonanie tego zamówienia;</w:t>
      </w:r>
    </w:p>
    <w:p w:rsidR="003F2BAA" w:rsidRPr="006071CB" w:rsidRDefault="004F3E8C" w:rsidP="00E20802">
      <w:pPr>
        <w:pStyle w:val="Akapitzlist"/>
        <w:numPr>
          <w:ilvl w:val="0"/>
          <w:numId w:val="14"/>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za zgodą Zamawiającego Wykonawca może w trakcie realizacji zamówienia zgłosić nowych podwykonawców do realizacji zamówienia jeżeli uzna, że jest to niezbędne do prawidłowej realizacji zamówienia;</w:t>
      </w:r>
    </w:p>
    <w:p w:rsidR="002672A7" w:rsidRPr="006071CB" w:rsidRDefault="002672A7" w:rsidP="00E209CF">
      <w:pPr>
        <w:spacing w:after="120" w:line="360" w:lineRule="auto"/>
        <w:rPr>
          <w:rFonts w:ascii="Tahoma" w:hAnsi="Tahoma" w:cs="Tahoma"/>
          <w:color w:val="000000" w:themeColor="text1"/>
          <w:sz w:val="24"/>
          <w:szCs w:val="24"/>
        </w:rPr>
      </w:pPr>
      <w:r w:rsidRPr="006071CB">
        <w:rPr>
          <w:rFonts w:ascii="Tahoma" w:hAnsi="Tahoma" w:cs="Tahoma"/>
          <w:color w:val="000000" w:themeColor="text1"/>
          <w:sz w:val="24"/>
          <w:szCs w:val="24"/>
        </w:rPr>
        <w:t>1.</w:t>
      </w:r>
      <w:r w:rsidR="000E3670" w:rsidRPr="006071CB">
        <w:rPr>
          <w:rFonts w:ascii="Tahoma" w:hAnsi="Tahoma" w:cs="Tahoma"/>
          <w:color w:val="000000" w:themeColor="text1"/>
          <w:sz w:val="24"/>
          <w:szCs w:val="24"/>
        </w:rPr>
        <w:t>6</w:t>
      </w:r>
      <w:r w:rsidRPr="006071CB">
        <w:rPr>
          <w:rFonts w:ascii="Tahoma" w:hAnsi="Tahoma" w:cs="Tahoma"/>
          <w:color w:val="000000" w:themeColor="text1"/>
          <w:sz w:val="24"/>
          <w:szCs w:val="24"/>
        </w:rPr>
        <w:t>. Konsorcjum</w:t>
      </w:r>
    </w:p>
    <w:p w:rsidR="002672A7" w:rsidRPr="006071CB" w:rsidRDefault="002672A7" w:rsidP="00E209CF">
      <w:p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W przypadku wnoszenia oferty wspólnej przez dwa lub więcej podmioty gospodarcze</w:t>
      </w:r>
      <w:r w:rsidR="00A451AC" w:rsidRPr="006071CB">
        <w:rPr>
          <w:rFonts w:ascii="Tahoma" w:hAnsi="Tahoma" w:cs="Tahoma"/>
          <w:color w:val="000000" w:themeColor="text1"/>
          <w:sz w:val="24"/>
          <w:szCs w:val="24"/>
        </w:rPr>
        <w:t xml:space="preserve"> </w:t>
      </w:r>
      <w:r w:rsidRPr="006071CB">
        <w:rPr>
          <w:rFonts w:ascii="Tahoma" w:hAnsi="Tahoma" w:cs="Tahoma"/>
          <w:color w:val="000000" w:themeColor="text1"/>
          <w:sz w:val="24"/>
          <w:szCs w:val="24"/>
        </w:rPr>
        <w:t>(konsorcja/spółki cywilne) oferta musi spełniać wymagania określone w art. 58 ustawy Prawo zamówień publicznych, w tym:</w:t>
      </w:r>
    </w:p>
    <w:p w:rsidR="00A451AC" w:rsidRPr="006071CB" w:rsidRDefault="00A451AC" w:rsidP="00E209CF">
      <w:pPr>
        <w:spacing w:after="0" w:line="360" w:lineRule="auto"/>
        <w:ind w:left="284" w:hanging="284"/>
        <w:rPr>
          <w:rFonts w:ascii="Tahoma" w:hAnsi="Tahoma" w:cs="Tahoma"/>
          <w:color w:val="000000" w:themeColor="text1"/>
          <w:sz w:val="24"/>
          <w:szCs w:val="24"/>
        </w:rPr>
      </w:pPr>
      <w:r w:rsidRPr="006071CB">
        <w:rPr>
          <w:rFonts w:ascii="Tahoma" w:hAnsi="Tahoma" w:cs="Tahoma"/>
          <w:color w:val="000000" w:themeColor="text1"/>
          <w:sz w:val="24"/>
          <w:szCs w:val="24"/>
        </w:rPr>
        <w:t xml:space="preserve">a) </w:t>
      </w:r>
      <w:r w:rsidR="002672A7" w:rsidRPr="006071CB">
        <w:rPr>
          <w:rFonts w:ascii="Tahoma" w:hAnsi="Tahoma" w:cs="Tahoma"/>
          <w:color w:val="000000" w:themeColor="text1"/>
          <w:sz w:val="24"/>
          <w:szCs w:val="24"/>
        </w:rPr>
        <w:t xml:space="preserve">w przypadku Wykonawców wspólnie ubiegających się o udzielenie zamówienia, </w:t>
      </w:r>
      <w:r w:rsidR="006F6D28">
        <w:rPr>
          <w:rFonts w:ascii="Tahoma" w:hAnsi="Tahoma" w:cs="Tahoma"/>
          <w:color w:val="000000" w:themeColor="text1"/>
          <w:sz w:val="24"/>
          <w:szCs w:val="24"/>
        </w:rPr>
        <w:t xml:space="preserve"> </w:t>
      </w:r>
      <w:r w:rsidR="002672A7" w:rsidRPr="006071CB">
        <w:rPr>
          <w:rFonts w:ascii="Tahoma" w:hAnsi="Tahoma" w:cs="Tahoma"/>
          <w:color w:val="000000" w:themeColor="text1"/>
          <w:sz w:val="24"/>
          <w:szCs w:val="24"/>
        </w:rPr>
        <w:t xml:space="preserve">zgodnie z art. 58 ust. 2 ustawy Pzp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w:t>
      </w:r>
      <w:r w:rsidR="002672A7" w:rsidRPr="006071CB">
        <w:rPr>
          <w:rFonts w:ascii="Tahoma" w:hAnsi="Tahoma" w:cs="Tahoma"/>
          <w:color w:val="000000" w:themeColor="text1"/>
          <w:sz w:val="24"/>
          <w:szCs w:val="24"/>
        </w:rPr>
        <w:lastRenderedPageBreak/>
        <w:t>celu ustalenia podmiotu uprawnionego do występowania w imieniu Wykonawców w sposób umożliwiający ich identyfikację.</w:t>
      </w:r>
    </w:p>
    <w:p w:rsidR="002672A7" w:rsidRDefault="00C57895" w:rsidP="00E209CF">
      <w:pPr>
        <w:spacing w:after="0" w:line="360" w:lineRule="auto"/>
        <w:ind w:left="426" w:hanging="426"/>
        <w:rPr>
          <w:rFonts w:ascii="Tahoma" w:hAnsi="Tahoma" w:cs="Tahoma"/>
          <w:color w:val="000000" w:themeColor="text1"/>
          <w:sz w:val="24"/>
          <w:szCs w:val="24"/>
        </w:rPr>
      </w:pPr>
      <w:r w:rsidRPr="006071CB">
        <w:rPr>
          <w:rFonts w:ascii="Tahoma" w:hAnsi="Tahoma" w:cs="Tahoma"/>
          <w:color w:val="000000" w:themeColor="text1"/>
          <w:sz w:val="24"/>
          <w:szCs w:val="24"/>
        </w:rPr>
        <w:t>b</w:t>
      </w:r>
      <w:r w:rsidR="00A451AC" w:rsidRPr="006071CB">
        <w:rPr>
          <w:rFonts w:ascii="Tahoma" w:hAnsi="Tahoma" w:cs="Tahoma"/>
          <w:color w:val="000000" w:themeColor="text1"/>
          <w:sz w:val="24"/>
          <w:szCs w:val="24"/>
        </w:rPr>
        <w:t xml:space="preserve">)  </w:t>
      </w:r>
      <w:r w:rsidR="002672A7" w:rsidRPr="006071CB">
        <w:rPr>
          <w:rFonts w:ascii="Tahoma" w:hAnsi="Tahoma" w:cs="Tahoma"/>
          <w:color w:val="000000" w:themeColor="text1"/>
          <w:sz w:val="24"/>
          <w:szCs w:val="24"/>
        </w:rPr>
        <w:t xml:space="preserve">W celu wykazania </w:t>
      </w:r>
      <w:r w:rsidR="006F6D28">
        <w:rPr>
          <w:rFonts w:ascii="Tahoma" w:hAnsi="Tahoma" w:cs="Tahoma"/>
          <w:color w:val="000000" w:themeColor="text1"/>
          <w:sz w:val="24"/>
          <w:szCs w:val="24"/>
        </w:rPr>
        <w:t xml:space="preserve">spełniania warunków udziału (rozdział IX SWZ) i </w:t>
      </w:r>
      <w:r w:rsidR="002672A7" w:rsidRPr="006071CB">
        <w:rPr>
          <w:rFonts w:ascii="Tahoma" w:hAnsi="Tahoma" w:cs="Tahoma"/>
          <w:color w:val="000000" w:themeColor="text1"/>
          <w:sz w:val="24"/>
          <w:szCs w:val="24"/>
        </w:rPr>
        <w:t xml:space="preserve">niepodlegania wykluczeniu z postępowania o udzielenie zamówienia </w:t>
      </w:r>
      <w:r w:rsidR="00E15897" w:rsidRPr="006071CB">
        <w:rPr>
          <w:rFonts w:ascii="Tahoma" w:hAnsi="Tahoma" w:cs="Tahoma"/>
          <w:color w:val="000000" w:themeColor="text1"/>
          <w:sz w:val="24"/>
          <w:szCs w:val="24"/>
        </w:rPr>
        <w:t>(r</w:t>
      </w:r>
      <w:r w:rsidR="002672A7" w:rsidRPr="006071CB">
        <w:rPr>
          <w:rFonts w:ascii="Tahoma" w:hAnsi="Tahoma" w:cs="Tahoma"/>
          <w:color w:val="000000" w:themeColor="text1"/>
          <w:sz w:val="24"/>
          <w:szCs w:val="24"/>
        </w:rPr>
        <w:t>ozdzia</w:t>
      </w:r>
      <w:r w:rsidR="00E15897" w:rsidRPr="006071CB">
        <w:rPr>
          <w:rFonts w:ascii="Tahoma" w:hAnsi="Tahoma" w:cs="Tahoma"/>
          <w:color w:val="000000" w:themeColor="text1"/>
          <w:sz w:val="24"/>
          <w:szCs w:val="24"/>
        </w:rPr>
        <w:t>ł</w:t>
      </w:r>
      <w:r w:rsidR="002672A7" w:rsidRPr="006071CB">
        <w:rPr>
          <w:rFonts w:ascii="Tahoma" w:hAnsi="Tahoma" w:cs="Tahoma"/>
          <w:color w:val="000000" w:themeColor="text1"/>
          <w:sz w:val="24"/>
          <w:szCs w:val="24"/>
        </w:rPr>
        <w:t xml:space="preserve"> X </w:t>
      </w:r>
      <w:r w:rsidR="00E15897" w:rsidRPr="006071CB">
        <w:rPr>
          <w:rFonts w:ascii="Tahoma" w:hAnsi="Tahoma" w:cs="Tahoma"/>
          <w:color w:val="000000" w:themeColor="text1"/>
          <w:sz w:val="24"/>
          <w:szCs w:val="24"/>
        </w:rPr>
        <w:t xml:space="preserve">SWZ) </w:t>
      </w:r>
      <w:r w:rsidR="002672A7" w:rsidRPr="006071CB">
        <w:rPr>
          <w:rFonts w:ascii="Tahoma" w:hAnsi="Tahoma" w:cs="Tahoma"/>
          <w:color w:val="000000" w:themeColor="text1"/>
          <w:sz w:val="24"/>
          <w:szCs w:val="24"/>
        </w:rPr>
        <w:t>wymagane jest załączenie do oferty oświadczenia</w:t>
      </w:r>
      <w:r w:rsidR="000156DD">
        <w:rPr>
          <w:rFonts w:ascii="Tahoma" w:hAnsi="Tahoma" w:cs="Tahoma"/>
          <w:color w:val="000000" w:themeColor="text1"/>
          <w:sz w:val="24"/>
          <w:szCs w:val="24"/>
        </w:rPr>
        <w:t xml:space="preserve"> </w:t>
      </w:r>
      <w:r w:rsidR="00EB0B15" w:rsidRPr="000156DD">
        <w:rPr>
          <w:rFonts w:ascii="Tahoma" w:hAnsi="Tahoma" w:cs="Tahoma"/>
          <w:color w:val="000000" w:themeColor="text1"/>
          <w:sz w:val="24"/>
          <w:szCs w:val="24"/>
        </w:rPr>
        <w:t xml:space="preserve">– załącznik nr </w:t>
      </w:r>
      <w:r w:rsidR="00026CCB" w:rsidRPr="000156DD">
        <w:rPr>
          <w:rFonts w:ascii="Tahoma" w:hAnsi="Tahoma" w:cs="Tahoma"/>
          <w:color w:val="000000" w:themeColor="text1"/>
          <w:sz w:val="24"/>
          <w:szCs w:val="24"/>
        </w:rPr>
        <w:t>2</w:t>
      </w:r>
      <w:r w:rsidR="007B0BB3" w:rsidRPr="000156DD">
        <w:rPr>
          <w:rFonts w:ascii="Tahoma" w:hAnsi="Tahoma" w:cs="Tahoma"/>
          <w:color w:val="000000" w:themeColor="text1"/>
          <w:sz w:val="24"/>
          <w:szCs w:val="24"/>
        </w:rPr>
        <w:t>/2a</w:t>
      </w:r>
      <w:r w:rsidR="00EB0B15" w:rsidRPr="000156DD">
        <w:rPr>
          <w:rFonts w:ascii="Tahoma" w:hAnsi="Tahoma" w:cs="Tahoma"/>
          <w:color w:val="000000" w:themeColor="text1"/>
          <w:sz w:val="24"/>
          <w:szCs w:val="24"/>
        </w:rPr>
        <w:t xml:space="preserve"> </w:t>
      </w:r>
      <w:r w:rsidR="006F6D28" w:rsidRPr="000156DD">
        <w:rPr>
          <w:rFonts w:ascii="Tahoma" w:hAnsi="Tahoma" w:cs="Tahoma"/>
          <w:color w:val="000000" w:themeColor="text1"/>
          <w:sz w:val="24"/>
          <w:szCs w:val="24"/>
        </w:rPr>
        <w:t>dla każdego konsorcjanta oddzielnie oraz na wezwanie zamawiającego dokumentów podmiotowych dla każdego konsorcjanta oddzielnie,</w:t>
      </w:r>
    </w:p>
    <w:p w:rsidR="0074008D" w:rsidRPr="0074008D" w:rsidRDefault="0074008D" w:rsidP="00E209CF">
      <w:pPr>
        <w:spacing w:after="0" w:line="360" w:lineRule="auto"/>
        <w:ind w:left="284" w:hanging="284"/>
        <w:rPr>
          <w:rFonts w:ascii="Tahoma" w:hAnsi="Tahoma" w:cs="Tahoma"/>
          <w:color w:val="000000" w:themeColor="text1"/>
          <w:sz w:val="24"/>
          <w:szCs w:val="24"/>
        </w:rPr>
      </w:pPr>
      <w:r w:rsidRPr="000156DD">
        <w:rPr>
          <w:rFonts w:ascii="Tahoma" w:hAnsi="Tahoma" w:cs="Tahoma"/>
          <w:color w:val="000000" w:themeColor="text1"/>
          <w:sz w:val="24"/>
          <w:szCs w:val="24"/>
        </w:rPr>
        <w:t xml:space="preserve">c) Wykonawcy wspólnie ubiegający się o udzielenie zamówienia </w:t>
      </w:r>
      <w:r w:rsidR="007B0BB3" w:rsidRPr="000156DD">
        <w:rPr>
          <w:rFonts w:ascii="Tahoma" w:hAnsi="Tahoma" w:cs="Tahoma"/>
          <w:color w:val="000000" w:themeColor="text1"/>
          <w:sz w:val="24"/>
          <w:szCs w:val="24"/>
        </w:rPr>
        <w:t xml:space="preserve">na formularzu ofertowym </w:t>
      </w:r>
      <w:r w:rsidRPr="000156DD">
        <w:rPr>
          <w:rFonts w:ascii="Tahoma" w:hAnsi="Tahoma" w:cs="Tahoma"/>
          <w:color w:val="000000" w:themeColor="text1"/>
          <w:sz w:val="24"/>
          <w:szCs w:val="24"/>
        </w:rPr>
        <w:t xml:space="preserve"> </w:t>
      </w:r>
      <w:r w:rsidR="007B0BB3" w:rsidRPr="000156DD">
        <w:rPr>
          <w:rFonts w:ascii="Tahoma" w:hAnsi="Tahoma" w:cs="Tahoma"/>
          <w:color w:val="000000" w:themeColor="text1"/>
          <w:sz w:val="24"/>
          <w:szCs w:val="24"/>
        </w:rPr>
        <w:t>składają</w:t>
      </w:r>
      <w:r w:rsidRPr="000156DD">
        <w:rPr>
          <w:rFonts w:ascii="Tahoma" w:hAnsi="Tahoma" w:cs="Tahoma"/>
          <w:color w:val="000000" w:themeColor="text1"/>
          <w:sz w:val="24"/>
          <w:szCs w:val="24"/>
        </w:rPr>
        <w:t xml:space="preserve"> oświadczenie, z którego wynika jaki zakres rzeczowy zamówienia realizować zamierzają poszczególni </w:t>
      </w:r>
      <w:r w:rsidR="007B0BB3" w:rsidRPr="000156DD">
        <w:rPr>
          <w:rFonts w:ascii="Tahoma" w:hAnsi="Tahoma" w:cs="Tahoma"/>
          <w:color w:val="000000" w:themeColor="text1"/>
          <w:sz w:val="24"/>
          <w:szCs w:val="24"/>
        </w:rPr>
        <w:t>wspólnicy/konsorcjanci</w:t>
      </w:r>
      <w:r w:rsidRPr="000156DD">
        <w:rPr>
          <w:rFonts w:ascii="Tahoma" w:hAnsi="Tahoma" w:cs="Tahoma"/>
          <w:color w:val="000000" w:themeColor="text1"/>
          <w:sz w:val="24"/>
          <w:szCs w:val="24"/>
        </w:rPr>
        <w:t>.</w:t>
      </w:r>
    </w:p>
    <w:p w:rsidR="0074008D" w:rsidRPr="0074008D" w:rsidRDefault="0074008D" w:rsidP="00E209CF">
      <w:pPr>
        <w:spacing w:after="0" w:line="360" w:lineRule="auto"/>
        <w:ind w:left="284" w:hanging="284"/>
        <w:rPr>
          <w:rFonts w:ascii="Tahoma" w:hAnsi="Tahoma" w:cs="Tahoma"/>
          <w:color w:val="000000" w:themeColor="text1"/>
          <w:sz w:val="24"/>
          <w:szCs w:val="24"/>
        </w:rPr>
      </w:pPr>
      <w:r>
        <w:rPr>
          <w:rFonts w:ascii="Tahoma" w:hAnsi="Tahoma" w:cs="Tahoma"/>
          <w:color w:val="000000" w:themeColor="text1"/>
          <w:sz w:val="24"/>
          <w:szCs w:val="24"/>
        </w:rPr>
        <w:t xml:space="preserve">2. </w:t>
      </w:r>
      <w:r w:rsidRPr="0074008D">
        <w:rPr>
          <w:rFonts w:ascii="Tahoma" w:hAnsi="Tahoma" w:cs="Tahoma"/>
          <w:color w:val="000000" w:themeColor="text1"/>
          <w:sz w:val="24"/>
          <w:szCs w:val="24"/>
        </w:rPr>
        <w:t xml:space="preserve">W odniesieniu do Wykonawców wspólnie ubiegających się o udzielenie zamówienia </w:t>
      </w:r>
      <w:r w:rsidRPr="000156DD">
        <w:rPr>
          <w:rFonts w:ascii="Tahoma" w:hAnsi="Tahoma" w:cs="Tahoma"/>
          <w:color w:val="000000" w:themeColor="text1"/>
          <w:sz w:val="24"/>
          <w:szCs w:val="24"/>
        </w:rPr>
        <w:t xml:space="preserve">Zamawiający wymaga aby doświadczeniem, o którym mowa w rozdziale </w:t>
      </w:r>
      <w:r w:rsidR="00B76FD7" w:rsidRPr="000156DD">
        <w:rPr>
          <w:rFonts w:ascii="Tahoma" w:hAnsi="Tahoma" w:cs="Tahoma"/>
          <w:color w:val="000000" w:themeColor="text1"/>
          <w:sz w:val="24"/>
          <w:szCs w:val="24"/>
        </w:rPr>
        <w:t>I</w:t>
      </w:r>
      <w:r w:rsidRPr="000156DD">
        <w:rPr>
          <w:rFonts w:ascii="Tahoma" w:hAnsi="Tahoma" w:cs="Tahoma"/>
          <w:color w:val="000000" w:themeColor="text1"/>
          <w:sz w:val="24"/>
          <w:szCs w:val="24"/>
        </w:rPr>
        <w:t>X ust. 2.</w:t>
      </w:r>
      <w:r w:rsidR="00A22F17" w:rsidRPr="000156DD">
        <w:rPr>
          <w:rFonts w:ascii="Tahoma" w:hAnsi="Tahoma" w:cs="Tahoma"/>
          <w:color w:val="000000" w:themeColor="text1"/>
          <w:sz w:val="24"/>
          <w:szCs w:val="24"/>
        </w:rPr>
        <w:t>4.1.</w:t>
      </w:r>
      <w:r w:rsidRPr="000156DD">
        <w:rPr>
          <w:rFonts w:ascii="Tahoma" w:hAnsi="Tahoma" w:cs="Tahoma"/>
          <w:color w:val="000000" w:themeColor="text1"/>
          <w:sz w:val="24"/>
          <w:szCs w:val="24"/>
        </w:rPr>
        <w:t xml:space="preserve"> SWZ, w</w:t>
      </w:r>
      <w:r w:rsidRPr="0074008D">
        <w:rPr>
          <w:rFonts w:ascii="Tahoma" w:hAnsi="Tahoma" w:cs="Tahoma"/>
          <w:color w:val="000000" w:themeColor="text1"/>
          <w:sz w:val="24"/>
          <w:szCs w:val="24"/>
        </w:rPr>
        <w:t xml:space="preserve"> zakresie wykonanych usług wykazał się co najmniej jeden konsorcjant.</w:t>
      </w:r>
    </w:p>
    <w:p w:rsidR="0074008D" w:rsidRPr="006071CB" w:rsidRDefault="0074008D" w:rsidP="00E209CF">
      <w:pPr>
        <w:spacing w:after="0" w:line="360" w:lineRule="auto"/>
        <w:ind w:left="284" w:hanging="284"/>
        <w:rPr>
          <w:rFonts w:ascii="Tahoma" w:hAnsi="Tahoma" w:cs="Tahoma"/>
          <w:color w:val="000000" w:themeColor="text1"/>
          <w:sz w:val="24"/>
          <w:szCs w:val="24"/>
        </w:rPr>
      </w:pPr>
    </w:p>
    <w:p w:rsidR="003563C9" w:rsidRDefault="0074008D" w:rsidP="00E209CF">
      <w:pPr>
        <w:spacing w:after="0" w:line="360" w:lineRule="auto"/>
        <w:ind w:left="284" w:hanging="284"/>
        <w:rPr>
          <w:rFonts w:ascii="Tahoma" w:hAnsi="Tahoma" w:cs="Tahoma"/>
          <w:color w:val="000000" w:themeColor="text1"/>
          <w:sz w:val="24"/>
          <w:szCs w:val="24"/>
        </w:rPr>
      </w:pPr>
      <w:r>
        <w:rPr>
          <w:rFonts w:ascii="Tahoma" w:hAnsi="Tahoma" w:cs="Tahoma"/>
          <w:color w:val="000000" w:themeColor="text1"/>
          <w:sz w:val="24"/>
          <w:szCs w:val="24"/>
        </w:rPr>
        <w:t xml:space="preserve">3. </w:t>
      </w:r>
      <w:r w:rsidR="00712FA3" w:rsidRPr="0074008D">
        <w:rPr>
          <w:rFonts w:ascii="Tahoma" w:hAnsi="Tahoma" w:cs="Tahoma"/>
          <w:color w:val="000000" w:themeColor="text1"/>
          <w:sz w:val="24"/>
          <w:szCs w:val="24"/>
        </w:rPr>
        <w:t xml:space="preserve">Zamawiający </w:t>
      </w:r>
      <w:r w:rsidR="00EE07F8" w:rsidRPr="0074008D">
        <w:rPr>
          <w:rFonts w:ascii="Tahoma" w:hAnsi="Tahoma" w:cs="Tahoma"/>
          <w:color w:val="000000" w:themeColor="text1"/>
          <w:sz w:val="24"/>
          <w:szCs w:val="24"/>
        </w:rPr>
        <w:t>nie dokonuje</w:t>
      </w:r>
      <w:r w:rsidR="00712FA3" w:rsidRPr="0074008D">
        <w:rPr>
          <w:rFonts w:ascii="Tahoma" w:hAnsi="Tahoma" w:cs="Tahoma"/>
          <w:color w:val="000000" w:themeColor="text1"/>
          <w:sz w:val="24"/>
          <w:szCs w:val="24"/>
        </w:rPr>
        <w:t xml:space="preserve"> podziału zamówienia na części. Tym samym zamawiający </w:t>
      </w:r>
      <w:r w:rsidR="00EE07F8" w:rsidRPr="0074008D">
        <w:rPr>
          <w:rFonts w:ascii="Tahoma" w:hAnsi="Tahoma" w:cs="Tahoma"/>
          <w:color w:val="000000" w:themeColor="text1"/>
          <w:sz w:val="24"/>
          <w:szCs w:val="24"/>
        </w:rPr>
        <w:t xml:space="preserve">nie </w:t>
      </w:r>
      <w:r w:rsidR="00712FA3" w:rsidRPr="0074008D">
        <w:rPr>
          <w:rFonts w:ascii="Tahoma" w:hAnsi="Tahoma" w:cs="Tahoma"/>
          <w:color w:val="000000" w:themeColor="text1"/>
          <w:sz w:val="24"/>
          <w:szCs w:val="24"/>
        </w:rPr>
        <w:t>dopuszcza składani</w:t>
      </w:r>
      <w:r w:rsidR="00EE07F8" w:rsidRPr="0074008D">
        <w:rPr>
          <w:rFonts w:ascii="Tahoma" w:hAnsi="Tahoma" w:cs="Tahoma"/>
          <w:color w:val="000000" w:themeColor="text1"/>
          <w:sz w:val="24"/>
          <w:szCs w:val="24"/>
        </w:rPr>
        <w:t>a</w:t>
      </w:r>
      <w:r w:rsidR="00712FA3" w:rsidRPr="0074008D">
        <w:rPr>
          <w:rFonts w:ascii="Tahoma" w:hAnsi="Tahoma" w:cs="Tahoma"/>
          <w:color w:val="000000" w:themeColor="text1"/>
          <w:sz w:val="24"/>
          <w:szCs w:val="24"/>
        </w:rPr>
        <w:t xml:space="preserve"> ofert częściowych, o których m</w:t>
      </w:r>
      <w:r w:rsidR="00F93B15" w:rsidRPr="0074008D">
        <w:rPr>
          <w:rFonts w:ascii="Tahoma" w:hAnsi="Tahoma" w:cs="Tahoma"/>
          <w:color w:val="000000" w:themeColor="text1"/>
          <w:sz w:val="24"/>
          <w:szCs w:val="24"/>
        </w:rPr>
        <w:t>owa w art. 7 pkt 15 ustawy Pzp.</w:t>
      </w:r>
      <w:r w:rsidR="001D6F19" w:rsidRPr="001D6F19">
        <w:t xml:space="preserve"> </w:t>
      </w:r>
      <w:r w:rsidR="001D6F19" w:rsidRPr="001D6F19">
        <w:rPr>
          <w:rFonts w:ascii="Tahoma" w:hAnsi="Tahoma" w:cs="Tahoma"/>
          <w:color w:val="000000" w:themeColor="text1"/>
          <w:sz w:val="24"/>
          <w:szCs w:val="24"/>
        </w:rPr>
        <w:t>Zamawiający zrezygnował z podziału zamówienia na części ponieważ usługa sprzątania stanowi znikomy procent kosztu w całej wartości szacunkowej zamówienia.</w:t>
      </w:r>
    </w:p>
    <w:p w:rsidR="003563C9" w:rsidRDefault="0074008D" w:rsidP="00E209CF">
      <w:pPr>
        <w:spacing w:after="0" w:line="360" w:lineRule="auto"/>
        <w:ind w:left="284" w:hanging="284"/>
        <w:rPr>
          <w:rFonts w:ascii="Tahoma" w:hAnsi="Tahoma" w:cs="Tahoma"/>
          <w:color w:val="000000" w:themeColor="text1"/>
          <w:sz w:val="24"/>
          <w:szCs w:val="24"/>
        </w:rPr>
      </w:pPr>
      <w:r>
        <w:rPr>
          <w:rFonts w:ascii="Tahoma" w:hAnsi="Tahoma" w:cs="Tahoma"/>
          <w:color w:val="000000" w:themeColor="text1"/>
          <w:sz w:val="24"/>
          <w:szCs w:val="24"/>
        </w:rPr>
        <w:t xml:space="preserve">4. </w:t>
      </w:r>
      <w:r w:rsidR="00CF46BF" w:rsidRPr="0074008D">
        <w:rPr>
          <w:rFonts w:ascii="Tahoma" w:hAnsi="Tahoma" w:cs="Tahoma"/>
          <w:color w:val="000000" w:themeColor="text1"/>
          <w:sz w:val="24"/>
          <w:szCs w:val="24"/>
        </w:rPr>
        <w:t>Zamawiający nie dopuszcza składania ofert wariantowych</w:t>
      </w:r>
      <w:r w:rsidR="0048119E" w:rsidRPr="0074008D">
        <w:rPr>
          <w:rFonts w:ascii="Tahoma" w:hAnsi="Tahoma" w:cs="Tahoma"/>
          <w:color w:val="000000" w:themeColor="text1"/>
          <w:sz w:val="24"/>
          <w:szCs w:val="24"/>
        </w:rPr>
        <w:t xml:space="preserve"> o której mowa w art. 92 ustawy Pzp tzn. oferty przewidującej odmienny sposób wyko</w:t>
      </w:r>
      <w:r w:rsidR="00734AA7" w:rsidRPr="0074008D">
        <w:rPr>
          <w:rFonts w:ascii="Tahoma" w:hAnsi="Tahoma" w:cs="Tahoma"/>
          <w:color w:val="000000" w:themeColor="text1"/>
          <w:sz w:val="24"/>
          <w:szCs w:val="24"/>
        </w:rPr>
        <w:t xml:space="preserve">nania zamówienia niż określony </w:t>
      </w:r>
      <w:r w:rsidR="0048119E" w:rsidRPr="0074008D">
        <w:rPr>
          <w:rFonts w:ascii="Tahoma" w:hAnsi="Tahoma" w:cs="Tahoma"/>
          <w:color w:val="000000" w:themeColor="text1"/>
          <w:sz w:val="24"/>
          <w:szCs w:val="24"/>
        </w:rPr>
        <w:t xml:space="preserve">w niniejszej SWZ. </w:t>
      </w:r>
      <w:r w:rsidR="002B5969" w:rsidRPr="0074008D">
        <w:rPr>
          <w:rFonts w:ascii="Tahoma" w:hAnsi="Tahoma" w:cs="Tahoma"/>
          <w:color w:val="000000" w:themeColor="text1"/>
          <w:sz w:val="24"/>
          <w:szCs w:val="24"/>
        </w:rPr>
        <w:t>Oferty zawierające propozycje rozwiązań alternatywnych lub wariantowych nie będą rozpatrywane.</w:t>
      </w:r>
    </w:p>
    <w:p w:rsidR="003563C9" w:rsidRPr="0074008D" w:rsidRDefault="0074008D" w:rsidP="00E209CF">
      <w:pPr>
        <w:spacing w:after="0" w:line="360" w:lineRule="auto"/>
        <w:ind w:left="284" w:hanging="284"/>
        <w:rPr>
          <w:rFonts w:ascii="Tahoma" w:hAnsi="Tahoma" w:cs="Tahoma"/>
          <w:color w:val="000000" w:themeColor="text1"/>
          <w:sz w:val="24"/>
          <w:szCs w:val="24"/>
        </w:rPr>
      </w:pPr>
      <w:r>
        <w:rPr>
          <w:rFonts w:ascii="Tahoma" w:hAnsi="Tahoma" w:cs="Tahoma"/>
          <w:color w:val="000000" w:themeColor="text1"/>
          <w:sz w:val="24"/>
          <w:szCs w:val="24"/>
        </w:rPr>
        <w:t xml:space="preserve">5. </w:t>
      </w:r>
      <w:r w:rsidR="0048119E" w:rsidRPr="0074008D">
        <w:rPr>
          <w:rFonts w:ascii="Tahoma" w:hAnsi="Tahoma" w:cs="Tahoma"/>
          <w:color w:val="000000" w:themeColor="text1"/>
          <w:sz w:val="24"/>
          <w:szCs w:val="24"/>
        </w:rPr>
        <w:t xml:space="preserve">Zamawiający nie przewiduje udzielania zamówień na podstawie art. 214 ust. 1 pkt </w:t>
      </w:r>
      <w:r w:rsidR="00EE07F8" w:rsidRPr="0074008D">
        <w:rPr>
          <w:rFonts w:ascii="Tahoma" w:hAnsi="Tahoma" w:cs="Tahoma"/>
          <w:color w:val="000000" w:themeColor="text1"/>
          <w:sz w:val="24"/>
          <w:szCs w:val="24"/>
        </w:rPr>
        <w:t>7</w:t>
      </w:r>
      <w:r w:rsidR="0048119E" w:rsidRPr="0074008D">
        <w:rPr>
          <w:rFonts w:ascii="Tahoma" w:hAnsi="Tahoma" w:cs="Tahoma"/>
          <w:color w:val="000000" w:themeColor="text1"/>
          <w:sz w:val="24"/>
          <w:szCs w:val="24"/>
        </w:rPr>
        <w:t xml:space="preserve"> ustawy Pzp.</w:t>
      </w:r>
    </w:p>
    <w:p w:rsidR="003563C9" w:rsidRPr="0074008D" w:rsidRDefault="0074008D" w:rsidP="00E209CF">
      <w:pPr>
        <w:spacing w:after="0" w:line="360" w:lineRule="auto"/>
        <w:ind w:left="284" w:hanging="284"/>
        <w:rPr>
          <w:rFonts w:ascii="Tahoma" w:hAnsi="Tahoma" w:cs="Tahoma"/>
          <w:color w:val="000000" w:themeColor="text1"/>
          <w:sz w:val="24"/>
          <w:szCs w:val="24"/>
        </w:rPr>
      </w:pPr>
      <w:r>
        <w:rPr>
          <w:rFonts w:ascii="Tahoma" w:hAnsi="Tahoma" w:cs="Tahoma"/>
          <w:color w:val="000000" w:themeColor="text1"/>
          <w:sz w:val="24"/>
          <w:szCs w:val="24"/>
        </w:rPr>
        <w:t xml:space="preserve">6. </w:t>
      </w:r>
      <w:r w:rsidR="002B5969" w:rsidRPr="0074008D">
        <w:rPr>
          <w:rFonts w:ascii="Tahoma" w:hAnsi="Tahoma" w:cs="Tahoma"/>
          <w:color w:val="000000" w:themeColor="text1"/>
          <w:sz w:val="24"/>
          <w:szCs w:val="24"/>
        </w:rPr>
        <w:t xml:space="preserve">Zamawiający informuje, że nie będzie prowadzona aukcja elektroniczna, </w:t>
      </w:r>
      <w:r w:rsidR="00D911FA" w:rsidRPr="0074008D">
        <w:rPr>
          <w:rFonts w:ascii="Tahoma" w:hAnsi="Tahoma" w:cs="Tahoma"/>
          <w:color w:val="000000" w:themeColor="text1"/>
          <w:sz w:val="24"/>
          <w:szCs w:val="24"/>
        </w:rPr>
        <w:t xml:space="preserve">o  której mowa w art. 308 ust. 1 ustawy Pzp. </w:t>
      </w:r>
    </w:p>
    <w:p w:rsidR="003563C9" w:rsidRPr="0074008D" w:rsidRDefault="0074008D" w:rsidP="00E209CF">
      <w:pPr>
        <w:spacing w:after="0" w:line="360" w:lineRule="auto"/>
        <w:ind w:left="426" w:hanging="426"/>
        <w:rPr>
          <w:rFonts w:ascii="Tahoma" w:hAnsi="Tahoma" w:cs="Tahoma"/>
          <w:color w:val="000000" w:themeColor="text1"/>
          <w:sz w:val="24"/>
          <w:szCs w:val="24"/>
        </w:rPr>
      </w:pPr>
      <w:r>
        <w:rPr>
          <w:rFonts w:ascii="Tahoma" w:hAnsi="Tahoma" w:cs="Tahoma"/>
          <w:color w:val="000000" w:themeColor="text1"/>
          <w:sz w:val="24"/>
          <w:szCs w:val="24"/>
        </w:rPr>
        <w:t xml:space="preserve">7. </w:t>
      </w:r>
      <w:r w:rsidR="002B5969" w:rsidRPr="0074008D">
        <w:rPr>
          <w:rFonts w:ascii="Tahoma" w:hAnsi="Tahoma" w:cs="Tahoma"/>
          <w:color w:val="000000" w:themeColor="text1"/>
          <w:sz w:val="24"/>
          <w:szCs w:val="24"/>
        </w:rPr>
        <w:t xml:space="preserve"> </w:t>
      </w:r>
      <w:r w:rsidR="00D911FA" w:rsidRPr="0074008D">
        <w:rPr>
          <w:rFonts w:ascii="Tahoma" w:hAnsi="Tahoma" w:cs="Tahoma"/>
          <w:color w:val="000000" w:themeColor="text1"/>
          <w:sz w:val="24"/>
          <w:szCs w:val="24"/>
        </w:rPr>
        <w:t xml:space="preserve">Zamawiający </w:t>
      </w:r>
      <w:r w:rsidR="002B5969" w:rsidRPr="0074008D">
        <w:rPr>
          <w:rFonts w:ascii="Tahoma" w:hAnsi="Tahoma" w:cs="Tahoma"/>
          <w:color w:val="000000" w:themeColor="text1"/>
          <w:sz w:val="24"/>
          <w:szCs w:val="24"/>
        </w:rPr>
        <w:t xml:space="preserve"> </w:t>
      </w:r>
      <w:r w:rsidR="00D911FA" w:rsidRPr="0074008D">
        <w:rPr>
          <w:rFonts w:ascii="Tahoma" w:hAnsi="Tahoma" w:cs="Tahoma"/>
          <w:color w:val="000000" w:themeColor="text1"/>
          <w:sz w:val="24"/>
          <w:szCs w:val="24"/>
        </w:rPr>
        <w:t>nie przewiduje zawarcia umowy ramowej, o  której mowa w art. 311–315 ustawy Pzp.</w:t>
      </w:r>
    </w:p>
    <w:p w:rsidR="003563C9" w:rsidRPr="0074008D" w:rsidRDefault="0074008D" w:rsidP="00E209CF">
      <w:pPr>
        <w:spacing w:after="0" w:line="360" w:lineRule="auto"/>
        <w:rPr>
          <w:rFonts w:ascii="Tahoma" w:hAnsi="Tahoma" w:cs="Tahoma"/>
          <w:color w:val="000000" w:themeColor="text1"/>
          <w:sz w:val="24"/>
          <w:szCs w:val="24"/>
        </w:rPr>
      </w:pPr>
      <w:r>
        <w:rPr>
          <w:rFonts w:ascii="Tahoma" w:hAnsi="Tahoma" w:cs="Tahoma"/>
          <w:color w:val="000000" w:themeColor="text1"/>
          <w:sz w:val="24"/>
          <w:szCs w:val="24"/>
        </w:rPr>
        <w:t xml:space="preserve">8. </w:t>
      </w:r>
      <w:r w:rsidR="00255AFF" w:rsidRPr="0074008D">
        <w:rPr>
          <w:rFonts w:ascii="Tahoma" w:hAnsi="Tahoma" w:cs="Tahoma"/>
          <w:color w:val="000000" w:themeColor="text1"/>
          <w:sz w:val="24"/>
          <w:szCs w:val="24"/>
        </w:rPr>
        <w:t>Zamawiający nie przewiduje rozliczenia w walutach obcych.</w:t>
      </w:r>
    </w:p>
    <w:p w:rsidR="003563C9" w:rsidRPr="0074008D" w:rsidRDefault="0074008D" w:rsidP="00E209CF">
      <w:pPr>
        <w:spacing w:after="0" w:line="360" w:lineRule="auto"/>
        <w:rPr>
          <w:rFonts w:ascii="Tahoma" w:hAnsi="Tahoma" w:cs="Tahoma"/>
          <w:color w:val="000000" w:themeColor="text1"/>
          <w:sz w:val="24"/>
          <w:szCs w:val="24"/>
        </w:rPr>
      </w:pPr>
      <w:r>
        <w:rPr>
          <w:rFonts w:ascii="Tahoma" w:hAnsi="Tahoma" w:cs="Tahoma"/>
          <w:color w:val="000000" w:themeColor="text1"/>
          <w:sz w:val="24"/>
          <w:szCs w:val="24"/>
        </w:rPr>
        <w:t xml:space="preserve">9. </w:t>
      </w:r>
      <w:r w:rsidR="00255AFF" w:rsidRPr="0074008D">
        <w:rPr>
          <w:rFonts w:ascii="Tahoma" w:hAnsi="Tahoma" w:cs="Tahoma"/>
          <w:color w:val="000000" w:themeColor="text1"/>
          <w:sz w:val="24"/>
          <w:szCs w:val="24"/>
        </w:rPr>
        <w:t>Zamawiający nie przewiduje zwrotu kosztów udziału w postępowaniu.</w:t>
      </w:r>
    </w:p>
    <w:p w:rsidR="003563C9" w:rsidRPr="0074008D" w:rsidRDefault="0074008D" w:rsidP="00E209CF">
      <w:pPr>
        <w:spacing w:after="0" w:line="360" w:lineRule="auto"/>
        <w:rPr>
          <w:rFonts w:ascii="Tahoma" w:hAnsi="Tahoma" w:cs="Tahoma"/>
          <w:color w:val="000000" w:themeColor="text1"/>
          <w:sz w:val="24"/>
          <w:szCs w:val="24"/>
        </w:rPr>
      </w:pPr>
      <w:r>
        <w:rPr>
          <w:rFonts w:ascii="Tahoma" w:hAnsi="Tahoma" w:cs="Tahoma"/>
          <w:color w:val="000000" w:themeColor="text1"/>
          <w:sz w:val="24"/>
          <w:szCs w:val="24"/>
        </w:rPr>
        <w:t xml:space="preserve">10. </w:t>
      </w:r>
      <w:r w:rsidR="0085663E" w:rsidRPr="0074008D">
        <w:rPr>
          <w:rFonts w:ascii="Tahoma" w:hAnsi="Tahoma" w:cs="Tahoma"/>
          <w:color w:val="000000" w:themeColor="text1"/>
          <w:sz w:val="24"/>
          <w:szCs w:val="24"/>
        </w:rPr>
        <w:t>Zamawiający nie zamierza ustanowić dynamicznego systemu zakupów.</w:t>
      </w:r>
    </w:p>
    <w:p w:rsidR="00E93BD4" w:rsidRDefault="0074008D" w:rsidP="006C287B">
      <w:pPr>
        <w:spacing w:after="0" w:line="360" w:lineRule="auto"/>
        <w:rPr>
          <w:rFonts w:ascii="Tahoma" w:hAnsi="Tahoma" w:cs="Tahoma"/>
          <w:color w:val="000000" w:themeColor="text1"/>
          <w:sz w:val="24"/>
          <w:szCs w:val="24"/>
        </w:rPr>
      </w:pPr>
      <w:r>
        <w:rPr>
          <w:rFonts w:ascii="Tahoma" w:hAnsi="Tahoma" w:cs="Tahoma"/>
          <w:color w:val="000000" w:themeColor="text1"/>
          <w:sz w:val="24"/>
          <w:szCs w:val="24"/>
        </w:rPr>
        <w:t xml:space="preserve">11. </w:t>
      </w:r>
      <w:r w:rsidR="00255AFF" w:rsidRPr="0074008D">
        <w:rPr>
          <w:rFonts w:ascii="Tahoma" w:hAnsi="Tahoma" w:cs="Tahoma"/>
          <w:color w:val="000000" w:themeColor="text1"/>
          <w:sz w:val="24"/>
          <w:szCs w:val="24"/>
        </w:rPr>
        <w:t>Zamawiający nie przewiduje udzielenia zaliczek na poczet wykonania zamówienia.</w:t>
      </w:r>
    </w:p>
    <w:p w:rsidR="006C287B" w:rsidRDefault="006C287B" w:rsidP="006C287B">
      <w:pPr>
        <w:spacing w:after="0" w:line="360" w:lineRule="auto"/>
        <w:ind w:left="426" w:hanging="426"/>
        <w:rPr>
          <w:rFonts w:ascii="Tahoma" w:hAnsi="Tahoma" w:cs="Tahoma"/>
          <w:color w:val="000000" w:themeColor="text1"/>
          <w:sz w:val="24"/>
          <w:szCs w:val="24"/>
        </w:rPr>
      </w:pPr>
      <w:r>
        <w:rPr>
          <w:rFonts w:ascii="Tahoma" w:hAnsi="Tahoma" w:cs="Tahoma"/>
          <w:color w:val="000000" w:themeColor="text1"/>
          <w:sz w:val="24"/>
          <w:szCs w:val="24"/>
        </w:rPr>
        <w:lastRenderedPageBreak/>
        <w:t>12. Zamawiający nie wymaga przeprowadzenia przez Wykonawcę wizji lokalnej w miejscach świadczenia usługi.</w:t>
      </w:r>
    </w:p>
    <w:p w:rsidR="00ED37A5" w:rsidRPr="00F41DBC" w:rsidRDefault="00ED37A5" w:rsidP="006C287B">
      <w:pPr>
        <w:spacing w:after="0" w:line="360" w:lineRule="auto"/>
        <w:ind w:left="426" w:hanging="426"/>
        <w:rPr>
          <w:rFonts w:ascii="Tahoma" w:hAnsi="Tahoma" w:cs="Tahoma"/>
          <w:color w:val="000000" w:themeColor="text1"/>
          <w:sz w:val="24"/>
          <w:szCs w:val="24"/>
        </w:rPr>
      </w:pPr>
    </w:p>
    <w:p w:rsidR="004C11C9" w:rsidRPr="006071CB" w:rsidRDefault="00110BBB" w:rsidP="00D87382">
      <w:pPr>
        <w:pStyle w:val="Podtytu"/>
      </w:pPr>
      <w:r w:rsidRPr="006071CB">
        <w:t>V</w:t>
      </w:r>
      <w:r w:rsidR="004C11C9" w:rsidRPr="006071CB">
        <w:t>. Informacje o środkach komunikacji elektronicznej, przy użyciu których</w:t>
      </w:r>
      <w:r w:rsidR="00590AEE">
        <w:t xml:space="preserve"> </w:t>
      </w:r>
      <w:r w:rsidR="004C11C9" w:rsidRPr="006071CB">
        <w:t>Zamawiający będzie komunikował się z wykonawcami, oraz informacje o</w:t>
      </w:r>
      <w:r w:rsidR="00590AEE">
        <w:t xml:space="preserve"> </w:t>
      </w:r>
      <w:r w:rsidR="004C11C9" w:rsidRPr="006071CB">
        <w:t>wymaganiach technicznych i organizacyjnych sporządzania, wysyłania i</w:t>
      </w:r>
      <w:r w:rsidR="00590AEE">
        <w:t xml:space="preserve"> </w:t>
      </w:r>
      <w:r w:rsidR="004C11C9" w:rsidRPr="006071CB">
        <w:t>odbierania korespondencji elektronicznej</w:t>
      </w:r>
    </w:p>
    <w:p w:rsidR="00161FD7" w:rsidRPr="006071CB" w:rsidRDefault="00110BBB" w:rsidP="00E20802">
      <w:pPr>
        <w:pStyle w:val="Akapitzlist"/>
        <w:numPr>
          <w:ilvl w:val="0"/>
          <w:numId w:val="15"/>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 xml:space="preserve">W postępowaniu o udzielenie zamówienia komunikacja między Zamawiającym a Wykonawcami odbywa się przy użyciu ePUAP (nazwa odbiorcy: </w:t>
      </w:r>
      <w:r w:rsidR="006008A7">
        <w:rPr>
          <w:rFonts w:ascii="Tahoma" w:hAnsi="Tahoma" w:cs="Tahoma"/>
          <w:color w:val="000000" w:themeColor="text1"/>
          <w:sz w:val="24"/>
          <w:szCs w:val="24"/>
        </w:rPr>
        <w:t>Kuratorium O</w:t>
      </w:r>
      <w:r w:rsidR="006008A7" w:rsidRPr="006071CB">
        <w:rPr>
          <w:rFonts w:ascii="Tahoma" w:hAnsi="Tahoma" w:cs="Tahoma"/>
          <w:color w:val="000000" w:themeColor="text1"/>
          <w:sz w:val="24"/>
          <w:szCs w:val="24"/>
        </w:rPr>
        <w:t>światy w</w:t>
      </w:r>
      <w:r w:rsidR="006008A7">
        <w:rPr>
          <w:rFonts w:ascii="Tahoma" w:hAnsi="Tahoma" w:cs="Tahoma"/>
          <w:color w:val="000000" w:themeColor="text1"/>
          <w:sz w:val="24"/>
          <w:szCs w:val="24"/>
        </w:rPr>
        <w:t xml:space="preserve"> Ł</w:t>
      </w:r>
      <w:r w:rsidR="006008A7" w:rsidRPr="006071CB">
        <w:rPr>
          <w:rFonts w:ascii="Tahoma" w:hAnsi="Tahoma" w:cs="Tahoma"/>
          <w:color w:val="000000" w:themeColor="text1"/>
          <w:sz w:val="24"/>
          <w:szCs w:val="24"/>
        </w:rPr>
        <w:t>odzi</w:t>
      </w:r>
      <w:r w:rsidR="00B9397C" w:rsidRPr="006071CB">
        <w:rPr>
          <w:rFonts w:ascii="Tahoma" w:hAnsi="Tahoma" w:cs="Tahoma"/>
          <w:color w:val="000000" w:themeColor="text1"/>
          <w:sz w:val="24"/>
          <w:szCs w:val="24"/>
        </w:rPr>
        <w:t xml:space="preserve">) </w:t>
      </w:r>
      <w:r w:rsidRPr="006071CB">
        <w:rPr>
          <w:rFonts w:ascii="Tahoma" w:hAnsi="Tahoma" w:cs="Tahoma"/>
          <w:color w:val="000000" w:themeColor="text1"/>
          <w:sz w:val="24"/>
          <w:szCs w:val="24"/>
        </w:rPr>
        <w:t>za pośrednictwem formularzy</w:t>
      </w:r>
      <w:r w:rsidR="00B72602" w:rsidRPr="006071CB">
        <w:rPr>
          <w:rFonts w:ascii="Tahoma" w:hAnsi="Tahoma" w:cs="Tahoma"/>
          <w:color w:val="000000" w:themeColor="text1"/>
          <w:sz w:val="24"/>
          <w:szCs w:val="24"/>
        </w:rPr>
        <w:t xml:space="preserve"> </w:t>
      </w:r>
      <w:r w:rsidRPr="006071CB">
        <w:rPr>
          <w:rFonts w:ascii="Tahoma" w:hAnsi="Tahoma" w:cs="Tahoma"/>
          <w:color w:val="000000" w:themeColor="text1"/>
          <w:sz w:val="24"/>
          <w:szCs w:val="24"/>
        </w:rPr>
        <w:t xml:space="preserve">udostępnionych także za pośrednictwem </w:t>
      </w:r>
      <w:hyperlink r:id="rId13" w:history="1">
        <w:r w:rsidR="00BF5F03" w:rsidRPr="006071CB">
          <w:rPr>
            <w:rStyle w:val="Hipercze"/>
            <w:rFonts w:ascii="Tahoma" w:hAnsi="Tahoma" w:cs="Tahoma"/>
            <w:color w:val="000000" w:themeColor="text1"/>
            <w:sz w:val="24"/>
            <w:szCs w:val="24"/>
          </w:rPr>
          <w:t>miniPortal-u</w:t>
        </w:r>
      </w:hyperlink>
      <w:r w:rsidR="00BF5F03" w:rsidRPr="006071CB">
        <w:rPr>
          <w:rFonts w:ascii="Tahoma" w:hAnsi="Tahoma" w:cs="Tahoma"/>
          <w:color w:val="000000" w:themeColor="text1"/>
          <w:sz w:val="24"/>
          <w:szCs w:val="24"/>
        </w:rPr>
        <w:t xml:space="preserve"> </w:t>
      </w:r>
      <w:r w:rsidRPr="006071CB">
        <w:rPr>
          <w:rFonts w:ascii="Tahoma" w:hAnsi="Tahoma" w:cs="Tahoma"/>
          <w:color w:val="000000" w:themeColor="text1"/>
          <w:sz w:val="24"/>
          <w:szCs w:val="24"/>
        </w:rPr>
        <w:t xml:space="preserve">w zakładce „dla Wykonawców”, „Formularze do komunikacji”, a także za pomocą poczty e-mail: </w:t>
      </w:r>
      <w:hyperlink r:id="rId14" w:history="1">
        <w:r w:rsidR="00161FD7" w:rsidRPr="006071CB">
          <w:rPr>
            <w:rStyle w:val="Hipercze"/>
            <w:rFonts w:ascii="Tahoma" w:hAnsi="Tahoma" w:cs="Tahoma"/>
            <w:color w:val="000000" w:themeColor="text1"/>
            <w:sz w:val="24"/>
            <w:szCs w:val="24"/>
          </w:rPr>
          <w:t>oferty@kuratorium.lodz.pl</w:t>
        </w:r>
      </w:hyperlink>
    </w:p>
    <w:p w:rsidR="00161FD7" w:rsidRPr="006071CB" w:rsidRDefault="00110BBB" w:rsidP="00E20802">
      <w:pPr>
        <w:pStyle w:val="Akapitzlist"/>
        <w:numPr>
          <w:ilvl w:val="0"/>
          <w:numId w:val="15"/>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Wykonawca zamierzający wziąć udział w postępowaniu o udzielenie zamówienia publicznego, musi posiadać konto na ePUAP. Wykonawca posiadający konto na</w:t>
      </w:r>
      <w:r w:rsidR="00161FD7" w:rsidRPr="006071CB">
        <w:rPr>
          <w:rFonts w:ascii="Tahoma" w:hAnsi="Tahoma" w:cs="Tahoma"/>
          <w:color w:val="000000" w:themeColor="text1"/>
          <w:sz w:val="24"/>
          <w:szCs w:val="24"/>
        </w:rPr>
        <w:t xml:space="preserve"> </w:t>
      </w:r>
      <w:r w:rsidRPr="006071CB">
        <w:rPr>
          <w:rFonts w:ascii="Tahoma" w:hAnsi="Tahoma" w:cs="Tahoma"/>
          <w:color w:val="000000" w:themeColor="text1"/>
          <w:sz w:val="24"/>
          <w:szCs w:val="24"/>
        </w:rPr>
        <w:t>ePUAP ma dostęp do formularzy: złożenia, zmiany, wycofania oferty lub wniosku</w:t>
      </w:r>
      <w:r w:rsidR="00161FD7" w:rsidRPr="006071CB">
        <w:rPr>
          <w:rFonts w:ascii="Tahoma" w:hAnsi="Tahoma" w:cs="Tahoma"/>
          <w:color w:val="000000" w:themeColor="text1"/>
          <w:sz w:val="24"/>
          <w:szCs w:val="24"/>
        </w:rPr>
        <w:t xml:space="preserve"> </w:t>
      </w:r>
      <w:r w:rsidRPr="006071CB">
        <w:rPr>
          <w:rFonts w:ascii="Tahoma" w:hAnsi="Tahoma" w:cs="Tahoma"/>
          <w:color w:val="000000" w:themeColor="text1"/>
          <w:sz w:val="24"/>
          <w:szCs w:val="24"/>
        </w:rPr>
        <w:t>oraz do formularza do komunikacji.</w:t>
      </w:r>
    </w:p>
    <w:p w:rsidR="00161FD7" w:rsidRPr="006071CB" w:rsidRDefault="00110BBB" w:rsidP="00E20802">
      <w:pPr>
        <w:pStyle w:val="Akapitzlist"/>
        <w:numPr>
          <w:ilvl w:val="0"/>
          <w:numId w:val="15"/>
        </w:numPr>
        <w:spacing w:after="0" w:line="360" w:lineRule="auto"/>
        <w:rPr>
          <w:rStyle w:val="Hipercze"/>
          <w:rFonts w:ascii="Tahoma" w:hAnsi="Tahoma" w:cs="Tahoma"/>
          <w:color w:val="000000" w:themeColor="text1"/>
          <w:sz w:val="24"/>
          <w:szCs w:val="24"/>
          <w:u w:val="none"/>
        </w:rPr>
      </w:pPr>
      <w:r w:rsidRPr="006071CB">
        <w:rPr>
          <w:rFonts w:ascii="Tahoma" w:hAnsi="Tahoma" w:cs="Tahoma"/>
          <w:color w:val="000000" w:themeColor="text1"/>
          <w:sz w:val="24"/>
          <w:szCs w:val="24"/>
        </w:rPr>
        <w:t>Wymagania techniczne i organizacyjne wysyłania i odbierania korespondencji elektronicznej przekazywanej przy ich użyciu, opisane zostały w Regulaminie korzystania z miniPortalu dostępnym pod adresem</w:t>
      </w:r>
      <w:r w:rsidR="00161FD7" w:rsidRPr="006071CB">
        <w:rPr>
          <w:rFonts w:ascii="Tahoma" w:hAnsi="Tahoma" w:cs="Tahoma"/>
          <w:color w:val="000000" w:themeColor="text1"/>
          <w:sz w:val="24"/>
          <w:szCs w:val="24"/>
        </w:rPr>
        <w:t xml:space="preserve"> </w:t>
      </w:r>
      <w:hyperlink r:id="rId15" w:history="1">
        <w:r w:rsidR="005E4BE2" w:rsidRPr="006071CB">
          <w:rPr>
            <w:rStyle w:val="Hipercze"/>
            <w:rFonts w:ascii="Tahoma" w:hAnsi="Tahoma" w:cs="Tahoma"/>
            <w:color w:val="000000" w:themeColor="text1"/>
            <w:sz w:val="24"/>
            <w:szCs w:val="24"/>
          </w:rPr>
          <w:t>Regulamin korzystania z miniportalu</w:t>
        </w:r>
      </w:hyperlink>
      <w:r w:rsidRPr="006071CB">
        <w:rPr>
          <w:rFonts w:ascii="Tahoma" w:hAnsi="Tahoma" w:cs="Tahoma"/>
          <w:color w:val="000000" w:themeColor="text1"/>
          <w:sz w:val="24"/>
          <w:szCs w:val="24"/>
        </w:rPr>
        <w:t xml:space="preserve"> oraz Regulaminie ePUAP dostępnym pod adresem: </w:t>
      </w:r>
      <w:hyperlink r:id="rId16" w:history="1">
        <w:r w:rsidR="005E4BE2" w:rsidRPr="006071CB">
          <w:rPr>
            <w:rStyle w:val="Hipercze"/>
            <w:rFonts w:ascii="Tahoma" w:hAnsi="Tahoma" w:cs="Tahoma"/>
            <w:color w:val="000000" w:themeColor="text1"/>
            <w:sz w:val="24"/>
            <w:szCs w:val="24"/>
          </w:rPr>
          <w:t>Regulamin ePUAP</w:t>
        </w:r>
      </w:hyperlink>
    </w:p>
    <w:p w:rsidR="00161FD7" w:rsidRPr="006071CB" w:rsidRDefault="00110BBB" w:rsidP="00E20802">
      <w:pPr>
        <w:pStyle w:val="Akapitzlist"/>
        <w:numPr>
          <w:ilvl w:val="0"/>
          <w:numId w:val="15"/>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Wykonawca przystępując do niniejszego postępowania o udzielenie zamówienia</w:t>
      </w:r>
      <w:r w:rsidR="00161FD7" w:rsidRPr="006071CB">
        <w:rPr>
          <w:rFonts w:ascii="Tahoma" w:hAnsi="Tahoma" w:cs="Tahoma"/>
          <w:color w:val="000000" w:themeColor="text1"/>
          <w:sz w:val="24"/>
          <w:szCs w:val="24"/>
        </w:rPr>
        <w:t xml:space="preserve"> </w:t>
      </w:r>
      <w:r w:rsidRPr="006071CB">
        <w:rPr>
          <w:rFonts w:ascii="Tahoma" w:hAnsi="Tahoma" w:cs="Tahoma"/>
          <w:color w:val="000000" w:themeColor="text1"/>
          <w:sz w:val="24"/>
          <w:szCs w:val="24"/>
        </w:rPr>
        <w:t>publicznego, akceptuje warunki korzystania z miniPortalu, określone w Regulaminie miniPortalu oraz zobowiązuje się korzystając z miniPortalu przestrzegać postanowień tego regulaminu.</w:t>
      </w:r>
    </w:p>
    <w:p w:rsidR="00161FD7" w:rsidRPr="006071CB" w:rsidRDefault="00110BBB" w:rsidP="00E20802">
      <w:pPr>
        <w:pStyle w:val="Akapitzlist"/>
        <w:numPr>
          <w:ilvl w:val="0"/>
          <w:numId w:val="15"/>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Maksymalny rozmiar plików przesyłanych za pośrednictwem dedykowanych formularzy do: złożenia i wycofania oferty oraz do komunikacji wynosi 150 MB.</w:t>
      </w:r>
    </w:p>
    <w:p w:rsidR="00161FD7" w:rsidRPr="006071CB" w:rsidRDefault="00110BBB" w:rsidP="00E20802">
      <w:pPr>
        <w:pStyle w:val="Akapitzlist"/>
        <w:numPr>
          <w:ilvl w:val="0"/>
          <w:numId w:val="15"/>
        </w:numPr>
        <w:spacing w:after="0" w:line="360" w:lineRule="auto"/>
        <w:rPr>
          <w:rStyle w:val="Hipercze"/>
          <w:rFonts w:ascii="Tahoma" w:hAnsi="Tahoma" w:cs="Tahoma"/>
          <w:color w:val="000000" w:themeColor="text1"/>
          <w:sz w:val="24"/>
          <w:szCs w:val="24"/>
          <w:u w:val="none"/>
        </w:rPr>
      </w:pPr>
      <w:r w:rsidRPr="006071CB">
        <w:rPr>
          <w:rFonts w:ascii="Tahoma" w:hAnsi="Tahoma" w:cs="Tahoma"/>
          <w:color w:val="000000" w:themeColor="text1"/>
          <w:sz w:val="24"/>
          <w:szCs w:val="24"/>
          <w:u w:val="single"/>
        </w:rPr>
        <w:t>Ofertę oraz dokumenty składane wraz z ofertą</w:t>
      </w:r>
      <w:r w:rsidRPr="006071CB">
        <w:rPr>
          <w:rFonts w:ascii="Tahoma" w:hAnsi="Tahoma" w:cs="Tahoma"/>
          <w:color w:val="000000" w:themeColor="text1"/>
          <w:sz w:val="24"/>
          <w:szCs w:val="24"/>
        </w:rPr>
        <w:t xml:space="preserve"> należy składać przy użyciu miniPortalu</w:t>
      </w:r>
      <w:r w:rsidR="00E82B00" w:rsidRPr="006071CB">
        <w:rPr>
          <w:rFonts w:ascii="Tahoma" w:hAnsi="Tahoma" w:cs="Tahoma"/>
          <w:color w:val="000000" w:themeColor="text1"/>
          <w:sz w:val="24"/>
          <w:szCs w:val="24"/>
        </w:rPr>
        <w:t xml:space="preserve"> - </w:t>
      </w:r>
      <w:hyperlink r:id="rId17" w:history="1">
        <w:r w:rsidR="005E4BE2" w:rsidRPr="006071CB">
          <w:rPr>
            <w:rStyle w:val="Hipercze"/>
            <w:rFonts w:ascii="Tahoma" w:hAnsi="Tahoma" w:cs="Tahoma"/>
            <w:color w:val="000000" w:themeColor="text1"/>
            <w:sz w:val="24"/>
            <w:szCs w:val="24"/>
          </w:rPr>
          <w:t>miniportal</w:t>
        </w:r>
      </w:hyperlink>
      <w:r w:rsidR="00B03278" w:rsidRPr="006071CB">
        <w:rPr>
          <w:rFonts w:ascii="Tahoma" w:hAnsi="Tahoma" w:cs="Tahoma"/>
          <w:color w:val="000000" w:themeColor="text1"/>
          <w:sz w:val="24"/>
          <w:szCs w:val="24"/>
        </w:rPr>
        <w:t>;</w:t>
      </w:r>
      <w:r w:rsidRPr="006071CB">
        <w:rPr>
          <w:rFonts w:ascii="Tahoma" w:hAnsi="Tahoma" w:cs="Tahoma"/>
          <w:color w:val="000000" w:themeColor="text1"/>
          <w:sz w:val="24"/>
          <w:szCs w:val="24"/>
        </w:rPr>
        <w:t xml:space="preserve"> ePUAPu </w:t>
      </w:r>
      <w:r w:rsidR="00E82B00" w:rsidRPr="006071CB">
        <w:rPr>
          <w:rFonts w:ascii="Tahoma" w:hAnsi="Tahoma" w:cs="Tahoma"/>
          <w:color w:val="000000" w:themeColor="text1"/>
          <w:sz w:val="24"/>
          <w:szCs w:val="24"/>
        </w:rPr>
        <w:t>-</w:t>
      </w:r>
      <w:r w:rsidR="00B03278" w:rsidRPr="006071CB">
        <w:rPr>
          <w:rFonts w:ascii="Tahoma" w:hAnsi="Tahoma" w:cs="Tahoma"/>
          <w:color w:val="000000" w:themeColor="text1"/>
          <w:sz w:val="24"/>
          <w:szCs w:val="24"/>
        </w:rPr>
        <w:t xml:space="preserve"> </w:t>
      </w:r>
      <w:hyperlink r:id="rId18" w:history="1">
        <w:r w:rsidR="005E4BE2" w:rsidRPr="006071CB">
          <w:rPr>
            <w:rStyle w:val="Hipercze"/>
            <w:rFonts w:ascii="Tahoma" w:hAnsi="Tahoma" w:cs="Tahoma"/>
            <w:color w:val="000000" w:themeColor="text1"/>
            <w:sz w:val="24"/>
            <w:szCs w:val="24"/>
          </w:rPr>
          <w:t>epuap</w:t>
        </w:r>
      </w:hyperlink>
      <w:r w:rsidRPr="006071CB">
        <w:rPr>
          <w:rFonts w:ascii="Tahoma" w:hAnsi="Tahoma" w:cs="Tahoma"/>
          <w:color w:val="000000" w:themeColor="text1"/>
          <w:sz w:val="24"/>
          <w:szCs w:val="24"/>
        </w:rPr>
        <w:t xml:space="preserve"> Ofertę oraz dokumenty składane wraz z ofertą należy zaszyfrować zgodnie z instrukcją użytkownika miniPortalu wskazaną  na stronie 1</w:t>
      </w:r>
      <w:r w:rsidR="00E46703" w:rsidRPr="006071CB">
        <w:rPr>
          <w:rFonts w:ascii="Tahoma" w:hAnsi="Tahoma" w:cs="Tahoma"/>
          <w:color w:val="000000" w:themeColor="text1"/>
          <w:sz w:val="24"/>
          <w:szCs w:val="24"/>
        </w:rPr>
        <w:t>5</w:t>
      </w:r>
      <w:r w:rsidRPr="006071CB">
        <w:rPr>
          <w:rFonts w:ascii="Tahoma" w:hAnsi="Tahoma" w:cs="Tahoma"/>
          <w:color w:val="000000" w:themeColor="text1"/>
          <w:sz w:val="24"/>
          <w:szCs w:val="24"/>
        </w:rPr>
        <w:t xml:space="preserve">  </w:t>
      </w:r>
      <w:hyperlink r:id="rId19" w:history="1">
        <w:r w:rsidR="00E82B00" w:rsidRPr="006071CB">
          <w:rPr>
            <w:rFonts w:ascii="Tahoma" w:hAnsi="Tahoma" w:cs="Tahoma"/>
            <w:color w:val="000000" w:themeColor="text1"/>
            <w:sz w:val="24"/>
            <w:szCs w:val="24"/>
          </w:rPr>
          <w:t xml:space="preserve">- </w:t>
        </w:r>
        <w:r w:rsidR="005E4BE2" w:rsidRPr="006071CB">
          <w:rPr>
            <w:rStyle w:val="Hipercze"/>
            <w:rFonts w:ascii="Tahoma" w:hAnsi="Tahoma" w:cs="Tahoma"/>
            <w:color w:val="000000" w:themeColor="text1"/>
            <w:sz w:val="24"/>
            <w:szCs w:val="24"/>
          </w:rPr>
          <w:t>Instrukcja użytkownika miniPortal-ePUAP</w:t>
        </w:r>
      </w:hyperlink>
    </w:p>
    <w:p w:rsidR="00161FD7" w:rsidRPr="006071CB" w:rsidRDefault="00110BBB" w:rsidP="00E20802">
      <w:pPr>
        <w:pStyle w:val="Akapitzlist"/>
        <w:numPr>
          <w:ilvl w:val="0"/>
          <w:numId w:val="15"/>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lastRenderedPageBreak/>
        <w:t>Dokumenty elektroniczne, oświadczenia lub elektroniczne kopie dokumentów lub</w:t>
      </w:r>
      <w:r w:rsidR="00465C78" w:rsidRPr="006071CB">
        <w:rPr>
          <w:rFonts w:ascii="Tahoma" w:hAnsi="Tahoma" w:cs="Tahoma"/>
          <w:color w:val="000000" w:themeColor="text1"/>
          <w:sz w:val="24"/>
          <w:szCs w:val="24"/>
        </w:rPr>
        <w:t xml:space="preserve"> </w:t>
      </w:r>
      <w:r w:rsidRPr="006071CB">
        <w:rPr>
          <w:rFonts w:ascii="Tahoma" w:hAnsi="Tahoma" w:cs="Tahoma"/>
          <w:color w:val="000000" w:themeColor="text1"/>
          <w:sz w:val="24"/>
          <w:szCs w:val="24"/>
        </w:rPr>
        <w:t>oświadczeń (inna niż oferta Wykonawcy i załączniki do oferty) są składane przez</w:t>
      </w:r>
      <w:r w:rsidR="00465C78" w:rsidRPr="006071CB">
        <w:rPr>
          <w:rFonts w:ascii="Tahoma" w:hAnsi="Tahoma" w:cs="Tahoma"/>
          <w:color w:val="000000" w:themeColor="text1"/>
          <w:sz w:val="24"/>
          <w:szCs w:val="24"/>
        </w:rPr>
        <w:t xml:space="preserve"> </w:t>
      </w:r>
      <w:r w:rsidRPr="006071CB">
        <w:rPr>
          <w:rFonts w:ascii="Tahoma" w:hAnsi="Tahoma" w:cs="Tahoma"/>
          <w:color w:val="000000" w:themeColor="text1"/>
          <w:sz w:val="24"/>
          <w:szCs w:val="24"/>
        </w:rPr>
        <w:t>Wykonawcę elektronicznie za pośrednictwem:</w:t>
      </w:r>
    </w:p>
    <w:p w:rsidR="0088200E" w:rsidRPr="00683746" w:rsidRDefault="00683746" w:rsidP="00E209CF">
      <w:pPr>
        <w:spacing w:after="0" w:line="360" w:lineRule="auto"/>
        <w:ind w:left="709" w:hanging="425"/>
        <w:rPr>
          <w:rFonts w:ascii="Tahoma" w:hAnsi="Tahoma" w:cs="Tahoma"/>
          <w:color w:val="000000" w:themeColor="text1"/>
          <w:sz w:val="24"/>
          <w:szCs w:val="24"/>
        </w:rPr>
      </w:pPr>
      <w:r>
        <w:rPr>
          <w:rFonts w:ascii="Tahoma" w:hAnsi="Tahoma" w:cs="Tahoma"/>
          <w:color w:val="000000" w:themeColor="text1"/>
          <w:sz w:val="24"/>
          <w:szCs w:val="24"/>
        </w:rPr>
        <w:t xml:space="preserve">7.1. </w:t>
      </w:r>
      <w:r w:rsidR="00110BBB" w:rsidRPr="00683746">
        <w:rPr>
          <w:rFonts w:ascii="Tahoma" w:hAnsi="Tahoma" w:cs="Tahoma"/>
          <w:color w:val="000000" w:themeColor="text1"/>
          <w:sz w:val="24"/>
          <w:szCs w:val="24"/>
        </w:rPr>
        <w:t>Dedykowanego formularza dostępnego na ePUAP oraz udostępnionego przez</w:t>
      </w:r>
      <w:r w:rsidR="0088200E" w:rsidRPr="00683746">
        <w:rPr>
          <w:rFonts w:ascii="Tahoma" w:hAnsi="Tahoma" w:cs="Tahoma"/>
          <w:color w:val="000000" w:themeColor="text1"/>
          <w:sz w:val="24"/>
          <w:szCs w:val="24"/>
        </w:rPr>
        <w:t xml:space="preserve"> </w:t>
      </w:r>
      <w:r w:rsidR="00110BBB" w:rsidRPr="00683746">
        <w:rPr>
          <w:rFonts w:ascii="Tahoma" w:hAnsi="Tahoma" w:cs="Tahoma"/>
          <w:color w:val="000000" w:themeColor="text1"/>
          <w:sz w:val="24"/>
          <w:szCs w:val="24"/>
        </w:rPr>
        <w:t>miniPortal (Formularz do komunikacji). Korespondencja przesłana za pomocą tego</w:t>
      </w:r>
      <w:r w:rsidR="00161FD7" w:rsidRPr="00683746">
        <w:rPr>
          <w:rFonts w:ascii="Tahoma" w:hAnsi="Tahoma" w:cs="Tahoma"/>
          <w:color w:val="000000" w:themeColor="text1"/>
          <w:sz w:val="24"/>
          <w:szCs w:val="24"/>
        </w:rPr>
        <w:t xml:space="preserve"> </w:t>
      </w:r>
      <w:r w:rsidR="00110BBB" w:rsidRPr="00683746">
        <w:rPr>
          <w:rFonts w:ascii="Tahoma" w:hAnsi="Tahoma" w:cs="Tahoma"/>
          <w:color w:val="000000" w:themeColor="text1"/>
          <w:sz w:val="24"/>
          <w:szCs w:val="24"/>
        </w:rPr>
        <w:t xml:space="preserve">formularza </w:t>
      </w:r>
      <w:r w:rsidR="00110BBB" w:rsidRPr="00683746">
        <w:rPr>
          <w:rFonts w:ascii="Tahoma" w:hAnsi="Tahoma" w:cs="Tahoma"/>
          <w:color w:val="000000" w:themeColor="text1"/>
          <w:sz w:val="24"/>
          <w:szCs w:val="24"/>
          <w:u w:val="single"/>
        </w:rPr>
        <w:t>nie może być szyfrowana</w:t>
      </w:r>
      <w:r w:rsidR="00110BBB" w:rsidRPr="00683746">
        <w:rPr>
          <w:rFonts w:ascii="Tahoma" w:hAnsi="Tahoma" w:cs="Tahoma"/>
          <w:color w:val="000000" w:themeColor="text1"/>
          <w:sz w:val="24"/>
          <w:szCs w:val="24"/>
        </w:rPr>
        <w:t>.</w:t>
      </w:r>
    </w:p>
    <w:p w:rsidR="00161FD7" w:rsidRPr="00683746" w:rsidRDefault="00683746" w:rsidP="00E209CF">
      <w:pPr>
        <w:spacing w:after="0" w:line="360" w:lineRule="auto"/>
        <w:ind w:left="284"/>
        <w:rPr>
          <w:rFonts w:ascii="Tahoma" w:hAnsi="Tahoma" w:cs="Tahoma"/>
          <w:color w:val="000000" w:themeColor="text1"/>
          <w:sz w:val="24"/>
          <w:szCs w:val="24"/>
        </w:rPr>
      </w:pPr>
      <w:r>
        <w:rPr>
          <w:rFonts w:ascii="Tahoma" w:hAnsi="Tahoma" w:cs="Tahoma"/>
          <w:color w:val="000000" w:themeColor="text1"/>
          <w:sz w:val="24"/>
          <w:szCs w:val="24"/>
        </w:rPr>
        <w:t xml:space="preserve">7.2. </w:t>
      </w:r>
      <w:r w:rsidR="00110BBB" w:rsidRPr="00683746">
        <w:rPr>
          <w:rFonts w:ascii="Tahoma" w:hAnsi="Tahoma" w:cs="Tahoma"/>
          <w:color w:val="000000" w:themeColor="text1"/>
          <w:sz w:val="24"/>
          <w:szCs w:val="24"/>
        </w:rPr>
        <w:t xml:space="preserve">Poczty elektronicznej, na adres e-mail:  </w:t>
      </w:r>
      <w:hyperlink r:id="rId20" w:history="1">
        <w:r w:rsidR="005E4BE2" w:rsidRPr="00683746">
          <w:rPr>
            <w:rStyle w:val="Hipercze"/>
            <w:rFonts w:ascii="Tahoma" w:hAnsi="Tahoma" w:cs="Tahoma"/>
            <w:color w:val="000000" w:themeColor="text1"/>
            <w:sz w:val="24"/>
            <w:szCs w:val="24"/>
          </w:rPr>
          <w:t>oferty@kuratorium.lodz.pl</w:t>
        </w:r>
      </w:hyperlink>
    </w:p>
    <w:p w:rsidR="00110BBB" w:rsidRPr="006071CB" w:rsidRDefault="00110BBB" w:rsidP="00E20802">
      <w:pPr>
        <w:pStyle w:val="Akapitzlist"/>
        <w:numPr>
          <w:ilvl w:val="0"/>
          <w:numId w:val="4"/>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Zamawiający rekomenduje wykorzystanie następujących formatów danych: .pdf, .doc, .docx, .xls oraz formatów poddających dane kompresji .zip, .7z, a w przypadku przekazywania wiadomości przy użyciu środków komunikacji elektronicznej jako tekst wpisany bezpośrednio do niej.</w:t>
      </w:r>
    </w:p>
    <w:p w:rsidR="003869C9" w:rsidRPr="006071CB" w:rsidRDefault="00656571" w:rsidP="00E20802">
      <w:pPr>
        <w:pStyle w:val="Akapitzlist"/>
        <w:numPr>
          <w:ilvl w:val="0"/>
          <w:numId w:val="4"/>
        </w:numPr>
        <w:tabs>
          <w:tab w:val="left" w:pos="1985"/>
        </w:tabs>
        <w:autoSpaceDE w:val="0"/>
        <w:autoSpaceDN w:val="0"/>
        <w:adjustRightInd w:val="0"/>
        <w:spacing w:after="120" w:line="360" w:lineRule="auto"/>
        <w:rPr>
          <w:rFonts w:ascii="Tahoma" w:hAnsi="Tahoma" w:cs="Tahoma"/>
          <w:b/>
          <w:bCs/>
          <w:color w:val="000000" w:themeColor="text1"/>
          <w:sz w:val="24"/>
          <w:szCs w:val="24"/>
        </w:rPr>
      </w:pPr>
      <w:r w:rsidRPr="006071CB">
        <w:rPr>
          <w:rFonts w:ascii="Tahoma" w:hAnsi="Tahoma" w:cs="Tahoma"/>
          <w:color w:val="000000" w:themeColor="text1"/>
          <w:sz w:val="24"/>
          <w:szCs w:val="24"/>
        </w:rPr>
        <w:t>Wykonawca może przed upływem terminu do składania ofert wycofać</w:t>
      </w:r>
      <w:r w:rsidR="00A0707A" w:rsidRPr="006071CB">
        <w:rPr>
          <w:rFonts w:ascii="Tahoma" w:hAnsi="Tahoma" w:cs="Tahoma"/>
          <w:color w:val="000000" w:themeColor="text1"/>
          <w:sz w:val="24"/>
          <w:szCs w:val="24"/>
        </w:rPr>
        <w:t xml:space="preserve"> już złożoną </w:t>
      </w:r>
      <w:r w:rsidRPr="006071CB">
        <w:rPr>
          <w:rFonts w:ascii="Tahoma" w:hAnsi="Tahoma" w:cs="Tahoma"/>
          <w:color w:val="000000" w:themeColor="text1"/>
          <w:sz w:val="24"/>
          <w:szCs w:val="24"/>
        </w:rPr>
        <w:t xml:space="preserve">ofertę za pośrednictwem „Formularza do złożenia, zmiany, wycofania oferty lub wniosku” dostępnego na ePUAP i udostępnionego również na miniPortalu. Sposób wycofania oferty został opisany w „Instrukcji użytkownika” dostępnej na miniPortalu. </w:t>
      </w:r>
      <w:r w:rsidR="00766C3C" w:rsidRPr="006071CB">
        <w:rPr>
          <w:rFonts w:ascii="Tahoma" w:hAnsi="Tahoma" w:cs="Tahoma"/>
          <w:color w:val="000000" w:themeColor="text1"/>
          <w:sz w:val="24"/>
          <w:szCs w:val="24"/>
        </w:rPr>
        <w:t>Wykonawca dopiero po wycofaniu złożonej oferty, może dokonać ponownego złożenia oferty</w:t>
      </w:r>
      <w:r w:rsidR="00C92501" w:rsidRPr="006071CB">
        <w:rPr>
          <w:rFonts w:ascii="Tahoma" w:hAnsi="Tahoma" w:cs="Tahoma"/>
          <w:color w:val="000000" w:themeColor="text1"/>
          <w:sz w:val="24"/>
          <w:szCs w:val="24"/>
        </w:rPr>
        <w:t xml:space="preserve"> do upływu </w:t>
      </w:r>
      <w:r w:rsidR="00CE034F" w:rsidRPr="006071CB">
        <w:rPr>
          <w:rFonts w:ascii="Tahoma" w:hAnsi="Tahoma" w:cs="Tahoma"/>
          <w:color w:val="000000" w:themeColor="text1"/>
          <w:sz w:val="24"/>
          <w:szCs w:val="24"/>
        </w:rPr>
        <w:t xml:space="preserve">wyznaczonego </w:t>
      </w:r>
      <w:r w:rsidR="00C92501" w:rsidRPr="006071CB">
        <w:rPr>
          <w:rFonts w:ascii="Tahoma" w:hAnsi="Tahoma" w:cs="Tahoma"/>
          <w:color w:val="000000" w:themeColor="text1"/>
          <w:sz w:val="24"/>
          <w:szCs w:val="24"/>
        </w:rPr>
        <w:t>terminu składania ofert</w:t>
      </w:r>
      <w:r w:rsidR="00766C3C" w:rsidRPr="006071CB">
        <w:rPr>
          <w:rFonts w:ascii="Tahoma" w:hAnsi="Tahoma" w:cs="Tahoma"/>
          <w:color w:val="000000" w:themeColor="text1"/>
          <w:sz w:val="24"/>
          <w:szCs w:val="24"/>
        </w:rPr>
        <w:t xml:space="preserve">, aby złożenie </w:t>
      </w:r>
      <w:r w:rsidR="00F5298E" w:rsidRPr="006071CB">
        <w:rPr>
          <w:rFonts w:ascii="Tahoma" w:hAnsi="Tahoma" w:cs="Tahoma"/>
          <w:color w:val="000000" w:themeColor="text1"/>
          <w:sz w:val="24"/>
          <w:szCs w:val="24"/>
        </w:rPr>
        <w:t xml:space="preserve">oferty </w:t>
      </w:r>
      <w:r w:rsidR="00766C3C" w:rsidRPr="006071CB">
        <w:rPr>
          <w:rFonts w:ascii="Tahoma" w:hAnsi="Tahoma" w:cs="Tahoma"/>
          <w:color w:val="000000" w:themeColor="text1"/>
          <w:sz w:val="24"/>
          <w:szCs w:val="24"/>
        </w:rPr>
        <w:t xml:space="preserve">można było uznać za </w:t>
      </w:r>
      <w:r w:rsidR="00CE034F" w:rsidRPr="006071CB">
        <w:rPr>
          <w:rFonts w:ascii="Tahoma" w:hAnsi="Tahoma" w:cs="Tahoma"/>
          <w:color w:val="000000" w:themeColor="text1"/>
          <w:sz w:val="24"/>
          <w:szCs w:val="24"/>
        </w:rPr>
        <w:t>skuteczne</w:t>
      </w:r>
      <w:r w:rsidR="00766C3C" w:rsidRPr="006071CB">
        <w:rPr>
          <w:rFonts w:ascii="Tahoma" w:hAnsi="Tahoma" w:cs="Tahoma"/>
          <w:color w:val="000000" w:themeColor="text1"/>
          <w:sz w:val="24"/>
          <w:szCs w:val="24"/>
        </w:rPr>
        <w:t>.</w:t>
      </w:r>
    </w:p>
    <w:p w:rsidR="003869C9" w:rsidRPr="006071CB" w:rsidRDefault="00110BBB" w:rsidP="00E20802">
      <w:pPr>
        <w:pStyle w:val="Akapitzlist"/>
        <w:numPr>
          <w:ilvl w:val="0"/>
          <w:numId w:val="4"/>
        </w:numPr>
        <w:tabs>
          <w:tab w:val="left" w:pos="1985"/>
        </w:tabs>
        <w:autoSpaceDE w:val="0"/>
        <w:autoSpaceDN w:val="0"/>
        <w:adjustRightInd w:val="0"/>
        <w:spacing w:after="120" w:line="360" w:lineRule="auto"/>
        <w:rPr>
          <w:rFonts w:ascii="Tahoma" w:hAnsi="Tahoma" w:cs="Tahoma"/>
          <w:b/>
          <w:bCs/>
          <w:color w:val="000000" w:themeColor="text1"/>
          <w:sz w:val="24"/>
          <w:szCs w:val="24"/>
        </w:rPr>
      </w:pPr>
      <w:r w:rsidRPr="006071CB">
        <w:rPr>
          <w:rFonts w:ascii="Tahoma" w:hAnsi="Tahoma" w:cs="Tahoma"/>
          <w:color w:val="000000" w:themeColor="text1"/>
          <w:sz w:val="24"/>
          <w:szCs w:val="24"/>
        </w:rPr>
        <w:t>We wszelkiej korespondencji związanej z niniejszym postępowaniem Zamawiający i</w:t>
      </w:r>
      <w:r w:rsidR="003869C9" w:rsidRPr="006071CB">
        <w:rPr>
          <w:rFonts w:ascii="Tahoma" w:hAnsi="Tahoma" w:cs="Tahoma"/>
          <w:color w:val="000000" w:themeColor="text1"/>
          <w:sz w:val="24"/>
          <w:szCs w:val="24"/>
        </w:rPr>
        <w:t xml:space="preserve"> </w:t>
      </w:r>
      <w:r w:rsidRPr="006071CB">
        <w:rPr>
          <w:rFonts w:ascii="Tahoma" w:hAnsi="Tahoma" w:cs="Tahoma"/>
          <w:color w:val="000000" w:themeColor="text1"/>
          <w:sz w:val="24"/>
          <w:szCs w:val="24"/>
        </w:rPr>
        <w:t>Wykonawcy posługują się numerem ogłoszenia BZP lub nr sprawy lub identyfikatorem ID postępowania dostępnym na miniPortalu.</w:t>
      </w:r>
    </w:p>
    <w:p w:rsidR="003869C9" w:rsidRPr="006071CB" w:rsidRDefault="00110BBB" w:rsidP="00E20802">
      <w:pPr>
        <w:pStyle w:val="Akapitzlist"/>
        <w:numPr>
          <w:ilvl w:val="0"/>
          <w:numId w:val="4"/>
        </w:numPr>
        <w:tabs>
          <w:tab w:val="left" w:pos="1985"/>
        </w:tabs>
        <w:autoSpaceDE w:val="0"/>
        <w:autoSpaceDN w:val="0"/>
        <w:adjustRightInd w:val="0"/>
        <w:spacing w:after="120" w:line="360" w:lineRule="auto"/>
        <w:rPr>
          <w:rFonts w:ascii="Tahoma" w:hAnsi="Tahoma" w:cs="Tahoma"/>
          <w:b/>
          <w:bCs/>
          <w:color w:val="000000" w:themeColor="text1"/>
          <w:sz w:val="24"/>
          <w:szCs w:val="24"/>
        </w:rPr>
      </w:pPr>
      <w:r w:rsidRPr="006071CB">
        <w:rPr>
          <w:rFonts w:ascii="Tahoma" w:hAnsi="Tahoma" w:cs="Tahoma"/>
          <w:color w:val="000000" w:themeColor="text1"/>
          <w:sz w:val="24"/>
          <w:szCs w:val="24"/>
        </w:rPr>
        <w:t xml:space="preserve">Za datę przekazania oferty, oświadczenia, o którym mowa w art. 125 ust. 1 </w:t>
      </w:r>
      <w:r w:rsidR="00AA0493" w:rsidRPr="006071CB">
        <w:rPr>
          <w:rFonts w:ascii="Tahoma" w:hAnsi="Tahoma" w:cs="Tahoma"/>
          <w:color w:val="000000" w:themeColor="text1"/>
          <w:sz w:val="24"/>
          <w:szCs w:val="24"/>
        </w:rPr>
        <w:t>Pzp</w:t>
      </w:r>
      <w:r w:rsidRPr="006071CB">
        <w:rPr>
          <w:rFonts w:ascii="Tahoma" w:hAnsi="Tahoma" w:cs="Tahoma"/>
          <w:color w:val="000000" w:themeColor="text1"/>
          <w:sz w:val="24"/>
          <w:szCs w:val="24"/>
        </w:rPr>
        <w:t>,</w:t>
      </w:r>
      <w:r w:rsidR="003869C9" w:rsidRPr="006071CB">
        <w:rPr>
          <w:rFonts w:ascii="Tahoma" w:hAnsi="Tahoma" w:cs="Tahoma"/>
          <w:color w:val="000000" w:themeColor="text1"/>
          <w:sz w:val="24"/>
          <w:szCs w:val="24"/>
        </w:rPr>
        <w:t xml:space="preserve"> </w:t>
      </w:r>
      <w:r w:rsidRPr="006071CB">
        <w:rPr>
          <w:rFonts w:ascii="Tahoma" w:hAnsi="Tahoma" w:cs="Tahoma"/>
          <w:color w:val="000000" w:themeColor="text1"/>
          <w:sz w:val="24"/>
          <w:szCs w:val="24"/>
        </w:rPr>
        <w:t>podmiotowych środków dowodowych, przedmiotowych środków dowodowych oraz</w:t>
      </w:r>
      <w:r w:rsidR="003869C9" w:rsidRPr="006071CB">
        <w:rPr>
          <w:rFonts w:ascii="Tahoma" w:hAnsi="Tahoma" w:cs="Tahoma"/>
          <w:color w:val="000000" w:themeColor="text1"/>
          <w:sz w:val="24"/>
          <w:szCs w:val="24"/>
        </w:rPr>
        <w:t xml:space="preserve"> </w:t>
      </w:r>
      <w:r w:rsidRPr="006071CB">
        <w:rPr>
          <w:rFonts w:ascii="Tahoma" w:hAnsi="Tahoma" w:cs="Tahoma"/>
          <w:color w:val="000000" w:themeColor="text1"/>
          <w:sz w:val="24"/>
          <w:szCs w:val="24"/>
        </w:rPr>
        <w:t>innych informacji, oświadczeń lub dokumentów, przekazywanych w postępowaniu, przyjmuje się datę ich przekazania na ePUAP.</w:t>
      </w:r>
    </w:p>
    <w:p w:rsidR="003869C9" w:rsidRPr="006071CB" w:rsidRDefault="00110BBB" w:rsidP="00E20802">
      <w:pPr>
        <w:pStyle w:val="Akapitzlist"/>
        <w:numPr>
          <w:ilvl w:val="0"/>
          <w:numId w:val="4"/>
        </w:numPr>
        <w:tabs>
          <w:tab w:val="left" w:pos="1985"/>
        </w:tabs>
        <w:autoSpaceDE w:val="0"/>
        <w:autoSpaceDN w:val="0"/>
        <w:adjustRightInd w:val="0"/>
        <w:spacing w:after="120" w:line="360" w:lineRule="auto"/>
        <w:rPr>
          <w:rFonts w:ascii="Tahoma" w:hAnsi="Tahoma" w:cs="Tahoma"/>
          <w:b/>
          <w:bCs/>
          <w:color w:val="000000" w:themeColor="text1"/>
          <w:sz w:val="24"/>
          <w:szCs w:val="24"/>
        </w:rPr>
      </w:pPr>
      <w:r w:rsidRPr="006071CB">
        <w:rPr>
          <w:rFonts w:ascii="Tahoma" w:hAnsi="Tahoma" w:cs="Tahoma"/>
          <w:color w:val="000000" w:themeColor="text1"/>
          <w:sz w:val="24"/>
          <w:szCs w:val="24"/>
        </w:rPr>
        <w:t>Zamawiający nie przewiduje sposobu komunikowania się z Wykonawcami w inny sposób niż przy użyciu środków komunikacji elektronicznej, wskazanych w niniejszym SWZ.</w:t>
      </w:r>
    </w:p>
    <w:p w:rsidR="00110BBB" w:rsidRPr="006071CB" w:rsidRDefault="00110BBB" w:rsidP="00E20802">
      <w:pPr>
        <w:pStyle w:val="Akapitzlist"/>
        <w:numPr>
          <w:ilvl w:val="0"/>
          <w:numId w:val="4"/>
        </w:numPr>
        <w:tabs>
          <w:tab w:val="left" w:pos="1985"/>
        </w:tabs>
        <w:autoSpaceDE w:val="0"/>
        <w:autoSpaceDN w:val="0"/>
        <w:adjustRightInd w:val="0"/>
        <w:spacing w:before="240" w:after="120" w:line="360" w:lineRule="auto"/>
        <w:ind w:left="714" w:hanging="357"/>
        <w:rPr>
          <w:rFonts w:ascii="Tahoma" w:hAnsi="Tahoma" w:cs="Tahoma"/>
          <w:b/>
          <w:bCs/>
          <w:color w:val="000000" w:themeColor="text1"/>
          <w:sz w:val="24"/>
          <w:szCs w:val="24"/>
        </w:rPr>
      </w:pPr>
      <w:r w:rsidRPr="006071CB">
        <w:rPr>
          <w:rFonts w:ascii="Tahoma" w:hAnsi="Tahoma" w:cs="Tahoma"/>
          <w:color w:val="000000" w:themeColor="text1"/>
          <w:sz w:val="24"/>
          <w:szCs w:val="24"/>
        </w:rPr>
        <w:t>Postępowanie o udzielenie zamówienia prowadzi się w języku polskim.</w:t>
      </w:r>
    </w:p>
    <w:p w:rsidR="00CB4A70" w:rsidRPr="006071CB" w:rsidRDefault="002B5969" w:rsidP="00D87382">
      <w:pPr>
        <w:pStyle w:val="Podtytu"/>
      </w:pPr>
      <w:r w:rsidRPr="006071CB">
        <w:t>V</w:t>
      </w:r>
      <w:r w:rsidR="00110BBB" w:rsidRPr="006071CB">
        <w:t>I</w:t>
      </w:r>
      <w:r w:rsidRPr="006071CB">
        <w:t xml:space="preserve">. </w:t>
      </w:r>
      <w:r w:rsidR="00262CE6" w:rsidRPr="006071CB">
        <w:t xml:space="preserve">Opis przedmiotu zamówienia: </w:t>
      </w:r>
    </w:p>
    <w:p w:rsidR="00683746" w:rsidRPr="00683746" w:rsidRDefault="00683746" w:rsidP="00E209CF">
      <w:pPr>
        <w:autoSpaceDE w:val="0"/>
        <w:autoSpaceDN w:val="0"/>
        <w:adjustRightInd w:val="0"/>
        <w:spacing w:after="0" w:line="360" w:lineRule="auto"/>
        <w:rPr>
          <w:rFonts w:ascii="Tahoma" w:eastAsia="Times New Roman" w:hAnsi="Tahoma" w:cs="Tahoma"/>
          <w:sz w:val="24"/>
          <w:szCs w:val="24"/>
          <w:lang w:eastAsia="pl-PL"/>
        </w:rPr>
      </w:pPr>
      <w:r w:rsidRPr="00683746">
        <w:rPr>
          <w:rFonts w:ascii="Tahoma" w:eastAsia="Times New Roman" w:hAnsi="Tahoma" w:cs="Tahoma"/>
          <w:sz w:val="24"/>
          <w:szCs w:val="24"/>
          <w:lang w:eastAsia="pl-PL"/>
        </w:rPr>
        <w:t xml:space="preserve">Główny przedmiot zamówienia wg Wspólnego Słownika Zamówień (CPV): </w:t>
      </w:r>
    </w:p>
    <w:p w:rsidR="00683746" w:rsidRDefault="00683746" w:rsidP="00E209CF">
      <w:pPr>
        <w:autoSpaceDE w:val="0"/>
        <w:autoSpaceDN w:val="0"/>
        <w:adjustRightInd w:val="0"/>
        <w:spacing w:after="0" w:line="360" w:lineRule="auto"/>
        <w:rPr>
          <w:rFonts w:ascii="Tahoma" w:eastAsia="Times New Roman" w:hAnsi="Tahoma" w:cs="Tahoma"/>
          <w:sz w:val="24"/>
          <w:szCs w:val="24"/>
          <w:lang w:eastAsia="pl-PL"/>
        </w:rPr>
      </w:pPr>
      <w:r w:rsidRPr="00683746">
        <w:rPr>
          <w:rFonts w:ascii="Tahoma" w:eastAsia="Times New Roman" w:hAnsi="Tahoma" w:cs="Tahoma"/>
          <w:sz w:val="24"/>
          <w:szCs w:val="24"/>
          <w:lang w:eastAsia="pl-PL"/>
        </w:rPr>
        <w:lastRenderedPageBreak/>
        <w:t>CPV: 79710000-4 usługi ochroniarskie 98341120-2 usługi portierskie 90910000-9 – usługa sprzątania</w:t>
      </w:r>
    </w:p>
    <w:p w:rsidR="0018214B" w:rsidRPr="0018214B" w:rsidRDefault="0018214B" w:rsidP="00E209CF">
      <w:pPr>
        <w:autoSpaceDE w:val="0"/>
        <w:autoSpaceDN w:val="0"/>
        <w:adjustRightInd w:val="0"/>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Przedmiotem zamówienia jest świadczenie usługi</w:t>
      </w:r>
      <w:r w:rsidRPr="0018214B">
        <w:rPr>
          <w:rFonts w:ascii="Tahoma" w:eastAsia="Times New Roman" w:hAnsi="Tahoma" w:cs="Tahoma"/>
          <w:sz w:val="24"/>
          <w:szCs w:val="24"/>
          <w:lang w:eastAsia="pl-PL"/>
        </w:rPr>
        <w:t xml:space="preserve"> polegając</w:t>
      </w:r>
      <w:r>
        <w:rPr>
          <w:rFonts w:ascii="Tahoma" w:eastAsia="Times New Roman" w:hAnsi="Tahoma" w:cs="Tahoma"/>
          <w:sz w:val="24"/>
          <w:szCs w:val="24"/>
          <w:lang w:eastAsia="pl-PL"/>
        </w:rPr>
        <w:t>ej</w:t>
      </w:r>
      <w:r w:rsidRPr="0018214B">
        <w:rPr>
          <w:rFonts w:ascii="Tahoma" w:eastAsia="Times New Roman" w:hAnsi="Tahoma" w:cs="Tahoma"/>
          <w:sz w:val="24"/>
          <w:szCs w:val="24"/>
          <w:lang w:eastAsia="pl-PL"/>
        </w:rPr>
        <w:t xml:space="preserve"> na całodobowej ochronie osób i</w:t>
      </w:r>
      <w:r>
        <w:rPr>
          <w:rFonts w:ascii="Tahoma" w:eastAsia="Times New Roman" w:hAnsi="Tahoma" w:cs="Tahoma"/>
          <w:sz w:val="24"/>
          <w:szCs w:val="24"/>
          <w:lang w:eastAsia="pl-PL"/>
        </w:rPr>
        <w:t xml:space="preserve"> mienia dla Kuratorium Oświaty </w:t>
      </w:r>
      <w:r w:rsidRPr="0018214B">
        <w:rPr>
          <w:rFonts w:ascii="Tahoma" w:eastAsia="Times New Roman" w:hAnsi="Tahoma" w:cs="Tahoma"/>
          <w:sz w:val="24"/>
          <w:szCs w:val="24"/>
          <w:lang w:eastAsia="pl-PL"/>
        </w:rPr>
        <w:t xml:space="preserve">w Łodzi w budynkach położonych w Łodzi przy </w:t>
      </w:r>
      <w:r>
        <w:rPr>
          <w:rFonts w:ascii="Tahoma" w:eastAsia="Times New Roman" w:hAnsi="Tahoma" w:cs="Tahoma"/>
          <w:sz w:val="24"/>
          <w:szCs w:val="24"/>
          <w:lang w:eastAsia="pl-PL"/>
        </w:rPr>
        <w:t>a</w:t>
      </w:r>
      <w:r w:rsidRPr="0018214B">
        <w:rPr>
          <w:rFonts w:ascii="Tahoma" w:eastAsia="Times New Roman" w:hAnsi="Tahoma" w:cs="Tahoma"/>
          <w:sz w:val="24"/>
          <w:szCs w:val="24"/>
          <w:lang w:eastAsia="pl-PL"/>
        </w:rPr>
        <w:t>l. Kościuszki 120</w:t>
      </w:r>
      <w:r w:rsidR="00C86177">
        <w:rPr>
          <w:rFonts w:ascii="Tahoma" w:eastAsia="Times New Roman" w:hAnsi="Tahoma" w:cs="Tahoma"/>
          <w:sz w:val="24"/>
          <w:szCs w:val="24"/>
          <w:lang w:eastAsia="pl-PL"/>
        </w:rPr>
        <w:t>a</w:t>
      </w:r>
      <w:r w:rsidRPr="0018214B">
        <w:rPr>
          <w:rFonts w:ascii="Tahoma" w:eastAsia="Times New Roman" w:hAnsi="Tahoma" w:cs="Tahoma"/>
          <w:sz w:val="24"/>
          <w:szCs w:val="24"/>
          <w:lang w:eastAsia="pl-PL"/>
        </w:rPr>
        <w:t xml:space="preserve"> i ul. Więckowskiego 33.</w:t>
      </w:r>
    </w:p>
    <w:p w:rsidR="006D0943" w:rsidRDefault="00996F96" w:rsidP="00E209CF">
      <w:pPr>
        <w:autoSpaceDE w:val="0"/>
        <w:autoSpaceDN w:val="0"/>
        <w:adjustRightInd w:val="0"/>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Przedmiotowe zamówienie</w:t>
      </w:r>
      <w:r w:rsidR="006D0943">
        <w:rPr>
          <w:rFonts w:ascii="Tahoma" w:eastAsia="Times New Roman" w:hAnsi="Tahoma" w:cs="Tahoma"/>
          <w:sz w:val="24"/>
          <w:szCs w:val="24"/>
          <w:lang w:eastAsia="pl-PL"/>
        </w:rPr>
        <w:t>, na podstawie art. 441 ust. 1 ustawy Prawo zamówień publicznych</w:t>
      </w:r>
      <w:r>
        <w:rPr>
          <w:rFonts w:ascii="Tahoma" w:eastAsia="Times New Roman" w:hAnsi="Tahoma" w:cs="Tahoma"/>
          <w:sz w:val="24"/>
          <w:szCs w:val="24"/>
          <w:lang w:eastAsia="pl-PL"/>
        </w:rPr>
        <w:t xml:space="preserve"> objęte jest prawem </w:t>
      </w:r>
      <w:r w:rsidR="006D0943">
        <w:rPr>
          <w:rFonts w:ascii="Tahoma" w:eastAsia="Times New Roman" w:hAnsi="Tahoma" w:cs="Tahoma"/>
          <w:sz w:val="24"/>
          <w:szCs w:val="24"/>
          <w:lang w:eastAsia="pl-PL"/>
        </w:rPr>
        <w:t xml:space="preserve">opcji, z którego zamawiający może skorzystać w przyszłości. </w:t>
      </w:r>
    </w:p>
    <w:p w:rsidR="005A0E9C" w:rsidRDefault="006D0943" w:rsidP="00F664B6">
      <w:pPr>
        <w:autoSpaceDE w:val="0"/>
        <w:autoSpaceDN w:val="0"/>
        <w:adjustRightInd w:val="0"/>
        <w:spacing w:after="24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Część gwarantowana zamówienia tj. minimalny okres świadczenia usługi ochrony na obiektach objętych zamówieniem</w:t>
      </w:r>
      <w:r w:rsidR="00F55362">
        <w:rPr>
          <w:rFonts w:ascii="Tahoma" w:eastAsia="Times New Roman" w:hAnsi="Tahoma" w:cs="Tahoma"/>
          <w:sz w:val="24"/>
          <w:szCs w:val="24"/>
          <w:lang w:eastAsia="pl-PL"/>
        </w:rPr>
        <w:t xml:space="preserve"> w zakresie opisanym poniżej</w:t>
      </w:r>
      <w:r>
        <w:rPr>
          <w:rFonts w:ascii="Tahoma" w:eastAsia="Times New Roman" w:hAnsi="Tahoma" w:cs="Tahoma"/>
          <w:sz w:val="24"/>
          <w:szCs w:val="24"/>
          <w:lang w:eastAsia="pl-PL"/>
        </w:rPr>
        <w:t xml:space="preserve"> wynosi 9 miesięcy liczonych od dnia 04.01.2022 r</w:t>
      </w:r>
      <w:r w:rsidR="00F55362">
        <w:rPr>
          <w:rFonts w:ascii="Tahoma" w:eastAsia="Times New Roman" w:hAnsi="Tahoma" w:cs="Tahoma"/>
          <w:sz w:val="24"/>
          <w:szCs w:val="24"/>
          <w:lang w:eastAsia="pl-PL"/>
        </w:rPr>
        <w:t>.</w:t>
      </w:r>
      <w:r>
        <w:rPr>
          <w:rFonts w:ascii="Tahoma" w:eastAsia="Times New Roman" w:hAnsi="Tahoma" w:cs="Tahoma"/>
          <w:sz w:val="24"/>
          <w:szCs w:val="24"/>
          <w:lang w:eastAsia="pl-PL"/>
        </w:rPr>
        <w:t xml:space="preserve"> od godz. 12:00 do </w:t>
      </w:r>
      <w:r w:rsidRPr="000156DD">
        <w:rPr>
          <w:rFonts w:ascii="Tahoma" w:eastAsia="Times New Roman" w:hAnsi="Tahoma" w:cs="Tahoma"/>
          <w:sz w:val="24"/>
          <w:szCs w:val="24"/>
          <w:lang w:eastAsia="pl-PL"/>
        </w:rPr>
        <w:t xml:space="preserve">dnia </w:t>
      </w:r>
      <w:r w:rsidR="00564D72" w:rsidRPr="000156DD">
        <w:rPr>
          <w:rFonts w:ascii="Tahoma" w:eastAsia="Times New Roman" w:hAnsi="Tahoma" w:cs="Tahoma"/>
          <w:sz w:val="24"/>
          <w:szCs w:val="24"/>
          <w:lang w:eastAsia="pl-PL"/>
        </w:rPr>
        <w:t>04</w:t>
      </w:r>
      <w:r w:rsidRPr="000156DD">
        <w:rPr>
          <w:rFonts w:ascii="Tahoma" w:eastAsia="Times New Roman" w:hAnsi="Tahoma" w:cs="Tahoma"/>
          <w:sz w:val="24"/>
          <w:szCs w:val="24"/>
          <w:lang w:eastAsia="pl-PL"/>
        </w:rPr>
        <w:t>.</w:t>
      </w:r>
      <w:r w:rsidR="00C86177" w:rsidRPr="000156DD">
        <w:rPr>
          <w:rFonts w:ascii="Tahoma" w:eastAsia="Times New Roman" w:hAnsi="Tahoma" w:cs="Tahoma"/>
          <w:sz w:val="24"/>
          <w:szCs w:val="24"/>
          <w:lang w:eastAsia="pl-PL"/>
        </w:rPr>
        <w:t>10</w:t>
      </w:r>
      <w:r w:rsidRPr="000156DD">
        <w:rPr>
          <w:rFonts w:ascii="Tahoma" w:eastAsia="Times New Roman" w:hAnsi="Tahoma" w:cs="Tahoma"/>
          <w:sz w:val="24"/>
          <w:szCs w:val="24"/>
          <w:lang w:eastAsia="pl-PL"/>
        </w:rPr>
        <w:t>.2022 r</w:t>
      </w:r>
      <w:r w:rsidR="00F55362" w:rsidRPr="000156DD">
        <w:rPr>
          <w:rFonts w:ascii="Tahoma" w:eastAsia="Times New Roman" w:hAnsi="Tahoma" w:cs="Tahoma"/>
          <w:sz w:val="24"/>
          <w:szCs w:val="24"/>
          <w:lang w:eastAsia="pl-PL"/>
        </w:rPr>
        <w:t>.</w:t>
      </w:r>
      <w:r w:rsidRPr="000156DD">
        <w:rPr>
          <w:rFonts w:ascii="Tahoma" w:eastAsia="Times New Roman" w:hAnsi="Tahoma" w:cs="Tahoma"/>
          <w:sz w:val="24"/>
          <w:szCs w:val="24"/>
          <w:lang w:eastAsia="pl-PL"/>
        </w:rPr>
        <w:t xml:space="preserve"> do godz. 12:00</w:t>
      </w:r>
      <w:r w:rsidR="00C86177" w:rsidRPr="000156DD">
        <w:rPr>
          <w:rFonts w:ascii="Tahoma" w:eastAsia="Times New Roman" w:hAnsi="Tahoma" w:cs="Tahoma"/>
          <w:sz w:val="24"/>
          <w:szCs w:val="24"/>
          <w:lang w:eastAsia="pl-PL"/>
        </w:rPr>
        <w:t>.</w:t>
      </w:r>
    </w:p>
    <w:p w:rsidR="00F55362" w:rsidRDefault="006D0943" w:rsidP="00E209CF">
      <w:pPr>
        <w:autoSpaceDE w:val="0"/>
        <w:autoSpaceDN w:val="0"/>
        <w:adjustRightInd w:val="0"/>
        <w:spacing w:after="0" w:line="360" w:lineRule="auto"/>
        <w:rPr>
          <w:rFonts w:ascii="Tahoma" w:eastAsia="Times New Roman" w:hAnsi="Tahoma" w:cs="Tahoma"/>
          <w:sz w:val="24"/>
          <w:szCs w:val="24"/>
          <w:lang w:eastAsia="pl-PL"/>
        </w:rPr>
      </w:pPr>
      <w:r w:rsidRPr="006D0943">
        <w:rPr>
          <w:rFonts w:ascii="Tahoma" w:eastAsia="Times New Roman" w:hAnsi="Tahoma" w:cs="Tahoma"/>
          <w:sz w:val="24"/>
          <w:szCs w:val="24"/>
          <w:lang w:eastAsia="pl-PL"/>
        </w:rPr>
        <w:t xml:space="preserve">Część objęta prawem opcji </w:t>
      </w:r>
      <w:r w:rsidR="00F55362">
        <w:rPr>
          <w:rFonts w:ascii="Tahoma" w:eastAsia="Times New Roman" w:hAnsi="Tahoma" w:cs="Tahoma"/>
          <w:sz w:val="24"/>
          <w:szCs w:val="24"/>
          <w:lang w:eastAsia="pl-PL"/>
        </w:rPr>
        <w:t>tj. dodatkowy okres</w:t>
      </w:r>
      <w:r w:rsidRPr="006D0943">
        <w:rPr>
          <w:rFonts w:ascii="Tahoma" w:eastAsia="Times New Roman" w:hAnsi="Tahoma" w:cs="Tahoma"/>
          <w:sz w:val="24"/>
          <w:szCs w:val="24"/>
          <w:lang w:eastAsia="pl-PL"/>
        </w:rPr>
        <w:t xml:space="preserve"> </w:t>
      </w:r>
      <w:r>
        <w:rPr>
          <w:rFonts w:ascii="Tahoma" w:eastAsia="Times New Roman" w:hAnsi="Tahoma" w:cs="Tahoma"/>
          <w:sz w:val="24"/>
          <w:szCs w:val="24"/>
          <w:lang w:eastAsia="pl-PL"/>
        </w:rPr>
        <w:t xml:space="preserve">świadczenia </w:t>
      </w:r>
      <w:r w:rsidR="00F55362" w:rsidRPr="00F55362">
        <w:rPr>
          <w:rFonts w:ascii="Tahoma" w:eastAsia="Times New Roman" w:hAnsi="Tahoma" w:cs="Tahoma"/>
          <w:sz w:val="24"/>
          <w:szCs w:val="24"/>
          <w:lang w:eastAsia="pl-PL"/>
        </w:rPr>
        <w:t xml:space="preserve">usługi ochrony na obiektach objętych zamówieniem w zakresie </w:t>
      </w:r>
      <w:r w:rsidR="00F55362">
        <w:rPr>
          <w:rFonts w:ascii="Tahoma" w:eastAsia="Times New Roman" w:hAnsi="Tahoma" w:cs="Tahoma"/>
          <w:sz w:val="24"/>
          <w:szCs w:val="24"/>
          <w:lang w:eastAsia="pl-PL"/>
        </w:rPr>
        <w:t>tożsamym z częścią gwarantowaną</w:t>
      </w:r>
      <w:r w:rsidR="00F55362" w:rsidRPr="00F55362">
        <w:rPr>
          <w:rFonts w:ascii="Tahoma" w:eastAsia="Times New Roman" w:hAnsi="Tahoma" w:cs="Tahoma"/>
          <w:sz w:val="24"/>
          <w:szCs w:val="24"/>
          <w:lang w:eastAsia="pl-PL"/>
        </w:rPr>
        <w:t xml:space="preserve"> </w:t>
      </w:r>
      <w:r w:rsidR="00ED37A5">
        <w:rPr>
          <w:rFonts w:ascii="Tahoma" w:eastAsia="Times New Roman" w:hAnsi="Tahoma" w:cs="Tahoma"/>
          <w:sz w:val="24"/>
          <w:szCs w:val="24"/>
          <w:lang w:eastAsia="pl-PL"/>
        </w:rPr>
        <w:t xml:space="preserve">może być realizowany maksymalnie przez kolejne 3 miesiące </w:t>
      </w:r>
      <w:r w:rsidR="00F55362" w:rsidRPr="00F55362">
        <w:rPr>
          <w:rFonts w:ascii="Tahoma" w:eastAsia="Times New Roman" w:hAnsi="Tahoma" w:cs="Tahoma"/>
          <w:sz w:val="24"/>
          <w:szCs w:val="24"/>
          <w:lang w:eastAsia="pl-PL"/>
        </w:rPr>
        <w:t xml:space="preserve">od dnia </w:t>
      </w:r>
      <w:r w:rsidR="00C86177" w:rsidRPr="000156DD">
        <w:rPr>
          <w:rFonts w:ascii="Tahoma" w:eastAsia="Times New Roman" w:hAnsi="Tahoma" w:cs="Tahoma"/>
          <w:sz w:val="24"/>
          <w:szCs w:val="24"/>
          <w:lang w:eastAsia="pl-PL"/>
        </w:rPr>
        <w:t>04.10</w:t>
      </w:r>
      <w:r w:rsidR="00F55362" w:rsidRPr="000156DD">
        <w:rPr>
          <w:rFonts w:ascii="Tahoma" w:eastAsia="Times New Roman" w:hAnsi="Tahoma" w:cs="Tahoma"/>
          <w:sz w:val="24"/>
          <w:szCs w:val="24"/>
          <w:lang w:eastAsia="pl-PL"/>
        </w:rPr>
        <w:t>.2022 r.</w:t>
      </w:r>
      <w:r w:rsidR="00F55362" w:rsidRPr="00F55362">
        <w:rPr>
          <w:rFonts w:ascii="Tahoma" w:eastAsia="Times New Roman" w:hAnsi="Tahoma" w:cs="Tahoma"/>
          <w:sz w:val="24"/>
          <w:szCs w:val="24"/>
          <w:lang w:eastAsia="pl-PL"/>
        </w:rPr>
        <w:t xml:space="preserve"> od godz. 12:00 </w:t>
      </w:r>
      <w:r w:rsidR="00F55362" w:rsidRPr="000156DD">
        <w:rPr>
          <w:rFonts w:ascii="Tahoma" w:eastAsia="Times New Roman" w:hAnsi="Tahoma" w:cs="Tahoma"/>
          <w:sz w:val="24"/>
          <w:szCs w:val="24"/>
          <w:lang w:eastAsia="pl-PL"/>
        </w:rPr>
        <w:t>do dnia 04.01.202</w:t>
      </w:r>
      <w:r w:rsidR="00C86177" w:rsidRPr="000156DD">
        <w:rPr>
          <w:rFonts w:ascii="Tahoma" w:eastAsia="Times New Roman" w:hAnsi="Tahoma" w:cs="Tahoma"/>
          <w:sz w:val="24"/>
          <w:szCs w:val="24"/>
          <w:lang w:eastAsia="pl-PL"/>
        </w:rPr>
        <w:t>3</w:t>
      </w:r>
      <w:r w:rsidR="00F55362" w:rsidRPr="000156DD">
        <w:rPr>
          <w:rFonts w:ascii="Tahoma" w:eastAsia="Times New Roman" w:hAnsi="Tahoma" w:cs="Tahoma"/>
          <w:sz w:val="24"/>
          <w:szCs w:val="24"/>
          <w:lang w:eastAsia="pl-PL"/>
        </w:rPr>
        <w:t xml:space="preserve"> r.</w:t>
      </w:r>
      <w:r w:rsidR="00F55362" w:rsidRPr="00F55362">
        <w:rPr>
          <w:rFonts w:ascii="Tahoma" w:eastAsia="Times New Roman" w:hAnsi="Tahoma" w:cs="Tahoma"/>
          <w:sz w:val="24"/>
          <w:szCs w:val="24"/>
          <w:lang w:eastAsia="pl-PL"/>
        </w:rPr>
        <w:t xml:space="preserve"> do godz. 12:00</w:t>
      </w:r>
      <w:r w:rsidR="005A0E9C">
        <w:rPr>
          <w:rFonts w:ascii="Tahoma" w:eastAsia="Times New Roman" w:hAnsi="Tahoma" w:cs="Tahoma"/>
          <w:sz w:val="24"/>
          <w:szCs w:val="24"/>
          <w:lang w:eastAsia="pl-PL"/>
        </w:rPr>
        <w:t>.</w:t>
      </w:r>
    </w:p>
    <w:p w:rsidR="006D0943" w:rsidRPr="006D0943" w:rsidRDefault="00F55362" w:rsidP="00E209CF">
      <w:pPr>
        <w:autoSpaceDE w:val="0"/>
        <w:autoSpaceDN w:val="0"/>
        <w:adjustRightInd w:val="0"/>
        <w:spacing w:after="0" w:line="360" w:lineRule="auto"/>
        <w:ind w:firstLine="708"/>
        <w:rPr>
          <w:rFonts w:ascii="Tahoma" w:eastAsia="Times New Roman" w:hAnsi="Tahoma" w:cs="Tahoma"/>
          <w:sz w:val="24"/>
          <w:szCs w:val="24"/>
          <w:lang w:eastAsia="pl-PL"/>
        </w:rPr>
      </w:pPr>
      <w:r>
        <w:rPr>
          <w:rFonts w:ascii="Tahoma" w:eastAsia="Times New Roman" w:hAnsi="Tahoma" w:cs="Tahoma"/>
          <w:sz w:val="24"/>
          <w:szCs w:val="24"/>
          <w:lang w:eastAsia="pl-PL"/>
        </w:rPr>
        <w:t>S</w:t>
      </w:r>
      <w:r w:rsidR="006D0943" w:rsidRPr="006D0943">
        <w:rPr>
          <w:rFonts w:ascii="Tahoma" w:eastAsia="Times New Roman" w:hAnsi="Tahoma" w:cs="Tahoma"/>
          <w:sz w:val="24"/>
          <w:szCs w:val="24"/>
          <w:lang w:eastAsia="pl-PL"/>
        </w:rPr>
        <w:t>korzystani</w:t>
      </w:r>
      <w:r>
        <w:rPr>
          <w:rFonts w:ascii="Tahoma" w:eastAsia="Times New Roman" w:hAnsi="Tahoma" w:cs="Tahoma"/>
          <w:sz w:val="24"/>
          <w:szCs w:val="24"/>
          <w:lang w:eastAsia="pl-PL"/>
        </w:rPr>
        <w:t xml:space="preserve">e </w:t>
      </w:r>
      <w:r w:rsidR="006D0943" w:rsidRPr="006D0943">
        <w:rPr>
          <w:rFonts w:ascii="Tahoma" w:eastAsia="Times New Roman" w:hAnsi="Tahoma" w:cs="Tahoma"/>
          <w:sz w:val="24"/>
          <w:szCs w:val="24"/>
          <w:lang w:eastAsia="pl-PL"/>
        </w:rPr>
        <w:t xml:space="preserve">przez Zamawiającego z prawa opcji </w:t>
      </w:r>
      <w:r>
        <w:rPr>
          <w:rFonts w:ascii="Tahoma" w:eastAsia="Times New Roman" w:hAnsi="Tahoma" w:cs="Tahoma"/>
          <w:sz w:val="24"/>
          <w:szCs w:val="24"/>
          <w:lang w:eastAsia="pl-PL"/>
        </w:rPr>
        <w:t xml:space="preserve">uzależnione jest od dopełnienia wszelkich formalności związanych z przeniesieniem obecnej siedziby Zamawiającego mieszczącej się w Łodzi przy al. Kościuszki 120a do remontowanego budynku przy </w:t>
      </w:r>
      <w:r>
        <w:rPr>
          <w:rFonts w:ascii="Tahoma" w:eastAsia="Times New Roman" w:hAnsi="Tahoma" w:cs="Tahoma"/>
          <w:sz w:val="24"/>
          <w:szCs w:val="24"/>
          <w:lang w:eastAsia="pl-PL"/>
        </w:rPr>
        <w:br/>
        <w:t xml:space="preserve">ul. Więckowskiego 33. </w:t>
      </w:r>
    </w:p>
    <w:p w:rsidR="006D0943" w:rsidRPr="006D0943" w:rsidRDefault="006D0943" w:rsidP="00E209CF">
      <w:pPr>
        <w:autoSpaceDE w:val="0"/>
        <w:autoSpaceDN w:val="0"/>
        <w:adjustRightInd w:val="0"/>
        <w:spacing w:after="0" w:line="360" w:lineRule="auto"/>
        <w:rPr>
          <w:rFonts w:ascii="Tahoma" w:eastAsia="Times New Roman" w:hAnsi="Tahoma" w:cs="Tahoma"/>
          <w:sz w:val="24"/>
          <w:szCs w:val="24"/>
          <w:lang w:eastAsia="pl-PL"/>
        </w:rPr>
      </w:pPr>
      <w:r w:rsidRPr="006D0943">
        <w:rPr>
          <w:rFonts w:ascii="Tahoma" w:eastAsia="Times New Roman" w:hAnsi="Tahoma" w:cs="Tahoma"/>
          <w:sz w:val="24"/>
          <w:szCs w:val="24"/>
          <w:lang w:eastAsia="pl-PL"/>
        </w:rPr>
        <w:t xml:space="preserve">Warunkiem uruchomienia prawa opcji jest złożenie przez Zamawiającego oświadczenia </w:t>
      </w:r>
    </w:p>
    <w:p w:rsidR="006D0943" w:rsidRDefault="006D0943" w:rsidP="00F664B6">
      <w:pPr>
        <w:autoSpaceDE w:val="0"/>
        <w:autoSpaceDN w:val="0"/>
        <w:adjustRightInd w:val="0"/>
        <w:spacing w:after="240" w:line="360" w:lineRule="auto"/>
        <w:rPr>
          <w:rFonts w:ascii="Tahoma" w:eastAsia="Times New Roman" w:hAnsi="Tahoma" w:cs="Tahoma"/>
          <w:sz w:val="24"/>
          <w:szCs w:val="24"/>
          <w:lang w:eastAsia="pl-PL"/>
        </w:rPr>
      </w:pPr>
      <w:r w:rsidRPr="006D0943">
        <w:rPr>
          <w:rFonts w:ascii="Tahoma" w:eastAsia="Times New Roman" w:hAnsi="Tahoma" w:cs="Tahoma"/>
          <w:sz w:val="24"/>
          <w:szCs w:val="24"/>
          <w:lang w:eastAsia="pl-PL"/>
        </w:rPr>
        <w:t xml:space="preserve">o woli skorzystania ze świadczenia objętego prawem opcji, najpóźniej </w:t>
      </w:r>
      <w:r w:rsidRPr="000156DD">
        <w:rPr>
          <w:rFonts w:ascii="Tahoma" w:eastAsia="Times New Roman" w:hAnsi="Tahoma" w:cs="Tahoma"/>
          <w:sz w:val="24"/>
          <w:szCs w:val="24"/>
          <w:lang w:eastAsia="pl-PL"/>
        </w:rPr>
        <w:t xml:space="preserve">do dnia </w:t>
      </w:r>
      <w:r w:rsidR="00F55362" w:rsidRPr="000156DD">
        <w:rPr>
          <w:rFonts w:ascii="Tahoma" w:eastAsia="Times New Roman" w:hAnsi="Tahoma" w:cs="Tahoma"/>
          <w:sz w:val="24"/>
          <w:szCs w:val="24"/>
          <w:lang w:eastAsia="pl-PL"/>
        </w:rPr>
        <w:t xml:space="preserve">31 </w:t>
      </w:r>
      <w:r w:rsidR="00C86177" w:rsidRPr="000156DD">
        <w:rPr>
          <w:rFonts w:ascii="Tahoma" w:eastAsia="Times New Roman" w:hAnsi="Tahoma" w:cs="Tahoma"/>
          <w:sz w:val="24"/>
          <w:szCs w:val="24"/>
          <w:lang w:eastAsia="pl-PL"/>
        </w:rPr>
        <w:t>sierpnia</w:t>
      </w:r>
      <w:r w:rsidR="00F55362" w:rsidRPr="000156DD">
        <w:rPr>
          <w:rFonts w:ascii="Tahoma" w:eastAsia="Times New Roman" w:hAnsi="Tahoma" w:cs="Tahoma"/>
          <w:sz w:val="24"/>
          <w:szCs w:val="24"/>
          <w:lang w:eastAsia="pl-PL"/>
        </w:rPr>
        <w:t xml:space="preserve"> 2022 r.</w:t>
      </w:r>
      <w:r w:rsidRPr="000156DD">
        <w:rPr>
          <w:rFonts w:ascii="Tahoma" w:eastAsia="Times New Roman" w:hAnsi="Tahoma" w:cs="Tahoma"/>
          <w:sz w:val="24"/>
          <w:szCs w:val="24"/>
          <w:lang w:eastAsia="pl-PL"/>
        </w:rPr>
        <w:t xml:space="preserve"> P</w:t>
      </w:r>
      <w:r w:rsidRPr="006D0943">
        <w:rPr>
          <w:rFonts w:ascii="Tahoma" w:eastAsia="Times New Roman" w:hAnsi="Tahoma" w:cs="Tahoma"/>
          <w:sz w:val="24"/>
          <w:szCs w:val="24"/>
          <w:lang w:eastAsia="pl-PL"/>
        </w:rPr>
        <w:t>o upływie tego terminu Zamawiający nie będzie mógł skorzystać z prawa opcji</w:t>
      </w:r>
      <w:r w:rsidR="00F644A1">
        <w:rPr>
          <w:rFonts w:ascii="Tahoma" w:eastAsia="Times New Roman" w:hAnsi="Tahoma" w:cs="Tahoma"/>
          <w:sz w:val="24"/>
          <w:szCs w:val="24"/>
          <w:lang w:eastAsia="pl-PL"/>
        </w:rPr>
        <w:t xml:space="preserve">, </w:t>
      </w:r>
      <w:r w:rsidR="00F644A1">
        <w:rPr>
          <w:rFonts w:ascii="Tahoma" w:eastAsia="Times New Roman" w:hAnsi="Tahoma" w:cs="Tahoma"/>
          <w:sz w:val="24"/>
          <w:szCs w:val="24"/>
          <w:lang w:eastAsia="pl-PL"/>
        </w:rPr>
        <w:br/>
        <w:t>a wykonawca nie ma prawa żądania jakiegokolwiek wynagrodzenia.</w:t>
      </w:r>
    </w:p>
    <w:p w:rsidR="00683746" w:rsidRPr="00683746" w:rsidRDefault="00683746" w:rsidP="00E209CF">
      <w:pPr>
        <w:autoSpaceDE w:val="0"/>
        <w:autoSpaceDN w:val="0"/>
        <w:adjustRightInd w:val="0"/>
        <w:spacing w:after="0" w:line="360" w:lineRule="auto"/>
        <w:rPr>
          <w:rFonts w:ascii="Tahoma" w:eastAsia="Times New Roman" w:hAnsi="Tahoma" w:cs="Tahoma"/>
          <w:sz w:val="24"/>
          <w:szCs w:val="24"/>
          <w:lang w:eastAsia="pl-PL"/>
        </w:rPr>
      </w:pPr>
      <w:r w:rsidRPr="00683746">
        <w:rPr>
          <w:rFonts w:ascii="Tahoma" w:eastAsia="Times New Roman" w:hAnsi="Tahoma" w:cs="Tahoma"/>
          <w:sz w:val="24"/>
          <w:szCs w:val="24"/>
          <w:lang w:eastAsia="pl-PL"/>
        </w:rPr>
        <w:t>Przedmiotem Zamówienia jest świadczenie na rzecz Zamawiającego usługi stałej</w:t>
      </w:r>
      <w:r>
        <w:rPr>
          <w:rFonts w:ascii="Tahoma" w:eastAsia="Times New Roman" w:hAnsi="Tahoma" w:cs="Tahoma"/>
          <w:sz w:val="24"/>
          <w:szCs w:val="24"/>
          <w:lang w:eastAsia="pl-PL"/>
        </w:rPr>
        <w:t xml:space="preserve">, na zasadach </w:t>
      </w:r>
      <w:r w:rsidRPr="00683746">
        <w:rPr>
          <w:rFonts w:ascii="Tahoma" w:eastAsia="Times New Roman" w:hAnsi="Tahoma" w:cs="Tahoma"/>
          <w:sz w:val="24"/>
          <w:szCs w:val="24"/>
          <w:lang w:eastAsia="pl-PL"/>
        </w:rPr>
        <w:t xml:space="preserve">i w zakresie opisanym poniżej. </w:t>
      </w:r>
    </w:p>
    <w:p w:rsidR="00683746" w:rsidRDefault="00683746" w:rsidP="00E20802">
      <w:pPr>
        <w:pStyle w:val="Akapitzlist"/>
        <w:numPr>
          <w:ilvl w:val="0"/>
          <w:numId w:val="35"/>
        </w:numPr>
        <w:tabs>
          <w:tab w:val="left" w:pos="293"/>
        </w:tabs>
        <w:autoSpaceDE w:val="0"/>
        <w:autoSpaceDN w:val="0"/>
        <w:adjustRightInd w:val="0"/>
        <w:spacing w:after="0" w:line="360" w:lineRule="auto"/>
        <w:ind w:left="284" w:hanging="284"/>
        <w:rPr>
          <w:rFonts w:ascii="Tahoma" w:hAnsi="Tahoma" w:cs="Tahoma"/>
          <w:sz w:val="24"/>
          <w:szCs w:val="24"/>
        </w:rPr>
      </w:pPr>
      <w:r w:rsidRPr="005A0E9C">
        <w:rPr>
          <w:rFonts w:ascii="Tahoma" w:hAnsi="Tahoma" w:cs="Tahoma"/>
          <w:sz w:val="24"/>
          <w:szCs w:val="24"/>
        </w:rPr>
        <w:t>Dla ochrony mienia znajdującego się w budynkach Zamawiającego ustanawia się posterunki wewnętrzne.</w:t>
      </w:r>
    </w:p>
    <w:p w:rsidR="00683746" w:rsidRPr="005A0E9C" w:rsidRDefault="00683746" w:rsidP="00E20802">
      <w:pPr>
        <w:pStyle w:val="Akapitzlist"/>
        <w:numPr>
          <w:ilvl w:val="0"/>
          <w:numId w:val="35"/>
        </w:numPr>
        <w:tabs>
          <w:tab w:val="left" w:pos="293"/>
        </w:tabs>
        <w:autoSpaceDE w:val="0"/>
        <w:autoSpaceDN w:val="0"/>
        <w:adjustRightInd w:val="0"/>
        <w:spacing w:after="0" w:line="360" w:lineRule="auto"/>
        <w:ind w:hanging="720"/>
        <w:rPr>
          <w:rFonts w:ascii="Tahoma" w:hAnsi="Tahoma" w:cs="Tahoma"/>
          <w:sz w:val="24"/>
          <w:szCs w:val="24"/>
        </w:rPr>
      </w:pPr>
      <w:r w:rsidRPr="005A0E9C">
        <w:rPr>
          <w:rFonts w:ascii="Tahoma" w:hAnsi="Tahoma" w:cs="Tahoma"/>
          <w:sz w:val="24"/>
          <w:szCs w:val="24"/>
        </w:rPr>
        <w:t xml:space="preserve">Budynek przy al. Kościuszki 120a będzie chroniony: </w:t>
      </w:r>
    </w:p>
    <w:p w:rsidR="00683746" w:rsidRPr="0002326D" w:rsidRDefault="00683746" w:rsidP="00E20802">
      <w:pPr>
        <w:pStyle w:val="Akapitzlist"/>
        <w:numPr>
          <w:ilvl w:val="0"/>
          <w:numId w:val="37"/>
        </w:numPr>
        <w:tabs>
          <w:tab w:val="left" w:pos="293"/>
        </w:tabs>
        <w:autoSpaceDE w:val="0"/>
        <w:autoSpaceDN w:val="0"/>
        <w:adjustRightInd w:val="0"/>
        <w:spacing w:after="0" w:line="360" w:lineRule="auto"/>
        <w:rPr>
          <w:rFonts w:ascii="Tahoma" w:hAnsi="Tahoma" w:cs="Tahoma"/>
          <w:sz w:val="24"/>
          <w:szCs w:val="24"/>
        </w:rPr>
      </w:pPr>
      <w:r w:rsidRPr="0002326D">
        <w:rPr>
          <w:rFonts w:ascii="Tahoma" w:hAnsi="Tahoma" w:cs="Tahoma"/>
          <w:sz w:val="24"/>
          <w:szCs w:val="24"/>
        </w:rPr>
        <w:t xml:space="preserve">w godz. 6.00 - 18.00 przez jednego pracownika ochrony, który jednocześnie będzie pełnił usługi  portierskie w dni robocze i w godzinach pracy urzędu. </w:t>
      </w:r>
      <w:r w:rsidRPr="0002326D">
        <w:rPr>
          <w:rFonts w:ascii="Tahoma" w:hAnsi="Tahoma" w:cs="Tahoma"/>
          <w:sz w:val="24"/>
          <w:szCs w:val="24"/>
        </w:rPr>
        <w:lastRenderedPageBreak/>
        <w:t>Zamawiający nie wymaga, aby ten pracownik posiadał wpis na listę kwalifikowanych pracowników ochrony fizycznej;</w:t>
      </w:r>
    </w:p>
    <w:p w:rsidR="004522A3" w:rsidRPr="004522A3" w:rsidRDefault="00683746" w:rsidP="00E20802">
      <w:pPr>
        <w:pStyle w:val="Akapitzlist"/>
        <w:numPr>
          <w:ilvl w:val="0"/>
          <w:numId w:val="37"/>
        </w:numPr>
        <w:tabs>
          <w:tab w:val="left" w:pos="709"/>
        </w:tabs>
        <w:autoSpaceDE w:val="0"/>
        <w:autoSpaceDN w:val="0"/>
        <w:adjustRightInd w:val="0"/>
        <w:spacing w:after="0" w:line="360" w:lineRule="auto"/>
        <w:rPr>
          <w:rFonts w:ascii="Tahoma" w:hAnsi="Tahoma" w:cs="Tahoma"/>
          <w:sz w:val="24"/>
          <w:szCs w:val="24"/>
          <w:shd w:val="clear" w:color="auto" w:fill="FFFFFF"/>
        </w:rPr>
      </w:pPr>
      <w:r w:rsidRPr="0002326D">
        <w:rPr>
          <w:rFonts w:ascii="Tahoma" w:hAnsi="Tahoma" w:cs="Tahoma"/>
          <w:sz w:val="24"/>
          <w:szCs w:val="24"/>
        </w:rPr>
        <w:t xml:space="preserve">w godz. 18.00 - 6.00 przez jednego pracownika ochrony, przy czym Zamawiający nie wymaga, aby ten pracownik posiadał </w:t>
      </w:r>
      <w:r w:rsidRPr="0002326D">
        <w:rPr>
          <w:rFonts w:ascii="Tahoma" w:hAnsi="Tahoma" w:cs="Tahoma"/>
          <w:sz w:val="24"/>
          <w:szCs w:val="24"/>
          <w:shd w:val="clear" w:color="auto" w:fill="FFFFFF"/>
        </w:rPr>
        <w:t>wpis na listę kwalifikowanych pracowników ochrony fizycznej.</w:t>
      </w:r>
    </w:p>
    <w:p w:rsidR="00683746" w:rsidRPr="004522A3" w:rsidRDefault="00683746" w:rsidP="00E20802">
      <w:pPr>
        <w:pStyle w:val="Akapitzlist"/>
        <w:numPr>
          <w:ilvl w:val="0"/>
          <w:numId w:val="35"/>
        </w:numPr>
        <w:tabs>
          <w:tab w:val="left" w:pos="709"/>
        </w:tabs>
        <w:autoSpaceDE w:val="0"/>
        <w:autoSpaceDN w:val="0"/>
        <w:adjustRightInd w:val="0"/>
        <w:spacing w:after="0" w:line="360" w:lineRule="auto"/>
        <w:rPr>
          <w:rFonts w:ascii="Tahoma" w:hAnsi="Tahoma" w:cs="Tahoma"/>
          <w:sz w:val="24"/>
          <w:szCs w:val="24"/>
          <w:shd w:val="clear" w:color="auto" w:fill="FFFFFF"/>
        </w:rPr>
      </w:pPr>
      <w:r w:rsidRPr="004522A3">
        <w:rPr>
          <w:rFonts w:ascii="Tahoma" w:hAnsi="Tahoma" w:cs="Tahoma"/>
          <w:sz w:val="24"/>
          <w:szCs w:val="24"/>
        </w:rPr>
        <w:t>Budynek przy ul. Więckowskiego 33 będzie chroniony:</w:t>
      </w:r>
    </w:p>
    <w:p w:rsidR="00683746" w:rsidRPr="00683746" w:rsidRDefault="00683746" w:rsidP="00E20802">
      <w:pPr>
        <w:numPr>
          <w:ilvl w:val="0"/>
          <w:numId w:val="33"/>
        </w:numPr>
        <w:tabs>
          <w:tab w:val="left" w:pos="709"/>
        </w:tabs>
        <w:autoSpaceDE w:val="0"/>
        <w:autoSpaceDN w:val="0"/>
        <w:adjustRightInd w:val="0"/>
        <w:spacing w:after="0" w:line="360" w:lineRule="auto"/>
        <w:rPr>
          <w:rFonts w:ascii="Tahoma" w:eastAsia="Times New Roman" w:hAnsi="Tahoma" w:cs="Tahoma"/>
          <w:sz w:val="24"/>
          <w:szCs w:val="24"/>
          <w:lang w:eastAsia="pl-PL"/>
        </w:rPr>
      </w:pPr>
      <w:r w:rsidRPr="00683746">
        <w:rPr>
          <w:rFonts w:ascii="Tahoma" w:eastAsia="Times New Roman" w:hAnsi="Tahoma" w:cs="Tahoma"/>
          <w:sz w:val="24"/>
          <w:szCs w:val="24"/>
          <w:lang w:eastAsia="pl-PL"/>
        </w:rPr>
        <w:t xml:space="preserve">w godz. 6.00 - 18.00 przez jednego pracownika ochrony, przy czym nie wymaga się umundurowania dla tego pracownika i wpisu na listę kwalifikowanych pracowników ochrony fizycznej, </w:t>
      </w:r>
    </w:p>
    <w:p w:rsidR="004522A3" w:rsidRPr="004522A3" w:rsidRDefault="00683746" w:rsidP="00E20802">
      <w:pPr>
        <w:numPr>
          <w:ilvl w:val="0"/>
          <w:numId w:val="33"/>
        </w:numPr>
        <w:tabs>
          <w:tab w:val="left" w:pos="709"/>
        </w:tabs>
        <w:autoSpaceDE w:val="0"/>
        <w:autoSpaceDN w:val="0"/>
        <w:adjustRightInd w:val="0"/>
        <w:spacing w:after="0" w:line="360" w:lineRule="auto"/>
        <w:rPr>
          <w:rFonts w:ascii="Tahoma" w:eastAsia="Times New Roman" w:hAnsi="Tahoma" w:cs="Tahoma"/>
          <w:sz w:val="24"/>
          <w:szCs w:val="24"/>
          <w:lang w:eastAsia="pl-PL"/>
        </w:rPr>
      </w:pPr>
      <w:r w:rsidRPr="00683746">
        <w:rPr>
          <w:rFonts w:ascii="Tahoma" w:eastAsia="Times New Roman" w:hAnsi="Tahoma" w:cs="Tahoma"/>
          <w:sz w:val="24"/>
          <w:szCs w:val="24"/>
          <w:lang w:eastAsia="pl-PL"/>
        </w:rPr>
        <w:t xml:space="preserve">w godz. 18.00 - 6.00 przez jednego umundurowanego pracownika ochrony, który posiada </w:t>
      </w:r>
      <w:r w:rsidRPr="00683746">
        <w:rPr>
          <w:rFonts w:ascii="Tahoma" w:eastAsia="Times New Roman" w:hAnsi="Tahoma" w:cs="Tahoma"/>
          <w:sz w:val="24"/>
          <w:szCs w:val="24"/>
          <w:shd w:val="clear" w:color="auto" w:fill="FFFFFF"/>
          <w:lang w:eastAsia="pl-PL"/>
        </w:rPr>
        <w:t>wpis na listę kwalifikowanych pracowników ochrony fizycznej.</w:t>
      </w:r>
    </w:p>
    <w:p w:rsidR="004522A3" w:rsidRDefault="00683746" w:rsidP="00E20802">
      <w:pPr>
        <w:pStyle w:val="Akapitzlist"/>
        <w:numPr>
          <w:ilvl w:val="0"/>
          <w:numId w:val="38"/>
        </w:numPr>
        <w:tabs>
          <w:tab w:val="left" w:pos="293"/>
        </w:tabs>
        <w:autoSpaceDE w:val="0"/>
        <w:autoSpaceDN w:val="0"/>
        <w:adjustRightInd w:val="0"/>
        <w:spacing w:after="0" w:line="360" w:lineRule="auto"/>
        <w:rPr>
          <w:rFonts w:ascii="Tahoma" w:hAnsi="Tahoma" w:cs="Tahoma"/>
          <w:sz w:val="24"/>
          <w:szCs w:val="24"/>
        </w:rPr>
      </w:pPr>
      <w:r w:rsidRPr="004522A3">
        <w:rPr>
          <w:rFonts w:ascii="Tahoma" w:hAnsi="Tahoma" w:cs="Tahoma"/>
          <w:sz w:val="24"/>
          <w:szCs w:val="24"/>
        </w:rPr>
        <w:t>Do obowiązków pracownika ochrony w budynku przy al. Kościuszki 120a należeć będzie:</w:t>
      </w:r>
    </w:p>
    <w:p w:rsidR="00683746" w:rsidRPr="004522A3" w:rsidRDefault="004522A3" w:rsidP="00E20802">
      <w:pPr>
        <w:pStyle w:val="Akapitzlist"/>
        <w:numPr>
          <w:ilvl w:val="0"/>
          <w:numId w:val="39"/>
        </w:numPr>
        <w:tabs>
          <w:tab w:val="left" w:pos="293"/>
        </w:tabs>
        <w:autoSpaceDE w:val="0"/>
        <w:autoSpaceDN w:val="0"/>
        <w:adjustRightInd w:val="0"/>
        <w:spacing w:after="0" w:line="360" w:lineRule="auto"/>
        <w:rPr>
          <w:rFonts w:ascii="Tahoma" w:hAnsi="Tahoma" w:cs="Tahoma"/>
          <w:sz w:val="24"/>
          <w:szCs w:val="24"/>
        </w:rPr>
      </w:pPr>
      <w:r>
        <w:rPr>
          <w:rFonts w:ascii="Tahoma" w:hAnsi="Tahoma" w:cs="Tahoma"/>
          <w:sz w:val="24"/>
          <w:szCs w:val="24"/>
        </w:rPr>
        <w:t xml:space="preserve"> </w:t>
      </w:r>
      <w:r w:rsidR="00683746" w:rsidRPr="004522A3">
        <w:rPr>
          <w:rFonts w:ascii="Tahoma" w:hAnsi="Tahoma" w:cs="Tahoma"/>
          <w:sz w:val="24"/>
          <w:szCs w:val="24"/>
        </w:rPr>
        <w:t>W zakresie ochrony fizycznej osób i mienia:</w:t>
      </w:r>
    </w:p>
    <w:p w:rsidR="00683746" w:rsidRPr="00683746" w:rsidRDefault="00683746" w:rsidP="00E20802">
      <w:pPr>
        <w:numPr>
          <w:ilvl w:val="0"/>
          <w:numId w:val="29"/>
        </w:numPr>
        <w:autoSpaceDE w:val="0"/>
        <w:autoSpaceDN w:val="0"/>
        <w:adjustRightInd w:val="0"/>
        <w:spacing w:after="0" w:line="360" w:lineRule="auto"/>
        <w:ind w:left="709" w:hanging="283"/>
        <w:rPr>
          <w:rFonts w:ascii="Tahoma" w:eastAsia="Times New Roman" w:hAnsi="Tahoma" w:cs="Tahoma"/>
          <w:sz w:val="24"/>
          <w:szCs w:val="24"/>
          <w:lang w:eastAsia="pl-PL"/>
        </w:rPr>
      </w:pPr>
      <w:r w:rsidRPr="00683746">
        <w:rPr>
          <w:rFonts w:ascii="Tahoma" w:eastAsia="Times New Roman" w:hAnsi="Tahoma" w:cs="Tahoma"/>
          <w:sz w:val="24"/>
          <w:szCs w:val="24"/>
          <w:lang w:eastAsia="pl-PL"/>
        </w:rPr>
        <w:t xml:space="preserve">pilnowanie obiektów od wewnątrz </w:t>
      </w:r>
      <w:r w:rsidR="004811CE" w:rsidRPr="00932D79">
        <w:rPr>
          <w:rFonts w:ascii="Tahoma" w:eastAsia="Times New Roman" w:hAnsi="Tahoma" w:cs="Tahoma"/>
          <w:sz w:val="24"/>
          <w:szCs w:val="24"/>
          <w:lang w:eastAsia="pl-PL"/>
        </w:rPr>
        <w:t>przez całą dobę</w:t>
      </w:r>
      <w:r w:rsidRPr="00683746">
        <w:rPr>
          <w:rFonts w:ascii="Tahoma" w:eastAsia="Times New Roman" w:hAnsi="Tahoma" w:cs="Tahoma"/>
          <w:sz w:val="24"/>
          <w:szCs w:val="24"/>
          <w:lang w:eastAsia="pl-PL"/>
        </w:rPr>
        <w:t>, przy czym pracownik ochrony pełniący dyżur w godz. 18:00-6:00 dokona: wewnętrznego obchodu budynku dwa razy tj. o godz. 21.00 i 4.00 odnotowując ten fakt w zeszycie znajdującym się na portierni,</w:t>
      </w:r>
    </w:p>
    <w:p w:rsidR="00683746" w:rsidRPr="00683746" w:rsidRDefault="00683746" w:rsidP="00E20802">
      <w:pPr>
        <w:numPr>
          <w:ilvl w:val="0"/>
          <w:numId w:val="29"/>
        </w:numPr>
        <w:autoSpaceDE w:val="0"/>
        <w:autoSpaceDN w:val="0"/>
        <w:adjustRightInd w:val="0"/>
        <w:spacing w:after="0" w:line="360" w:lineRule="auto"/>
        <w:ind w:left="709" w:hanging="283"/>
        <w:rPr>
          <w:rFonts w:ascii="Tahoma" w:eastAsia="Times New Roman" w:hAnsi="Tahoma" w:cs="Tahoma"/>
          <w:sz w:val="24"/>
          <w:szCs w:val="24"/>
          <w:lang w:eastAsia="pl-PL"/>
        </w:rPr>
      </w:pPr>
      <w:r w:rsidRPr="00683746">
        <w:rPr>
          <w:rFonts w:ascii="Tahoma" w:eastAsia="Times New Roman" w:hAnsi="Tahoma" w:cs="Tahoma"/>
          <w:sz w:val="24"/>
          <w:szCs w:val="24"/>
          <w:lang w:eastAsia="pl-PL"/>
        </w:rPr>
        <w:t>w sytuacjach stanowiących zagrożenie ze strony osób trzecich dla mienia Kuratorium podejmie natychmiastowe działania mające na celu zapobieżeniu szkody włącznie z możliwością wezwania grupy interwencyjnej lub innych służb miejskich,</w:t>
      </w:r>
    </w:p>
    <w:p w:rsidR="00683746" w:rsidRPr="00683746" w:rsidRDefault="00683746" w:rsidP="00E20802">
      <w:pPr>
        <w:numPr>
          <w:ilvl w:val="0"/>
          <w:numId w:val="29"/>
        </w:numPr>
        <w:autoSpaceDE w:val="0"/>
        <w:autoSpaceDN w:val="0"/>
        <w:adjustRightInd w:val="0"/>
        <w:spacing w:after="0" w:line="360" w:lineRule="auto"/>
        <w:ind w:left="709" w:hanging="283"/>
        <w:rPr>
          <w:rFonts w:ascii="Tahoma" w:eastAsia="Times New Roman" w:hAnsi="Tahoma" w:cs="Tahoma"/>
          <w:sz w:val="24"/>
          <w:szCs w:val="24"/>
          <w:lang w:eastAsia="pl-PL"/>
        </w:rPr>
      </w:pPr>
      <w:r w:rsidRPr="00683746">
        <w:rPr>
          <w:rFonts w:ascii="Tahoma" w:eastAsia="Times New Roman" w:hAnsi="Tahoma" w:cs="Tahoma"/>
          <w:sz w:val="24"/>
          <w:szCs w:val="24"/>
          <w:lang w:eastAsia="pl-PL"/>
        </w:rPr>
        <w:t>ochrona przed kradzieżą mienia Zamawiającego znajdującego się w chronionym budynku,</w:t>
      </w:r>
    </w:p>
    <w:p w:rsidR="00683746" w:rsidRPr="00683746" w:rsidRDefault="00683746" w:rsidP="00E20802">
      <w:pPr>
        <w:numPr>
          <w:ilvl w:val="0"/>
          <w:numId w:val="29"/>
        </w:numPr>
        <w:autoSpaceDE w:val="0"/>
        <w:autoSpaceDN w:val="0"/>
        <w:adjustRightInd w:val="0"/>
        <w:spacing w:after="0" w:line="360" w:lineRule="auto"/>
        <w:ind w:left="709" w:hanging="283"/>
        <w:rPr>
          <w:rFonts w:ascii="Tahoma" w:eastAsia="Times New Roman" w:hAnsi="Tahoma" w:cs="Tahoma"/>
          <w:sz w:val="24"/>
          <w:szCs w:val="24"/>
          <w:lang w:eastAsia="pl-PL"/>
        </w:rPr>
      </w:pPr>
      <w:r w:rsidRPr="00683746">
        <w:rPr>
          <w:rFonts w:ascii="Tahoma" w:eastAsia="Times New Roman" w:hAnsi="Tahoma" w:cs="Tahoma"/>
          <w:iCs/>
          <w:sz w:val="24"/>
          <w:szCs w:val="24"/>
          <w:lang w:eastAsia="pl-PL"/>
        </w:rPr>
        <w:t>wz</w:t>
      </w:r>
      <w:r w:rsidRPr="00683746">
        <w:rPr>
          <w:rFonts w:ascii="Tahoma" w:eastAsia="Times New Roman" w:hAnsi="Tahoma" w:cs="Tahoma"/>
          <w:sz w:val="24"/>
          <w:szCs w:val="24"/>
          <w:lang w:eastAsia="pl-PL"/>
        </w:rPr>
        <w:t>ywanie do opuszczenia budynku osób dopuszczających się zakłócenia porządku w budynku Kuratorium i pracy pracowników Kuratorium, w tym akwizytorów,</w:t>
      </w:r>
    </w:p>
    <w:p w:rsidR="00683746" w:rsidRPr="00683746" w:rsidRDefault="00683746" w:rsidP="00E20802">
      <w:pPr>
        <w:numPr>
          <w:ilvl w:val="0"/>
          <w:numId w:val="29"/>
        </w:numPr>
        <w:autoSpaceDE w:val="0"/>
        <w:autoSpaceDN w:val="0"/>
        <w:adjustRightInd w:val="0"/>
        <w:spacing w:after="0" w:line="360" w:lineRule="auto"/>
        <w:ind w:left="709" w:hanging="283"/>
        <w:rPr>
          <w:rFonts w:ascii="Tahoma" w:eastAsia="Times New Roman" w:hAnsi="Tahoma" w:cs="Tahoma"/>
          <w:sz w:val="24"/>
          <w:szCs w:val="24"/>
          <w:lang w:eastAsia="pl-PL"/>
        </w:rPr>
      </w:pPr>
      <w:r w:rsidRPr="00683746">
        <w:rPr>
          <w:rFonts w:ascii="Tahoma" w:eastAsia="Times New Roman" w:hAnsi="Tahoma" w:cs="Tahoma"/>
          <w:sz w:val="24"/>
          <w:szCs w:val="24"/>
          <w:lang w:eastAsia="pl-PL"/>
        </w:rPr>
        <w:t>wyłączanie systemu alarmowego. W przypadku uruchomienia się alarmu obowiązkiem pracownika ochrony jest zlokalizowanie miejsca oraz określenie przyczyny włączenia alarmu.</w:t>
      </w:r>
    </w:p>
    <w:p w:rsidR="00683746" w:rsidRPr="00683746" w:rsidRDefault="00683746" w:rsidP="00E20802">
      <w:pPr>
        <w:numPr>
          <w:ilvl w:val="0"/>
          <w:numId w:val="29"/>
        </w:numPr>
        <w:autoSpaceDE w:val="0"/>
        <w:autoSpaceDN w:val="0"/>
        <w:adjustRightInd w:val="0"/>
        <w:spacing w:after="0" w:line="360" w:lineRule="auto"/>
        <w:ind w:left="709" w:hanging="283"/>
        <w:rPr>
          <w:rFonts w:ascii="Tahoma" w:eastAsia="Times New Roman" w:hAnsi="Tahoma" w:cs="Tahoma"/>
          <w:sz w:val="24"/>
          <w:szCs w:val="24"/>
          <w:lang w:eastAsia="pl-PL"/>
        </w:rPr>
      </w:pPr>
      <w:bookmarkStart w:id="1" w:name="_Hlk87470245"/>
      <w:r w:rsidRPr="00683746">
        <w:rPr>
          <w:rFonts w:ascii="Tahoma" w:eastAsia="Times New Roman" w:hAnsi="Tahoma" w:cs="Tahoma"/>
          <w:sz w:val="24"/>
          <w:szCs w:val="24"/>
          <w:lang w:eastAsia="pl-PL"/>
        </w:rPr>
        <w:t>Pracownik ochrony ma również obowiązek sporządzić na tę okoliczność notatkę informującą o przyczynie oraz godzinie załączenia się alarmu.</w:t>
      </w:r>
    </w:p>
    <w:bookmarkEnd w:id="1"/>
    <w:p w:rsidR="00683746" w:rsidRPr="004522A3" w:rsidRDefault="00683746" w:rsidP="00E20802">
      <w:pPr>
        <w:pStyle w:val="Akapitzlist"/>
        <w:numPr>
          <w:ilvl w:val="1"/>
          <w:numId w:val="38"/>
        </w:numPr>
        <w:tabs>
          <w:tab w:val="left" w:pos="773"/>
        </w:tabs>
        <w:autoSpaceDE w:val="0"/>
        <w:autoSpaceDN w:val="0"/>
        <w:adjustRightInd w:val="0"/>
        <w:spacing w:after="0" w:line="360" w:lineRule="auto"/>
        <w:rPr>
          <w:rFonts w:ascii="Tahoma" w:hAnsi="Tahoma" w:cs="Tahoma"/>
          <w:sz w:val="24"/>
          <w:szCs w:val="24"/>
        </w:rPr>
      </w:pPr>
      <w:r w:rsidRPr="004522A3">
        <w:rPr>
          <w:rFonts w:ascii="Tahoma" w:hAnsi="Tahoma" w:cs="Tahoma"/>
          <w:sz w:val="24"/>
          <w:szCs w:val="24"/>
        </w:rPr>
        <w:t>W zakresie usług portierskich:</w:t>
      </w:r>
    </w:p>
    <w:p w:rsidR="00683746" w:rsidRPr="00683746" w:rsidRDefault="00683746" w:rsidP="00E20802">
      <w:pPr>
        <w:numPr>
          <w:ilvl w:val="0"/>
          <w:numId w:val="30"/>
        </w:numPr>
        <w:autoSpaceDE w:val="0"/>
        <w:autoSpaceDN w:val="0"/>
        <w:adjustRightInd w:val="0"/>
        <w:spacing w:after="0" w:line="360" w:lineRule="auto"/>
        <w:ind w:left="709" w:hanging="283"/>
        <w:rPr>
          <w:rFonts w:ascii="Tahoma" w:eastAsia="Times New Roman" w:hAnsi="Tahoma" w:cs="Tahoma"/>
          <w:sz w:val="24"/>
          <w:szCs w:val="24"/>
          <w:lang w:eastAsia="pl-PL"/>
        </w:rPr>
      </w:pPr>
      <w:r w:rsidRPr="00683746">
        <w:rPr>
          <w:rFonts w:ascii="Tahoma" w:eastAsia="Times New Roman" w:hAnsi="Tahoma" w:cs="Tahoma"/>
          <w:sz w:val="24"/>
          <w:szCs w:val="24"/>
          <w:lang w:eastAsia="pl-PL"/>
        </w:rPr>
        <w:lastRenderedPageBreak/>
        <w:t>wydawanie i przyjmowanie kluczy do pomieszczeń biurowych pracownikom Kuratorium. Pracownik Zamawiającego każdorazowo odnotowuje fakt pobrania i zdania klucza w zeszycie znajdującym się na portierni,</w:t>
      </w:r>
    </w:p>
    <w:p w:rsidR="00683746" w:rsidRPr="00683746" w:rsidRDefault="00683746" w:rsidP="00E20802">
      <w:pPr>
        <w:numPr>
          <w:ilvl w:val="0"/>
          <w:numId w:val="30"/>
        </w:numPr>
        <w:autoSpaceDE w:val="0"/>
        <w:autoSpaceDN w:val="0"/>
        <w:adjustRightInd w:val="0"/>
        <w:spacing w:after="0" w:line="360" w:lineRule="auto"/>
        <w:ind w:left="709" w:hanging="283"/>
        <w:rPr>
          <w:rFonts w:ascii="Tahoma" w:eastAsia="Times New Roman" w:hAnsi="Tahoma" w:cs="Tahoma"/>
          <w:sz w:val="24"/>
          <w:szCs w:val="24"/>
          <w:lang w:eastAsia="pl-PL"/>
        </w:rPr>
      </w:pPr>
      <w:r w:rsidRPr="00683746">
        <w:rPr>
          <w:rFonts w:ascii="Tahoma" w:eastAsia="Times New Roman" w:hAnsi="Tahoma" w:cs="Tahoma"/>
          <w:sz w:val="24"/>
          <w:szCs w:val="24"/>
          <w:lang w:eastAsia="pl-PL"/>
        </w:rPr>
        <w:t>otwieranie drzwi wejściowych budynku Kuratorium na pół godziny przed rozpoczęciem pracy Urzędu i zamykanie 15 min po zakończeniu pracy Urzędu,</w:t>
      </w:r>
    </w:p>
    <w:p w:rsidR="00683746" w:rsidRPr="00683746" w:rsidRDefault="00683746" w:rsidP="00E20802">
      <w:pPr>
        <w:numPr>
          <w:ilvl w:val="0"/>
          <w:numId w:val="30"/>
        </w:numPr>
        <w:autoSpaceDE w:val="0"/>
        <w:autoSpaceDN w:val="0"/>
        <w:adjustRightInd w:val="0"/>
        <w:spacing w:after="0" w:line="360" w:lineRule="auto"/>
        <w:ind w:left="709" w:hanging="283"/>
        <w:rPr>
          <w:rFonts w:ascii="Tahoma" w:eastAsia="Times New Roman" w:hAnsi="Tahoma" w:cs="Tahoma"/>
          <w:sz w:val="24"/>
          <w:szCs w:val="24"/>
          <w:lang w:eastAsia="pl-PL"/>
        </w:rPr>
      </w:pPr>
      <w:r w:rsidRPr="00683746">
        <w:rPr>
          <w:rFonts w:ascii="Tahoma" w:eastAsia="Times New Roman" w:hAnsi="Tahoma" w:cs="Tahoma"/>
          <w:sz w:val="24"/>
          <w:szCs w:val="24"/>
          <w:lang w:eastAsia="pl-PL"/>
        </w:rPr>
        <w:t>sprawdzenie, po opuszczeniu budynku przez pracowników Za</w:t>
      </w:r>
      <w:r w:rsidR="00515A2F">
        <w:rPr>
          <w:rFonts w:ascii="Tahoma" w:eastAsia="Times New Roman" w:hAnsi="Tahoma" w:cs="Tahoma"/>
          <w:sz w:val="24"/>
          <w:szCs w:val="24"/>
          <w:lang w:eastAsia="pl-PL"/>
        </w:rPr>
        <w:t xml:space="preserve">mawiającego czy wszystkie okna </w:t>
      </w:r>
      <w:r w:rsidRPr="00683746">
        <w:rPr>
          <w:rFonts w:ascii="Tahoma" w:eastAsia="Times New Roman" w:hAnsi="Tahoma" w:cs="Tahoma"/>
          <w:sz w:val="24"/>
          <w:szCs w:val="24"/>
          <w:lang w:eastAsia="pl-PL"/>
        </w:rPr>
        <w:t>i drzwi, w tym w pomieszczeniach biurowych, zostały zamknięte oraz sprawdzenie czy nie pozostawiono w pomieszczeniach biurowych włączonych urządzeń elektrycznych. W przypadku stwierdzenia nie zamknięcia drzwi lub okien, przez pracownika Zamawiającego, pracownik ochrony sporządza na tę okoliczność stosowną notatkę,</w:t>
      </w:r>
    </w:p>
    <w:p w:rsidR="00683746" w:rsidRPr="00683746" w:rsidRDefault="00683746" w:rsidP="00E20802">
      <w:pPr>
        <w:numPr>
          <w:ilvl w:val="0"/>
          <w:numId w:val="30"/>
        </w:numPr>
        <w:autoSpaceDE w:val="0"/>
        <w:autoSpaceDN w:val="0"/>
        <w:adjustRightInd w:val="0"/>
        <w:spacing w:after="0" w:line="360" w:lineRule="auto"/>
        <w:ind w:left="709" w:hanging="283"/>
        <w:rPr>
          <w:rFonts w:ascii="Tahoma" w:eastAsia="Times New Roman" w:hAnsi="Tahoma" w:cs="Tahoma"/>
          <w:sz w:val="24"/>
          <w:szCs w:val="24"/>
          <w:lang w:eastAsia="pl-PL"/>
        </w:rPr>
      </w:pPr>
      <w:r w:rsidRPr="00683746">
        <w:rPr>
          <w:rFonts w:ascii="Tahoma" w:eastAsia="Times New Roman" w:hAnsi="Tahoma" w:cs="Tahoma"/>
          <w:sz w:val="24"/>
          <w:szCs w:val="24"/>
          <w:lang w:eastAsia="pl-PL"/>
        </w:rPr>
        <w:t>wydawanie i odbieranie kluczy do pomieszczeń biurowych pracownikom firmy sprzątającej. Fakt ten pracownik ochrony winien odnotować w zeszycie. Do zeszy</w:t>
      </w:r>
      <w:r w:rsidR="00515A2F">
        <w:rPr>
          <w:rFonts w:ascii="Tahoma" w:eastAsia="Times New Roman" w:hAnsi="Tahoma" w:cs="Tahoma"/>
          <w:sz w:val="24"/>
          <w:szCs w:val="24"/>
          <w:lang w:eastAsia="pl-PL"/>
        </w:rPr>
        <w:t xml:space="preserve">tu wpisuje się godziny wydania </w:t>
      </w:r>
      <w:r w:rsidRPr="00683746">
        <w:rPr>
          <w:rFonts w:ascii="Tahoma" w:eastAsia="Times New Roman" w:hAnsi="Tahoma" w:cs="Tahoma"/>
          <w:sz w:val="24"/>
          <w:szCs w:val="24"/>
          <w:lang w:eastAsia="pl-PL"/>
        </w:rPr>
        <w:t>i przyjęcia klucza oraz odnotowuje się nazwisko osoby, której wydano klucze,</w:t>
      </w:r>
    </w:p>
    <w:p w:rsidR="00683746" w:rsidRDefault="00683746" w:rsidP="00E209CF">
      <w:pPr>
        <w:autoSpaceDE w:val="0"/>
        <w:autoSpaceDN w:val="0"/>
        <w:adjustRightInd w:val="0"/>
        <w:spacing w:after="0" w:line="360" w:lineRule="auto"/>
        <w:ind w:left="709" w:hanging="283"/>
        <w:rPr>
          <w:rFonts w:ascii="Tahoma" w:eastAsia="Times New Roman" w:hAnsi="Tahoma" w:cs="Tahoma"/>
          <w:sz w:val="24"/>
          <w:szCs w:val="24"/>
          <w:lang w:eastAsia="pl-PL"/>
        </w:rPr>
      </w:pPr>
      <w:r w:rsidRPr="00683746">
        <w:rPr>
          <w:rFonts w:ascii="Tahoma" w:eastAsia="Times New Roman" w:hAnsi="Tahoma" w:cs="Tahoma"/>
          <w:sz w:val="24"/>
          <w:szCs w:val="24"/>
          <w:lang w:eastAsia="pl-PL"/>
        </w:rPr>
        <w:t>e) wyłączanie systemu alarmowego. W przypadku uruchomienia się alarmu obowiązkiem pracownika ochrony jest zlokalizowanie miejsca oraz określenie przyczyny włączenia alarmu. Pracownik ochrony ma również obowiązek sporządzić na tę o</w:t>
      </w:r>
      <w:r w:rsidR="00515A2F">
        <w:rPr>
          <w:rFonts w:ascii="Tahoma" w:eastAsia="Times New Roman" w:hAnsi="Tahoma" w:cs="Tahoma"/>
          <w:sz w:val="24"/>
          <w:szCs w:val="24"/>
          <w:lang w:eastAsia="pl-PL"/>
        </w:rPr>
        <w:t xml:space="preserve">koliczność notatkę informującą </w:t>
      </w:r>
      <w:r w:rsidRPr="00683746">
        <w:rPr>
          <w:rFonts w:ascii="Tahoma" w:eastAsia="Times New Roman" w:hAnsi="Tahoma" w:cs="Tahoma"/>
          <w:sz w:val="24"/>
          <w:szCs w:val="24"/>
          <w:lang w:eastAsia="pl-PL"/>
        </w:rPr>
        <w:t>o przyczynie oraz godzinie załączenia się alarmu</w:t>
      </w:r>
      <w:r w:rsidR="00332C07">
        <w:rPr>
          <w:rFonts w:ascii="Tahoma" w:eastAsia="Times New Roman" w:hAnsi="Tahoma" w:cs="Tahoma"/>
          <w:sz w:val="24"/>
          <w:szCs w:val="24"/>
          <w:lang w:eastAsia="pl-PL"/>
        </w:rPr>
        <w:t>,</w:t>
      </w:r>
    </w:p>
    <w:p w:rsidR="004522A3" w:rsidRDefault="00332C07" w:rsidP="004522A3">
      <w:pPr>
        <w:autoSpaceDE w:val="0"/>
        <w:autoSpaceDN w:val="0"/>
        <w:adjustRightInd w:val="0"/>
        <w:spacing w:after="0" w:line="360" w:lineRule="auto"/>
        <w:ind w:left="709" w:hanging="283"/>
        <w:rPr>
          <w:rFonts w:ascii="Tahoma" w:eastAsia="Times New Roman" w:hAnsi="Tahoma" w:cs="Tahoma"/>
          <w:sz w:val="24"/>
          <w:szCs w:val="24"/>
          <w:lang w:eastAsia="pl-PL"/>
        </w:rPr>
      </w:pPr>
      <w:r w:rsidRPr="00332C07">
        <w:rPr>
          <w:rFonts w:ascii="Tahoma" w:eastAsia="Times New Roman" w:hAnsi="Tahoma" w:cs="Tahoma"/>
          <w:sz w:val="24"/>
          <w:szCs w:val="24"/>
          <w:lang w:eastAsia="pl-PL"/>
        </w:rPr>
        <w:t>f)</w:t>
      </w:r>
      <w:r w:rsidRPr="00332C07">
        <w:rPr>
          <w:rFonts w:ascii="Tahoma" w:eastAsia="Times New Roman" w:hAnsi="Tahoma" w:cs="Tahoma"/>
          <w:sz w:val="24"/>
          <w:szCs w:val="24"/>
          <w:lang w:eastAsia="pl-PL"/>
        </w:rPr>
        <w:tab/>
        <w:t>włączanie i wyłączanie źródeł światła na zewnątrz budynku</w:t>
      </w:r>
      <w:r>
        <w:rPr>
          <w:rFonts w:ascii="Tahoma" w:eastAsia="Times New Roman" w:hAnsi="Tahoma" w:cs="Tahoma"/>
          <w:sz w:val="24"/>
          <w:szCs w:val="24"/>
          <w:lang w:eastAsia="pl-PL"/>
        </w:rPr>
        <w:t>.</w:t>
      </w:r>
    </w:p>
    <w:p w:rsidR="00683746" w:rsidRPr="004522A3" w:rsidRDefault="00683746" w:rsidP="00E20802">
      <w:pPr>
        <w:pStyle w:val="Akapitzlist"/>
        <w:numPr>
          <w:ilvl w:val="1"/>
          <w:numId w:val="38"/>
        </w:numPr>
        <w:autoSpaceDE w:val="0"/>
        <w:autoSpaceDN w:val="0"/>
        <w:adjustRightInd w:val="0"/>
        <w:spacing w:after="0" w:line="360" w:lineRule="auto"/>
        <w:rPr>
          <w:rFonts w:ascii="Tahoma" w:hAnsi="Tahoma" w:cs="Tahoma"/>
          <w:sz w:val="24"/>
          <w:szCs w:val="24"/>
        </w:rPr>
      </w:pPr>
      <w:r w:rsidRPr="004522A3">
        <w:rPr>
          <w:rFonts w:ascii="Tahoma" w:hAnsi="Tahoma" w:cs="Tahoma"/>
          <w:sz w:val="24"/>
          <w:szCs w:val="24"/>
        </w:rPr>
        <w:t>W zakresie obsługi centrali telefonicznej:</w:t>
      </w:r>
    </w:p>
    <w:p w:rsidR="00683746" w:rsidRPr="00683746" w:rsidRDefault="00683746" w:rsidP="00E20802">
      <w:pPr>
        <w:numPr>
          <w:ilvl w:val="0"/>
          <w:numId w:val="31"/>
        </w:numPr>
        <w:autoSpaceDE w:val="0"/>
        <w:autoSpaceDN w:val="0"/>
        <w:adjustRightInd w:val="0"/>
        <w:spacing w:after="0" w:line="360" w:lineRule="auto"/>
        <w:ind w:hanging="294"/>
        <w:rPr>
          <w:rFonts w:ascii="Tahoma" w:eastAsia="Times New Roman" w:hAnsi="Tahoma" w:cs="Tahoma"/>
          <w:sz w:val="24"/>
          <w:szCs w:val="24"/>
          <w:lang w:eastAsia="pl-PL"/>
        </w:rPr>
      </w:pPr>
      <w:r w:rsidRPr="00683746">
        <w:rPr>
          <w:rFonts w:ascii="Tahoma" w:eastAsia="Times New Roman" w:hAnsi="Tahoma" w:cs="Tahoma"/>
          <w:sz w:val="24"/>
          <w:szCs w:val="24"/>
          <w:lang w:eastAsia="pl-PL"/>
        </w:rPr>
        <w:t>łączenie w dni robocze w godzinach pracy Kuratorium rozmów petentów z numerami wewnętrznymi funkcjonującymi w Kuratorium.</w:t>
      </w:r>
    </w:p>
    <w:p w:rsidR="00683746" w:rsidRPr="004522A3" w:rsidRDefault="00683746" w:rsidP="00E20802">
      <w:pPr>
        <w:pStyle w:val="Akapitzlist"/>
        <w:numPr>
          <w:ilvl w:val="0"/>
          <w:numId w:val="40"/>
        </w:numPr>
        <w:tabs>
          <w:tab w:val="left" w:pos="293"/>
        </w:tabs>
        <w:autoSpaceDE w:val="0"/>
        <w:autoSpaceDN w:val="0"/>
        <w:adjustRightInd w:val="0"/>
        <w:spacing w:after="0" w:line="360" w:lineRule="auto"/>
        <w:rPr>
          <w:rFonts w:ascii="Tahoma" w:hAnsi="Tahoma" w:cs="Tahoma"/>
          <w:sz w:val="24"/>
          <w:szCs w:val="24"/>
        </w:rPr>
      </w:pPr>
      <w:r w:rsidRPr="004522A3">
        <w:rPr>
          <w:rFonts w:ascii="Tahoma" w:hAnsi="Tahoma" w:cs="Tahoma"/>
          <w:sz w:val="24"/>
          <w:szCs w:val="24"/>
        </w:rPr>
        <w:t>Do obowiązków pracownika ochrony w budynku przy ul. Więckowskie</w:t>
      </w:r>
      <w:r w:rsidR="00515A2F" w:rsidRPr="004522A3">
        <w:rPr>
          <w:rFonts w:ascii="Tahoma" w:hAnsi="Tahoma" w:cs="Tahoma"/>
          <w:sz w:val="24"/>
          <w:szCs w:val="24"/>
        </w:rPr>
        <w:t xml:space="preserve">go 33, w zakresie ochrony </w:t>
      </w:r>
      <w:r w:rsidRPr="004522A3">
        <w:rPr>
          <w:rFonts w:ascii="Tahoma" w:hAnsi="Tahoma" w:cs="Tahoma"/>
          <w:sz w:val="24"/>
          <w:szCs w:val="24"/>
        </w:rPr>
        <w:t>fizycznej osób i mienia, należeć będzie:</w:t>
      </w:r>
    </w:p>
    <w:p w:rsidR="00683746" w:rsidRPr="00683746" w:rsidRDefault="00683746" w:rsidP="00E20802">
      <w:pPr>
        <w:numPr>
          <w:ilvl w:val="0"/>
          <w:numId w:val="34"/>
        </w:numPr>
        <w:autoSpaceDE w:val="0"/>
        <w:autoSpaceDN w:val="0"/>
        <w:adjustRightInd w:val="0"/>
        <w:spacing w:after="0" w:line="360" w:lineRule="auto"/>
        <w:rPr>
          <w:rFonts w:ascii="Tahoma" w:eastAsia="Times New Roman" w:hAnsi="Tahoma" w:cs="Tahoma"/>
          <w:sz w:val="24"/>
          <w:szCs w:val="24"/>
          <w:lang w:eastAsia="pl-PL"/>
        </w:rPr>
      </w:pPr>
      <w:r w:rsidRPr="00683746">
        <w:rPr>
          <w:rFonts w:ascii="Tahoma" w:eastAsia="Times New Roman" w:hAnsi="Tahoma" w:cs="Tahoma"/>
          <w:sz w:val="24"/>
          <w:szCs w:val="24"/>
          <w:lang w:eastAsia="pl-PL"/>
        </w:rPr>
        <w:t xml:space="preserve">pilnowanie, </w:t>
      </w:r>
      <w:r w:rsidR="004811CE" w:rsidRPr="00932D79">
        <w:rPr>
          <w:rFonts w:ascii="Tahoma" w:eastAsia="Times New Roman" w:hAnsi="Tahoma" w:cs="Tahoma"/>
          <w:sz w:val="24"/>
          <w:szCs w:val="24"/>
          <w:lang w:eastAsia="pl-PL"/>
        </w:rPr>
        <w:t>przez całą dobę</w:t>
      </w:r>
      <w:r w:rsidRPr="00932D79">
        <w:rPr>
          <w:rFonts w:ascii="Tahoma" w:eastAsia="Times New Roman" w:hAnsi="Tahoma" w:cs="Tahoma"/>
          <w:sz w:val="24"/>
          <w:szCs w:val="24"/>
          <w:lang w:eastAsia="pl-PL"/>
        </w:rPr>
        <w:t xml:space="preserve">, </w:t>
      </w:r>
      <w:r w:rsidRPr="00683746">
        <w:rPr>
          <w:rFonts w:ascii="Tahoma" w:eastAsia="Times New Roman" w:hAnsi="Tahoma" w:cs="Tahoma"/>
          <w:sz w:val="24"/>
          <w:szCs w:val="24"/>
          <w:lang w:eastAsia="pl-PL"/>
        </w:rPr>
        <w:t xml:space="preserve">budynku głównego od wewnątrz i budynku garażowego, przy czym umundurowany pracownik ochrony pełniący dyżur w godz. 18:00-6:00 dokona: obchodu budynków dwa razy tj. o godz. 21.00 i 4.00 odnotowując ten fakt w zeszycie znajdującym się na portierni, </w:t>
      </w:r>
    </w:p>
    <w:p w:rsidR="00683746" w:rsidRPr="00683746" w:rsidRDefault="00683746" w:rsidP="00E20802">
      <w:pPr>
        <w:numPr>
          <w:ilvl w:val="0"/>
          <w:numId w:val="34"/>
        </w:numPr>
        <w:autoSpaceDE w:val="0"/>
        <w:autoSpaceDN w:val="0"/>
        <w:adjustRightInd w:val="0"/>
        <w:spacing w:after="0" w:line="360" w:lineRule="auto"/>
        <w:rPr>
          <w:rFonts w:ascii="Tahoma" w:eastAsia="Times New Roman" w:hAnsi="Tahoma" w:cs="Tahoma"/>
          <w:sz w:val="24"/>
          <w:szCs w:val="24"/>
          <w:lang w:eastAsia="pl-PL"/>
        </w:rPr>
      </w:pPr>
      <w:r w:rsidRPr="00683746">
        <w:rPr>
          <w:rFonts w:ascii="Tahoma" w:eastAsia="Times New Roman" w:hAnsi="Tahoma" w:cs="Tahoma"/>
          <w:sz w:val="24"/>
          <w:szCs w:val="24"/>
          <w:lang w:eastAsia="pl-PL"/>
        </w:rPr>
        <w:t xml:space="preserve">w sytuacjach stanowiących zagrożenie ze strony osób trzecich dla mienia Kuratorium podejmie natychmiastowe działania mające na celu zapobieżeniu </w:t>
      </w:r>
      <w:r w:rsidRPr="00683746">
        <w:rPr>
          <w:rFonts w:ascii="Tahoma" w:eastAsia="Times New Roman" w:hAnsi="Tahoma" w:cs="Tahoma"/>
          <w:sz w:val="24"/>
          <w:szCs w:val="24"/>
          <w:lang w:eastAsia="pl-PL"/>
        </w:rPr>
        <w:lastRenderedPageBreak/>
        <w:t>szkody włącznie z możliwością wezwaniem grupy interwencyjnej lub innych służb miejskich,</w:t>
      </w:r>
    </w:p>
    <w:p w:rsidR="00683746" w:rsidRPr="00683746" w:rsidRDefault="00683746" w:rsidP="00E20802">
      <w:pPr>
        <w:numPr>
          <w:ilvl w:val="0"/>
          <w:numId w:val="34"/>
        </w:numPr>
        <w:autoSpaceDE w:val="0"/>
        <w:autoSpaceDN w:val="0"/>
        <w:adjustRightInd w:val="0"/>
        <w:spacing w:after="0" w:line="360" w:lineRule="auto"/>
        <w:ind w:left="709" w:hanging="283"/>
        <w:rPr>
          <w:rFonts w:ascii="Tahoma" w:eastAsia="Times New Roman" w:hAnsi="Tahoma" w:cs="Tahoma"/>
          <w:sz w:val="24"/>
          <w:szCs w:val="24"/>
          <w:lang w:eastAsia="pl-PL"/>
        </w:rPr>
      </w:pPr>
      <w:r w:rsidRPr="00683746">
        <w:rPr>
          <w:rFonts w:ascii="Tahoma" w:eastAsia="Times New Roman" w:hAnsi="Tahoma" w:cs="Tahoma"/>
          <w:sz w:val="24"/>
          <w:szCs w:val="24"/>
          <w:lang w:eastAsia="pl-PL"/>
        </w:rPr>
        <w:t>ochrona przed kradzieżą mienia Zamawiającego znajdującego się w chronionym budynku,</w:t>
      </w:r>
    </w:p>
    <w:p w:rsidR="00683746" w:rsidRPr="00683746" w:rsidRDefault="00683746" w:rsidP="00E20802">
      <w:pPr>
        <w:numPr>
          <w:ilvl w:val="0"/>
          <w:numId w:val="34"/>
        </w:numPr>
        <w:autoSpaceDE w:val="0"/>
        <w:autoSpaceDN w:val="0"/>
        <w:adjustRightInd w:val="0"/>
        <w:spacing w:after="0" w:line="360" w:lineRule="auto"/>
        <w:ind w:left="709" w:hanging="283"/>
        <w:rPr>
          <w:rFonts w:ascii="Tahoma" w:eastAsia="Times New Roman" w:hAnsi="Tahoma" w:cs="Tahoma"/>
          <w:sz w:val="24"/>
          <w:szCs w:val="24"/>
          <w:lang w:eastAsia="pl-PL"/>
        </w:rPr>
      </w:pPr>
      <w:r w:rsidRPr="00683746">
        <w:rPr>
          <w:rFonts w:ascii="Tahoma" w:eastAsia="Times New Roman" w:hAnsi="Tahoma" w:cs="Tahoma"/>
          <w:sz w:val="24"/>
          <w:szCs w:val="24"/>
          <w:lang w:eastAsia="pl-PL"/>
        </w:rPr>
        <w:t>włączanie i wyłączanie źródeł światła na zewnątrz budynku.</w:t>
      </w:r>
    </w:p>
    <w:p w:rsidR="00683746" w:rsidRPr="004522A3" w:rsidRDefault="004522A3" w:rsidP="004522A3">
      <w:pPr>
        <w:tabs>
          <w:tab w:val="left" w:pos="773"/>
        </w:tabs>
        <w:autoSpaceDE w:val="0"/>
        <w:autoSpaceDN w:val="0"/>
        <w:adjustRightInd w:val="0"/>
        <w:spacing w:after="0" w:line="360" w:lineRule="auto"/>
        <w:rPr>
          <w:rFonts w:ascii="Tahoma" w:hAnsi="Tahoma" w:cs="Tahoma"/>
          <w:sz w:val="24"/>
          <w:szCs w:val="24"/>
        </w:rPr>
      </w:pPr>
      <w:r>
        <w:rPr>
          <w:rFonts w:ascii="Tahoma" w:hAnsi="Tahoma" w:cs="Tahoma"/>
          <w:sz w:val="24"/>
          <w:szCs w:val="24"/>
        </w:rPr>
        <w:t xml:space="preserve">5.1 </w:t>
      </w:r>
      <w:r w:rsidR="00683746" w:rsidRPr="004522A3">
        <w:rPr>
          <w:rFonts w:ascii="Tahoma" w:hAnsi="Tahoma" w:cs="Tahoma"/>
          <w:sz w:val="24"/>
          <w:szCs w:val="24"/>
        </w:rPr>
        <w:t xml:space="preserve">W zakresie usługi sprzątania terenu należącego do nieruchomości </w:t>
      </w:r>
      <w:r w:rsidR="00515A2F" w:rsidRPr="004522A3">
        <w:rPr>
          <w:rFonts w:ascii="Tahoma" w:hAnsi="Tahoma" w:cs="Tahoma"/>
          <w:sz w:val="24"/>
          <w:szCs w:val="24"/>
        </w:rPr>
        <w:t xml:space="preserve">położonej w Łodzi przy </w:t>
      </w:r>
      <w:r w:rsidR="00683746" w:rsidRPr="004522A3">
        <w:rPr>
          <w:rFonts w:ascii="Tahoma" w:hAnsi="Tahoma" w:cs="Tahoma"/>
          <w:sz w:val="24"/>
          <w:szCs w:val="24"/>
        </w:rPr>
        <w:t>ul. Więckowskiego 33:</w:t>
      </w:r>
    </w:p>
    <w:p w:rsidR="00683746" w:rsidRPr="00683746" w:rsidRDefault="00683746" w:rsidP="00E20802">
      <w:pPr>
        <w:numPr>
          <w:ilvl w:val="0"/>
          <w:numId w:val="32"/>
        </w:numPr>
        <w:autoSpaceDE w:val="0"/>
        <w:autoSpaceDN w:val="0"/>
        <w:adjustRightInd w:val="0"/>
        <w:spacing w:after="0" w:line="360" w:lineRule="auto"/>
        <w:ind w:left="709" w:hanging="283"/>
        <w:rPr>
          <w:rFonts w:ascii="Tahoma" w:eastAsia="Times New Roman" w:hAnsi="Tahoma" w:cs="Tahoma"/>
          <w:sz w:val="24"/>
          <w:szCs w:val="24"/>
          <w:lang w:eastAsia="pl-PL"/>
        </w:rPr>
      </w:pPr>
      <w:r w:rsidRPr="00683746">
        <w:rPr>
          <w:rFonts w:ascii="Tahoma" w:eastAsia="Times New Roman" w:hAnsi="Tahoma" w:cs="Tahoma"/>
          <w:sz w:val="24"/>
          <w:szCs w:val="24"/>
          <w:lang w:eastAsia="pl-PL"/>
        </w:rPr>
        <w:t>pracownik wykonawcy codziennie będzie zamiatał dziedziniec oraz teren wokół budynku, w tym w szczególności chodnik przylegający do posesji od strony ul. Więckowskiego i ul. Gdańskiej,</w:t>
      </w:r>
    </w:p>
    <w:p w:rsidR="00E30D3C" w:rsidRDefault="00683746" w:rsidP="00E20802">
      <w:pPr>
        <w:numPr>
          <w:ilvl w:val="0"/>
          <w:numId w:val="32"/>
        </w:numPr>
        <w:autoSpaceDE w:val="0"/>
        <w:autoSpaceDN w:val="0"/>
        <w:adjustRightInd w:val="0"/>
        <w:spacing w:after="0" w:line="360" w:lineRule="auto"/>
        <w:ind w:left="851" w:hanging="425"/>
        <w:rPr>
          <w:rFonts w:ascii="Tahoma" w:eastAsia="Times New Roman" w:hAnsi="Tahoma" w:cs="Tahoma"/>
          <w:sz w:val="24"/>
          <w:szCs w:val="24"/>
          <w:lang w:eastAsia="pl-PL"/>
        </w:rPr>
      </w:pPr>
      <w:r w:rsidRPr="00683746">
        <w:rPr>
          <w:rFonts w:ascii="Tahoma" w:eastAsia="Times New Roman" w:hAnsi="Tahoma" w:cs="Tahoma"/>
          <w:sz w:val="24"/>
          <w:szCs w:val="24"/>
          <w:lang w:eastAsia="pl-PL"/>
        </w:rPr>
        <w:t>w okresie jesiennym grabienie i wywóz liści przez wykonawcę,</w:t>
      </w:r>
    </w:p>
    <w:p w:rsidR="00683746" w:rsidRPr="00E30D3C" w:rsidRDefault="00332C07" w:rsidP="00E20802">
      <w:pPr>
        <w:numPr>
          <w:ilvl w:val="0"/>
          <w:numId w:val="32"/>
        </w:numPr>
        <w:autoSpaceDE w:val="0"/>
        <w:autoSpaceDN w:val="0"/>
        <w:adjustRightInd w:val="0"/>
        <w:spacing w:after="0" w:line="360" w:lineRule="auto"/>
        <w:ind w:left="851" w:hanging="425"/>
        <w:rPr>
          <w:rFonts w:ascii="Tahoma" w:eastAsia="Times New Roman" w:hAnsi="Tahoma" w:cs="Tahoma"/>
          <w:sz w:val="24"/>
          <w:szCs w:val="24"/>
          <w:lang w:eastAsia="pl-PL"/>
        </w:rPr>
      </w:pPr>
      <w:r w:rsidRPr="00E30D3C">
        <w:rPr>
          <w:rFonts w:ascii="Tahoma" w:eastAsia="Times New Roman" w:hAnsi="Tahoma" w:cs="Tahoma"/>
          <w:sz w:val="24"/>
          <w:szCs w:val="24"/>
          <w:lang w:eastAsia="pl-PL"/>
        </w:rPr>
        <w:t>w</w:t>
      </w:r>
      <w:r w:rsidR="00683746" w:rsidRPr="00E30D3C">
        <w:rPr>
          <w:rFonts w:ascii="Tahoma" w:eastAsia="Times New Roman" w:hAnsi="Tahoma" w:cs="Tahoma"/>
          <w:sz w:val="24"/>
          <w:szCs w:val="24"/>
          <w:lang w:eastAsia="pl-PL"/>
        </w:rPr>
        <w:t xml:space="preserve"> okresie jesienno-zimowym bieżące odśnieżanie:</w:t>
      </w:r>
    </w:p>
    <w:p w:rsidR="004522A3" w:rsidRDefault="00683746" w:rsidP="00E20802">
      <w:pPr>
        <w:pStyle w:val="Akapitzlist"/>
        <w:numPr>
          <w:ilvl w:val="0"/>
          <w:numId w:val="41"/>
        </w:numPr>
        <w:autoSpaceDE w:val="0"/>
        <w:autoSpaceDN w:val="0"/>
        <w:adjustRightInd w:val="0"/>
        <w:spacing w:after="0" w:line="360" w:lineRule="auto"/>
        <w:rPr>
          <w:rFonts w:ascii="Tahoma" w:hAnsi="Tahoma" w:cs="Tahoma"/>
          <w:sz w:val="24"/>
          <w:szCs w:val="24"/>
        </w:rPr>
      </w:pPr>
      <w:r w:rsidRPr="004522A3">
        <w:rPr>
          <w:rFonts w:ascii="Tahoma" w:hAnsi="Tahoma" w:cs="Tahoma"/>
          <w:sz w:val="24"/>
          <w:szCs w:val="24"/>
        </w:rPr>
        <w:t>parkingu wewnątrz dziedzińca posesji;</w:t>
      </w:r>
    </w:p>
    <w:p w:rsidR="004522A3" w:rsidRDefault="00683746" w:rsidP="00E20802">
      <w:pPr>
        <w:pStyle w:val="Akapitzlist"/>
        <w:numPr>
          <w:ilvl w:val="0"/>
          <w:numId w:val="41"/>
        </w:numPr>
        <w:autoSpaceDE w:val="0"/>
        <w:autoSpaceDN w:val="0"/>
        <w:adjustRightInd w:val="0"/>
        <w:spacing w:after="0" w:line="360" w:lineRule="auto"/>
        <w:rPr>
          <w:rFonts w:ascii="Tahoma" w:hAnsi="Tahoma" w:cs="Tahoma"/>
          <w:sz w:val="24"/>
          <w:szCs w:val="24"/>
        </w:rPr>
      </w:pPr>
      <w:r w:rsidRPr="004522A3">
        <w:rPr>
          <w:rFonts w:ascii="Tahoma" w:hAnsi="Tahoma" w:cs="Tahoma"/>
          <w:sz w:val="24"/>
          <w:szCs w:val="24"/>
        </w:rPr>
        <w:t>- chodnika od strony ul. Więckowskiego i od strony ul. Gdańskiej</w:t>
      </w:r>
    </w:p>
    <w:p w:rsidR="004522A3" w:rsidRDefault="00683746" w:rsidP="00E20802">
      <w:pPr>
        <w:pStyle w:val="Akapitzlist"/>
        <w:numPr>
          <w:ilvl w:val="0"/>
          <w:numId w:val="41"/>
        </w:numPr>
        <w:autoSpaceDE w:val="0"/>
        <w:autoSpaceDN w:val="0"/>
        <w:adjustRightInd w:val="0"/>
        <w:spacing w:after="0" w:line="360" w:lineRule="auto"/>
        <w:rPr>
          <w:rFonts w:ascii="Tahoma" w:hAnsi="Tahoma" w:cs="Tahoma"/>
          <w:sz w:val="24"/>
          <w:szCs w:val="24"/>
        </w:rPr>
      </w:pPr>
      <w:r w:rsidRPr="004522A3">
        <w:rPr>
          <w:rFonts w:ascii="Tahoma" w:hAnsi="Tahoma" w:cs="Tahoma"/>
          <w:sz w:val="24"/>
          <w:szCs w:val="24"/>
        </w:rPr>
        <w:t>- usuwanie gołoledzi z chodnika na całej szerokości nieruchomości od stron</w:t>
      </w:r>
      <w:r w:rsidR="00515A2F" w:rsidRPr="004522A3">
        <w:rPr>
          <w:rFonts w:ascii="Tahoma" w:hAnsi="Tahoma" w:cs="Tahoma"/>
          <w:sz w:val="24"/>
          <w:szCs w:val="24"/>
        </w:rPr>
        <w:t>y ul. Więckowskiego</w:t>
      </w:r>
      <w:r w:rsidRPr="004522A3">
        <w:rPr>
          <w:rFonts w:ascii="Tahoma" w:hAnsi="Tahoma" w:cs="Tahoma"/>
          <w:sz w:val="24"/>
          <w:szCs w:val="24"/>
        </w:rPr>
        <w:t xml:space="preserve"> i ul. Gdańskiej oraz posypywanie chodnika piaskiem i solą drogową;</w:t>
      </w:r>
    </w:p>
    <w:p w:rsidR="004522A3" w:rsidRDefault="00683746" w:rsidP="00E20802">
      <w:pPr>
        <w:pStyle w:val="Akapitzlist"/>
        <w:numPr>
          <w:ilvl w:val="0"/>
          <w:numId w:val="41"/>
        </w:numPr>
        <w:autoSpaceDE w:val="0"/>
        <w:autoSpaceDN w:val="0"/>
        <w:adjustRightInd w:val="0"/>
        <w:spacing w:after="0" w:line="360" w:lineRule="auto"/>
        <w:rPr>
          <w:rFonts w:ascii="Tahoma" w:hAnsi="Tahoma" w:cs="Tahoma"/>
          <w:sz w:val="24"/>
          <w:szCs w:val="24"/>
        </w:rPr>
      </w:pPr>
      <w:r w:rsidRPr="004522A3">
        <w:rPr>
          <w:rFonts w:ascii="Tahoma" w:hAnsi="Tahoma" w:cs="Tahoma"/>
          <w:sz w:val="24"/>
          <w:szCs w:val="24"/>
        </w:rPr>
        <w:t xml:space="preserve">-usuwanie błota pośniegowego; </w:t>
      </w:r>
    </w:p>
    <w:p w:rsidR="004522A3" w:rsidRDefault="00683746" w:rsidP="00E20802">
      <w:pPr>
        <w:pStyle w:val="Akapitzlist"/>
        <w:numPr>
          <w:ilvl w:val="0"/>
          <w:numId w:val="41"/>
        </w:numPr>
        <w:autoSpaceDE w:val="0"/>
        <w:autoSpaceDN w:val="0"/>
        <w:adjustRightInd w:val="0"/>
        <w:spacing w:after="0" w:line="360" w:lineRule="auto"/>
        <w:rPr>
          <w:rFonts w:ascii="Tahoma" w:hAnsi="Tahoma" w:cs="Tahoma"/>
          <w:sz w:val="24"/>
          <w:szCs w:val="24"/>
        </w:rPr>
      </w:pPr>
      <w:r w:rsidRPr="004522A3">
        <w:rPr>
          <w:rFonts w:ascii="Tahoma" w:hAnsi="Tahoma" w:cs="Tahoma"/>
          <w:sz w:val="24"/>
          <w:szCs w:val="24"/>
        </w:rPr>
        <w:t>-stałe utrzymanie drożności odpływu z chodników wody z topniejącego śniegu i lodu;</w:t>
      </w:r>
    </w:p>
    <w:p w:rsidR="00683746" w:rsidRPr="004522A3" w:rsidRDefault="00683746" w:rsidP="00E20802">
      <w:pPr>
        <w:pStyle w:val="Akapitzlist"/>
        <w:numPr>
          <w:ilvl w:val="0"/>
          <w:numId w:val="41"/>
        </w:numPr>
        <w:autoSpaceDE w:val="0"/>
        <w:autoSpaceDN w:val="0"/>
        <w:adjustRightInd w:val="0"/>
        <w:spacing w:after="0" w:line="360" w:lineRule="auto"/>
        <w:rPr>
          <w:rFonts w:ascii="Tahoma" w:hAnsi="Tahoma" w:cs="Tahoma"/>
          <w:sz w:val="24"/>
          <w:szCs w:val="24"/>
        </w:rPr>
      </w:pPr>
      <w:r w:rsidRPr="004522A3">
        <w:rPr>
          <w:rFonts w:ascii="Tahoma" w:hAnsi="Tahoma" w:cs="Tahoma"/>
          <w:sz w:val="24"/>
          <w:szCs w:val="24"/>
        </w:rPr>
        <w:t>usuwanie powstałych w wyniku warunków atmosfery</w:t>
      </w:r>
      <w:r w:rsidR="00515A2F" w:rsidRPr="004522A3">
        <w:rPr>
          <w:rFonts w:ascii="Tahoma" w:hAnsi="Tahoma" w:cs="Tahoma"/>
          <w:sz w:val="24"/>
          <w:szCs w:val="24"/>
        </w:rPr>
        <w:t xml:space="preserve">cznych zagrożeń mających wpływ </w:t>
      </w:r>
      <w:r w:rsidRPr="004522A3">
        <w:rPr>
          <w:rFonts w:ascii="Tahoma" w:hAnsi="Tahoma" w:cs="Tahoma"/>
          <w:sz w:val="24"/>
          <w:szCs w:val="24"/>
        </w:rPr>
        <w:t>na bezpieczeństwo przechodniów (w szczególności zwisających so</w:t>
      </w:r>
      <w:r w:rsidR="00515A2F" w:rsidRPr="004522A3">
        <w:rPr>
          <w:rFonts w:ascii="Tahoma" w:hAnsi="Tahoma" w:cs="Tahoma"/>
          <w:sz w:val="24"/>
          <w:szCs w:val="24"/>
        </w:rPr>
        <w:t xml:space="preserve">pli, nawisów śnieżnych, itp.)  </w:t>
      </w:r>
      <w:r w:rsidRPr="004522A3">
        <w:rPr>
          <w:rFonts w:ascii="Tahoma" w:hAnsi="Tahoma" w:cs="Tahoma"/>
          <w:sz w:val="24"/>
          <w:szCs w:val="24"/>
        </w:rPr>
        <w:t>od strony ul. Gdańskiej i ul. Więckowskiego.</w:t>
      </w:r>
    </w:p>
    <w:p w:rsidR="00683746" w:rsidRPr="00683746" w:rsidRDefault="00683746" w:rsidP="00E209CF">
      <w:pPr>
        <w:autoSpaceDE w:val="0"/>
        <w:autoSpaceDN w:val="0"/>
        <w:adjustRightInd w:val="0"/>
        <w:spacing w:after="0" w:line="360" w:lineRule="auto"/>
        <w:ind w:left="567" w:hanging="567"/>
        <w:rPr>
          <w:rFonts w:ascii="Tahoma" w:eastAsia="Times New Roman" w:hAnsi="Tahoma" w:cs="Tahoma"/>
          <w:sz w:val="24"/>
          <w:szCs w:val="24"/>
          <w:lang w:eastAsia="pl-PL"/>
        </w:rPr>
      </w:pPr>
      <w:r w:rsidRPr="00683746">
        <w:rPr>
          <w:rFonts w:ascii="Tahoma" w:eastAsia="Times New Roman" w:hAnsi="Tahoma" w:cs="Tahoma"/>
          <w:sz w:val="24"/>
          <w:szCs w:val="24"/>
          <w:lang w:eastAsia="pl-PL"/>
        </w:rPr>
        <w:t xml:space="preserve"> </w:t>
      </w:r>
      <w:r w:rsidR="005A0E9C">
        <w:rPr>
          <w:rFonts w:ascii="Tahoma" w:eastAsia="Times New Roman" w:hAnsi="Tahoma" w:cs="Tahoma"/>
          <w:sz w:val="24"/>
          <w:szCs w:val="24"/>
          <w:lang w:eastAsia="pl-PL"/>
        </w:rPr>
        <w:t>5</w:t>
      </w:r>
      <w:r w:rsidRPr="00683746">
        <w:rPr>
          <w:rFonts w:ascii="Tahoma" w:eastAsia="Times New Roman" w:hAnsi="Tahoma" w:cs="Tahoma"/>
          <w:sz w:val="24"/>
          <w:szCs w:val="24"/>
          <w:lang w:eastAsia="pl-PL"/>
        </w:rPr>
        <w:t>.2. Wykonawca zobowiązuję się również do odśnieżania ch</w:t>
      </w:r>
      <w:r w:rsidR="00515A2F">
        <w:rPr>
          <w:rFonts w:ascii="Tahoma" w:eastAsia="Times New Roman" w:hAnsi="Tahoma" w:cs="Tahoma"/>
          <w:sz w:val="24"/>
          <w:szCs w:val="24"/>
          <w:lang w:eastAsia="pl-PL"/>
        </w:rPr>
        <w:t xml:space="preserve">odnika wokół budynku od strony </w:t>
      </w:r>
      <w:r w:rsidRPr="00683746">
        <w:rPr>
          <w:rFonts w:ascii="Tahoma" w:eastAsia="Times New Roman" w:hAnsi="Tahoma" w:cs="Tahoma"/>
          <w:sz w:val="24"/>
          <w:szCs w:val="24"/>
          <w:lang w:eastAsia="pl-PL"/>
        </w:rPr>
        <w:t xml:space="preserve">ul. Więckowskiego 33 oraz od strony ul. Gdańskiej w </w:t>
      </w:r>
      <w:r w:rsidRPr="000156DD">
        <w:rPr>
          <w:rFonts w:ascii="Tahoma" w:eastAsia="Times New Roman" w:hAnsi="Tahoma" w:cs="Tahoma"/>
          <w:sz w:val="24"/>
          <w:szCs w:val="24"/>
          <w:lang w:eastAsia="pl-PL"/>
        </w:rPr>
        <w:t>okresie od 04.01.202</w:t>
      </w:r>
      <w:r w:rsidR="00515A2F" w:rsidRPr="000156DD">
        <w:rPr>
          <w:rFonts w:ascii="Tahoma" w:eastAsia="Times New Roman" w:hAnsi="Tahoma" w:cs="Tahoma"/>
          <w:sz w:val="24"/>
          <w:szCs w:val="24"/>
          <w:lang w:eastAsia="pl-PL"/>
        </w:rPr>
        <w:t>2</w:t>
      </w:r>
      <w:r w:rsidRPr="000156DD">
        <w:rPr>
          <w:rFonts w:ascii="Tahoma" w:eastAsia="Times New Roman" w:hAnsi="Tahoma" w:cs="Tahoma"/>
          <w:sz w:val="24"/>
          <w:szCs w:val="24"/>
          <w:lang w:eastAsia="pl-PL"/>
        </w:rPr>
        <w:t xml:space="preserve"> r. - 15.03.202</w:t>
      </w:r>
      <w:r w:rsidR="00515A2F" w:rsidRPr="000156DD">
        <w:rPr>
          <w:rFonts w:ascii="Tahoma" w:eastAsia="Times New Roman" w:hAnsi="Tahoma" w:cs="Tahoma"/>
          <w:sz w:val="24"/>
          <w:szCs w:val="24"/>
          <w:lang w:eastAsia="pl-PL"/>
        </w:rPr>
        <w:t>2</w:t>
      </w:r>
      <w:r w:rsidRPr="000156DD">
        <w:rPr>
          <w:rFonts w:ascii="Tahoma" w:eastAsia="Times New Roman" w:hAnsi="Tahoma" w:cs="Tahoma"/>
          <w:sz w:val="24"/>
          <w:szCs w:val="24"/>
          <w:lang w:eastAsia="pl-PL"/>
        </w:rPr>
        <w:t xml:space="preserve"> r.</w:t>
      </w:r>
      <w:r w:rsidR="003C309C" w:rsidRPr="000156DD">
        <w:rPr>
          <w:rFonts w:ascii="Tahoma" w:eastAsia="Times New Roman" w:hAnsi="Tahoma" w:cs="Tahoma"/>
          <w:sz w:val="24"/>
          <w:szCs w:val="24"/>
          <w:lang w:eastAsia="pl-PL"/>
        </w:rPr>
        <w:t xml:space="preserve"> (część gwarantowana) w okresie od 01.11.2022 r. – 04.01.2023 r. (część objęta prawem opcji)</w:t>
      </w:r>
      <w:r w:rsidRPr="000156DD">
        <w:rPr>
          <w:rFonts w:ascii="Tahoma" w:eastAsia="Times New Roman" w:hAnsi="Tahoma" w:cs="Tahoma"/>
          <w:sz w:val="24"/>
          <w:szCs w:val="24"/>
          <w:lang w:eastAsia="pl-PL"/>
        </w:rPr>
        <w:t>, w</w:t>
      </w:r>
      <w:r w:rsidRPr="00683746">
        <w:rPr>
          <w:rFonts w:ascii="Tahoma" w:eastAsia="Times New Roman" w:hAnsi="Tahoma" w:cs="Tahoma"/>
          <w:sz w:val="24"/>
          <w:szCs w:val="24"/>
          <w:lang w:eastAsia="pl-PL"/>
        </w:rPr>
        <w:t xml:space="preserve"> ramach działania interwencyjnego, przez wyznaczoną przez Wykonawcę osobę dyżurującą, dostępną w ciągu 1 godziny w zależności od potrzeb wynikających z warunków atmosferycznych lub poza wskazanym terminem, w sytuacjach wystąpienia nietypowych dla pory roku opadów śniegu.</w:t>
      </w:r>
    </w:p>
    <w:p w:rsidR="00683746" w:rsidRPr="00683746" w:rsidRDefault="00683746" w:rsidP="00E209CF">
      <w:pPr>
        <w:autoSpaceDE w:val="0"/>
        <w:autoSpaceDN w:val="0"/>
        <w:adjustRightInd w:val="0"/>
        <w:spacing w:after="0" w:line="360" w:lineRule="auto"/>
        <w:ind w:left="567" w:hanging="567"/>
        <w:rPr>
          <w:rFonts w:ascii="Tahoma" w:eastAsia="Times New Roman" w:hAnsi="Tahoma" w:cs="Tahoma"/>
          <w:sz w:val="24"/>
          <w:szCs w:val="24"/>
          <w:lang w:eastAsia="pl-PL"/>
        </w:rPr>
      </w:pPr>
      <w:r w:rsidRPr="00683746">
        <w:rPr>
          <w:rFonts w:ascii="Tahoma" w:eastAsia="Times New Roman" w:hAnsi="Tahoma" w:cs="Tahoma"/>
          <w:sz w:val="24"/>
          <w:szCs w:val="24"/>
          <w:lang w:eastAsia="pl-PL"/>
        </w:rPr>
        <w:lastRenderedPageBreak/>
        <w:t xml:space="preserve"> </w:t>
      </w:r>
      <w:r w:rsidR="008458B6">
        <w:rPr>
          <w:rFonts w:ascii="Tahoma" w:eastAsia="Times New Roman" w:hAnsi="Tahoma" w:cs="Tahoma"/>
          <w:sz w:val="24"/>
          <w:szCs w:val="24"/>
          <w:lang w:eastAsia="pl-PL"/>
        </w:rPr>
        <w:t>5</w:t>
      </w:r>
      <w:r w:rsidRPr="00683746">
        <w:rPr>
          <w:rFonts w:ascii="Tahoma" w:eastAsia="Times New Roman" w:hAnsi="Tahoma" w:cs="Tahoma"/>
          <w:sz w:val="24"/>
          <w:szCs w:val="24"/>
          <w:lang w:eastAsia="pl-PL"/>
        </w:rPr>
        <w:t>.3. W ramach świadczonej usługi wykonawca zabezpiecza wszelkie narzędzia pracy oraz piasek i sól.</w:t>
      </w:r>
    </w:p>
    <w:p w:rsidR="00A30253" w:rsidRDefault="00683746" w:rsidP="00E20802">
      <w:pPr>
        <w:pStyle w:val="Akapitzlist"/>
        <w:numPr>
          <w:ilvl w:val="0"/>
          <w:numId w:val="42"/>
        </w:numPr>
        <w:tabs>
          <w:tab w:val="left" w:pos="451"/>
        </w:tabs>
        <w:autoSpaceDE w:val="0"/>
        <w:autoSpaceDN w:val="0"/>
        <w:adjustRightInd w:val="0"/>
        <w:spacing w:after="0" w:line="360" w:lineRule="auto"/>
        <w:rPr>
          <w:rFonts w:ascii="Tahoma" w:hAnsi="Tahoma" w:cs="Tahoma"/>
          <w:sz w:val="24"/>
          <w:szCs w:val="24"/>
        </w:rPr>
      </w:pPr>
      <w:r w:rsidRPr="00A30253">
        <w:rPr>
          <w:rFonts w:ascii="Tahoma" w:hAnsi="Tahoma" w:cs="Tahoma"/>
          <w:sz w:val="24"/>
          <w:szCs w:val="24"/>
        </w:rPr>
        <w:t>Usługa będzie realizowana w wymiarze średniomiesięcznym 730 godzin. Usługa będzie realizowana na każdej zmianie roboczej przez 1 pracownika ochrony.</w:t>
      </w:r>
    </w:p>
    <w:p w:rsidR="00A30253" w:rsidRDefault="00683746" w:rsidP="00E20802">
      <w:pPr>
        <w:pStyle w:val="Akapitzlist"/>
        <w:numPr>
          <w:ilvl w:val="0"/>
          <w:numId w:val="42"/>
        </w:numPr>
        <w:tabs>
          <w:tab w:val="left" w:pos="451"/>
        </w:tabs>
        <w:autoSpaceDE w:val="0"/>
        <w:autoSpaceDN w:val="0"/>
        <w:adjustRightInd w:val="0"/>
        <w:spacing w:after="0" w:line="360" w:lineRule="auto"/>
        <w:rPr>
          <w:rFonts w:ascii="Tahoma" w:hAnsi="Tahoma" w:cs="Tahoma"/>
          <w:sz w:val="24"/>
          <w:szCs w:val="24"/>
        </w:rPr>
      </w:pPr>
      <w:r w:rsidRPr="00A30253">
        <w:rPr>
          <w:rFonts w:ascii="Tahoma" w:hAnsi="Tahoma" w:cs="Tahoma"/>
          <w:sz w:val="24"/>
          <w:szCs w:val="24"/>
        </w:rPr>
        <w:t>Zamawiający zastrzega, aby kluczową część zamówienia dotyczącą ochrony fizycznej osób i mienia, wykonawca ubiegający się o zamówienie wykonał osobiście. Zamawiający dopuszcza możliwość zlecenia podwykonawstwa w zakresie przyjazdu grup interwencyjnych.</w:t>
      </w:r>
    </w:p>
    <w:p w:rsidR="00515A2F" w:rsidRPr="00A30253" w:rsidRDefault="00683746" w:rsidP="00E20802">
      <w:pPr>
        <w:pStyle w:val="Akapitzlist"/>
        <w:numPr>
          <w:ilvl w:val="0"/>
          <w:numId w:val="42"/>
        </w:numPr>
        <w:tabs>
          <w:tab w:val="left" w:pos="451"/>
        </w:tabs>
        <w:autoSpaceDE w:val="0"/>
        <w:autoSpaceDN w:val="0"/>
        <w:adjustRightInd w:val="0"/>
        <w:spacing w:after="0" w:line="360" w:lineRule="auto"/>
        <w:rPr>
          <w:rFonts w:ascii="Tahoma" w:hAnsi="Tahoma" w:cs="Tahoma"/>
          <w:sz w:val="24"/>
          <w:szCs w:val="24"/>
        </w:rPr>
      </w:pPr>
      <w:r w:rsidRPr="00A30253">
        <w:rPr>
          <w:rFonts w:ascii="Tahoma" w:hAnsi="Tahoma" w:cs="Tahoma"/>
          <w:sz w:val="24"/>
          <w:szCs w:val="24"/>
        </w:rPr>
        <w:t>W ramach usługi, gdy zaistnieje sytuacja grożąca zniszczeniem, kradzieżą lub innym naruszeniem chronionego mienia, pracownik ochrony będzie zobowiązany do natychmiastowej interwencji własnej, w ramach której będzie dysponował możliwością wez</w:t>
      </w:r>
      <w:r w:rsidR="00515A2F" w:rsidRPr="00A30253">
        <w:rPr>
          <w:rFonts w:ascii="Tahoma" w:hAnsi="Tahoma" w:cs="Tahoma"/>
          <w:sz w:val="24"/>
          <w:szCs w:val="24"/>
        </w:rPr>
        <w:t xml:space="preserve">wania patrolu interwencyjnego. </w:t>
      </w:r>
    </w:p>
    <w:p w:rsidR="00A30253" w:rsidRDefault="00683746" w:rsidP="00A30253">
      <w:pPr>
        <w:tabs>
          <w:tab w:val="left" w:pos="451"/>
        </w:tabs>
        <w:autoSpaceDE w:val="0"/>
        <w:autoSpaceDN w:val="0"/>
        <w:adjustRightInd w:val="0"/>
        <w:spacing w:after="0" w:line="360" w:lineRule="auto"/>
        <w:ind w:left="426"/>
        <w:rPr>
          <w:rFonts w:ascii="Tahoma" w:eastAsia="Times New Roman" w:hAnsi="Tahoma" w:cs="Tahoma"/>
          <w:sz w:val="24"/>
          <w:szCs w:val="24"/>
          <w:lang w:eastAsia="pl-PL"/>
        </w:rPr>
      </w:pPr>
      <w:r w:rsidRPr="00683746">
        <w:rPr>
          <w:rFonts w:ascii="Tahoma" w:eastAsia="Times New Roman" w:hAnsi="Tahoma" w:cs="Tahoma"/>
          <w:sz w:val="24"/>
          <w:szCs w:val="24"/>
          <w:lang w:eastAsia="pl-PL"/>
        </w:rPr>
        <w:t>Czas dotarcia patrolu do siedziby Zamawiającego nie może przekraczać 20 minut od chwili wezwania.</w:t>
      </w:r>
      <w:bookmarkStart w:id="2" w:name="_Hlk87471096"/>
    </w:p>
    <w:p w:rsidR="00A30253" w:rsidRDefault="00683746" w:rsidP="00E20802">
      <w:pPr>
        <w:pStyle w:val="Akapitzlist"/>
        <w:numPr>
          <w:ilvl w:val="0"/>
          <w:numId w:val="42"/>
        </w:numPr>
        <w:tabs>
          <w:tab w:val="left" w:pos="451"/>
        </w:tabs>
        <w:autoSpaceDE w:val="0"/>
        <w:autoSpaceDN w:val="0"/>
        <w:adjustRightInd w:val="0"/>
        <w:spacing w:after="0" w:line="360" w:lineRule="auto"/>
        <w:rPr>
          <w:rFonts w:ascii="Tahoma" w:hAnsi="Tahoma" w:cs="Tahoma"/>
          <w:sz w:val="24"/>
          <w:szCs w:val="24"/>
        </w:rPr>
      </w:pPr>
      <w:r w:rsidRPr="00A30253">
        <w:rPr>
          <w:rFonts w:ascii="Tahoma" w:hAnsi="Tahoma" w:cs="Tahoma"/>
          <w:sz w:val="24"/>
          <w:szCs w:val="24"/>
        </w:rPr>
        <w:t>Wykonawca do pracy w obiektach Zamawiającego skieruje pracowników, których stan zdrowia, zarówno fizycznego jak i psychicznego, umożliwia wykonywanie pracy zgodnie z wymagani</w:t>
      </w:r>
      <w:r w:rsidR="006C73A8" w:rsidRPr="00A30253">
        <w:rPr>
          <w:rFonts w:ascii="Tahoma" w:hAnsi="Tahoma" w:cs="Tahoma"/>
          <w:sz w:val="24"/>
          <w:szCs w:val="24"/>
        </w:rPr>
        <w:t>ami Zamawiającego opisanymi w s</w:t>
      </w:r>
      <w:r w:rsidRPr="00A30253">
        <w:rPr>
          <w:rFonts w:ascii="Tahoma" w:hAnsi="Tahoma" w:cs="Tahoma"/>
          <w:sz w:val="24"/>
          <w:szCs w:val="24"/>
        </w:rPr>
        <w:t>wz i bez pomocy innych osób.</w:t>
      </w:r>
      <w:bookmarkStart w:id="3" w:name="_Hlk87470990"/>
      <w:bookmarkEnd w:id="2"/>
    </w:p>
    <w:p w:rsidR="00A30253" w:rsidRDefault="00683746" w:rsidP="00E20802">
      <w:pPr>
        <w:pStyle w:val="Akapitzlist"/>
        <w:numPr>
          <w:ilvl w:val="0"/>
          <w:numId w:val="42"/>
        </w:numPr>
        <w:tabs>
          <w:tab w:val="left" w:pos="451"/>
        </w:tabs>
        <w:autoSpaceDE w:val="0"/>
        <w:autoSpaceDN w:val="0"/>
        <w:adjustRightInd w:val="0"/>
        <w:spacing w:after="0" w:line="360" w:lineRule="auto"/>
        <w:rPr>
          <w:rFonts w:ascii="Tahoma" w:hAnsi="Tahoma" w:cs="Tahoma"/>
          <w:sz w:val="24"/>
          <w:szCs w:val="24"/>
        </w:rPr>
      </w:pPr>
      <w:r w:rsidRPr="00A30253">
        <w:rPr>
          <w:rFonts w:ascii="Tahoma" w:hAnsi="Tahoma" w:cs="Tahoma"/>
          <w:sz w:val="24"/>
          <w:szCs w:val="24"/>
        </w:rPr>
        <w:t>Wykonawca wyposaży pracowników ochrony w łączność bezprzewodową (radiotelefon lu</w:t>
      </w:r>
      <w:r w:rsidR="00515A2F" w:rsidRPr="00A30253">
        <w:rPr>
          <w:rFonts w:ascii="Tahoma" w:hAnsi="Tahoma" w:cs="Tahoma"/>
          <w:sz w:val="24"/>
          <w:szCs w:val="24"/>
        </w:rPr>
        <w:t>b telefon</w:t>
      </w:r>
      <w:r w:rsidR="00600D0A" w:rsidRPr="00A30253">
        <w:rPr>
          <w:rFonts w:ascii="Tahoma" w:hAnsi="Tahoma" w:cs="Tahoma"/>
          <w:sz w:val="24"/>
          <w:szCs w:val="24"/>
        </w:rPr>
        <w:t xml:space="preserve"> </w:t>
      </w:r>
      <w:r w:rsidRPr="00A30253">
        <w:rPr>
          <w:rFonts w:ascii="Tahoma" w:hAnsi="Tahoma" w:cs="Tahoma"/>
          <w:sz w:val="24"/>
          <w:szCs w:val="24"/>
        </w:rPr>
        <w:t>komórkowy) umożliwiającą wezwanie patrolu interwencyjnego lub w raz</w:t>
      </w:r>
      <w:r w:rsidR="00515A2F" w:rsidRPr="00A30253">
        <w:rPr>
          <w:rFonts w:ascii="Tahoma" w:hAnsi="Tahoma" w:cs="Tahoma"/>
          <w:sz w:val="24"/>
          <w:szCs w:val="24"/>
        </w:rPr>
        <w:t>ie konieczności innych</w:t>
      </w:r>
      <w:r w:rsidRPr="00A30253">
        <w:rPr>
          <w:rFonts w:ascii="Tahoma" w:hAnsi="Tahoma" w:cs="Tahoma"/>
          <w:sz w:val="24"/>
          <w:szCs w:val="24"/>
        </w:rPr>
        <w:t xml:space="preserve"> specjalistycznych służb.</w:t>
      </w:r>
    </w:p>
    <w:p w:rsidR="00A30253" w:rsidRDefault="00683746" w:rsidP="00E20802">
      <w:pPr>
        <w:pStyle w:val="Akapitzlist"/>
        <w:numPr>
          <w:ilvl w:val="0"/>
          <w:numId w:val="42"/>
        </w:numPr>
        <w:tabs>
          <w:tab w:val="left" w:pos="451"/>
        </w:tabs>
        <w:autoSpaceDE w:val="0"/>
        <w:autoSpaceDN w:val="0"/>
        <w:adjustRightInd w:val="0"/>
        <w:spacing w:after="0" w:line="360" w:lineRule="auto"/>
        <w:rPr>
          <w:rFonts w:ascii="Tahoma" w:hAnsi="Tahoma" w:cs="Tahoma"/>
          <w:sz w:val="24"/>
          <w:szCs w:val="24"/>
        </w:rPr>
      </w:pPr>
      <w:r w:rsidRPr="00A30253">
        <w:rPr>
          <w:rFonts w:ascii="Tahoma" w:hAnsi="Tahoma" w:cs="Tahoma"/>
          <w:sz w:val="24"/>
          <w:szCs w:val="24"/>
        </w:rPr>
        <w:t>Zamawiający zapewni pracownikom ochrony zatrudnio</w:t>
      </w:r>
      <w:r w:rsidR="00515A2F" w:rsidRPr="00A30253">
        <w:rPr>
          <w:rFonts w:ascii="Tahoma" w:hAnsi="Tahoma" w:cs="Tahoma"/>
          <w:sz w:val="24"/>
          <w:szCs w:val="24"/>
        </w:rPr>
        <w:t xml:space="preserve">nym przez Wykonawcę możliwość </w:t>
      </w:r>
      <w:r w:rsidRPr="00A30253">
        <w:rPr>
          <w:rFonts w:ascii="Tahoma" w:hAnsi="Tahoma" w:cs="Tahoma"/>
          <w:sz w:val="24"/>
          <w:szCs w:val="24"/>
        </w:rPr>
        <w:t>korzystania z linii telefonicznej w celach związanych z wykonywaniem zamówienia.</w:t>
      </w:r>
    </w:p>
    <w:p w:rsidR="00A30253" w:rsidRDefault="00683746" w:rsidP="00E20802">
      <w:pPr>
        <w:pStyle w:val="Akapitzlist"/>
        <w:numPr>
          <w:ilvl w:val="0"/>
          <w:numId w:val="42"/>
        </w:numPr>
        <w:tabs>
          <w:tab w:val="left" w:pos="451"/>
        </w:tabs>
        <w:autoSpaceDE w:val="0"/>
        <w:autoSpaceDN w:val="0"/>
        <w:adjustRightInd w:val="0"/>
        <w:spacing w:after="0" w:line="360" w:lineRule="auto"/>
        <w:rPr>
          <w:rFonts w:ascii="Tahoma" w:hAnsi="Tahoma" w:cs="Tahoma"/>
          <w:sz w:val="24"/>
          <w:szCs w:val="24"/>
        </w:rPr>
      </w:pPr>
      <w:r w:rsidRPr="00A30253">
        <w:rPr>
          <w:rFonts w:ascii="Tahoma" w:hAnsi="Tahoma" w:cs="Tahoma"/>
          <w:sz w:val="24"/>
          <w:szCs w:val="24"/>
        </w:rPr>
        <w:t xml:space="preserve">Pracownicy ochrony realizujący usługę w obiektach Zamawiającego, muszą posiadać </w:t>
      </w:r>
      <w:r w:rsidR="00515A2F" w:rsidRPr="00A30253">
        <w:rPr>
          <w:rFonts w:ascii="Tahoma" w:hAnsi="Tahoma" w:cs="Tahoma"/>
          <w:sz w:val="24"/>
          <w:szCs w:val="24"/>
        </w:rPr>
        <w:t xml:space="preserve"> </w:t>
      </w:r>
      <w:r w:rsidRPr="00A30253">
        <w:rPr>
          <w:rFonts w:ascii="Tahoma" w:hAnsi="Tahoma" w:cs="Tahoma"/>
          <w:sz w:val="24"/>
          <w:szCs w:val="24"/>
        </w:rPr>
        <w:t xml:space="preserve">aktualne badania lekarskie oraz szkolenia z zakresu BHP. </w:t>
      </w:r>
    </w:p>
    <w:p w:rsidR="00A30253" w:rsidRDefault="00683746" w:rsidP="00E20802">
      <w:pPr>
        <w:pStyle w:val="Akapitzlist"/>
        <w:numPr>
          <w:ilvl w:val="0"/>
          <w:numId w:val="42"/>
        </w:numPr>
        <w:tabs>
          <w:tab w:val="left" w:pos="451"/>
        </w:tabs>
        <w:autoSpaceDE w:val="0"/>
        <w:autoSpaceDN w:val="0"/>
        <w:adjustRightInd w:val="0"/>
        <w:spacing w:after="0" w:line="360" w:lineRule="auto"/>
        <w:rPr>
          <w:rFonts w:ascii="Tahoma" w:hAnsi="Tahoma" w:cs="Tahoma"/>
          <w:sz w:val="24"/>
          <w:szCs w:val="24"/>
        </w:rPr>
      </w:pPr>
      <w:r w:rsidRPr="00A30253">
        <w:rPr>
          <w:rFonts w:ascii="Tahoma" w:hAnsi="Tahoma" w:cs="Tahoma"/>
          <w:sz w:val="24"/>
          <w:szCs w:val="24"/>
        </w:rPr>
        <w:t>Wykonawca odpowiadać będzie wobec Zamawiającego za wsze</w:t>
      </w:r>
      <w:r w:rsidR="00515A2F" w:rsidRPr="00A30253">
        <w:rPr>
          <w:rFonts w:ascii="Tahoma" w:hAnsi="Tahoma" w:cs="Tahoma"/>
          <w:sz w:val="24"/>
          <w:szCs w:val="24"/>
        </w:rPr>
        <w:t xml:space="preserve">lkie szkody wyrządzone </w:t>
      </w:r>
      <w:r w:rsidRPr="00A30253">
        <w:rPr>
          <w:rFonts w:ascii="Tahoma" w:hAnsi="Tahoma" w:cs="Tahoma"/>
          <w:sz w:val="24"/>
          <w:szCs w:val="24"/>
        </w:rPr>
        <w:t>Zamawiającemu przez jego personel.</w:t>
      </w:r>
      <w:r w:rsidR="00511DCB">
        <w:rPr>
          <w:rFonts w:ascii="Tahoma" w:hAnsi="Tahoma" w:cs="Tahoma"/>
          <w:sz w:val="24"/>
          <w:szCs w:val="24"/>
        </w:rPr>
        <w:t xml:space="preserve"> </w:t>
      </w:r>
      <w:r w:rsidRPr="00A30253">
        <w:rPr>
          <w:rFonts w:ascii="Tahoma" w:hAnsi="Tahoma" w:cs="Tahoma"/>
          <w:sz w:val="24"/>
          <w:szCs w:val="24"/>
        </w:rPr>
        <w:t>Wykonawca odpowiadać będzie wobec Zamawiającego za sz</w:t>
      </w:r>
      <w:r w:rsidR="00515A2F" w:rsidRPr="00A30253">
        <w:rPr>
          <w:rFonts w:ascii="Tahoma" w:hAnsi="Tahoma" w:cs="Tahoma"/>
          <w:sz w:val="24"/>
          <w:szCs w:val="24"/>
        </w:rPr>
        <w:t xml:space="preserve">kody wyrządzone Zamawiającemu </w:t>
      </w:r>
      <w:r w:rsidRPr="00A30253">
        <w:rPr>
          <w:rFonts w:ascii="Tahoma" w:hAnsi="Tahoma" w:cs="Tahoma"/>
          <w:sz w:val="24"/>
          <w:szCs w:val="24"/>
        </w:rPr>
        <w:t>przez osoby trzecie w przypadku nie dołożenia przez personel Wy</w:t>
      </w:r>
      <w:r w:rsidR="00515A2F" w:rsidRPr="00A30253">
        <w:rPr>
          <w:rFonts w:ascii="Tahoma" w:hAnsi="Tahoma" w:cs="Tahoma"/>
          <w:sz w:val="24"/>
          <w:szCs w:val="24"/>
        </w:rPr>
        <w:t xml:space="preserve">konawcy należytej staranności </w:t>
      </w:r>
      <w:r w:rsidRPr="00A30253">
        <w:rPr>
          <w:rFonts w:ascii="Tahoma" w:hAnsi="Tahoma" w:cs="Tahoma"/>
          <w:sz w:val="24"/>
          <w:szCs w:val="24"/>
        </w:rPr>
        <w:t>przy wykonywaniu umowy.</w:t>
      </w:r>
      <w:bookmarkEnd w:id="3"/>
    </w:p>
    <w:p w:rsidR="00511DCB" w:rsidRPr="000156DD" w:rsidRDefault="00683746" w:rsidP="00E20802">
      <w:pPr>
        <w:pStyle w:val="Akapitzlist"/>
        <w:numPr>
          <w:ilvl w:val="0"/>
          <w:numId w:val="42"/>
        </w:numPr>
        <w:autoSpaceDE w:val="0"/>
        <w:autoSpaceDN w:val="0"/>
        <w:adjustRightInd w:val="0"/>
        <w:spacing w:after="0" w:line="360" w:lineRule="auto"/>
        <w:rPr>
          <w:rFonts w:ascii="Tahoma" w:hAnsi="Tahoma" w:cs="Tahoma"/>
          <w:sz w:val="24"/>
          <w:szCs w:val="24"/>
        </w:rPr>
      </w:pPr>
      <w:r w:rsidRPr="000156DD">
        <w:rPr>
          <w:rFonts w:ascii="Tahoma" w:hAnsi="Tahoma" w:cs="Tahoma"/>
          <w:sz w:val="24"/>
          <w:szCs w:val="24"/>
        </w:rPr>
        <w:t xml:space="preserve">Informacja o przewidywanych zamówieniach uzupełniających, o których </w:t>
      </w:r>
      <w:r w:rsidR="005B382B" w:rsidRPr="000156DD">
        <w:rPr>
          <w:rFonts w:ascii="Tahoma" w:hAnsi="Tahoma" w:cs="Tahoma"/>
          <w:sz w:val="24"/>
          <w:szCs w:val="24"/>
        </w:rPr>
        <w:t xml:space="preserve">mowa w art.  </w:t>
      </w:r>
      <w:r w:rsidR="008458B6" w:rsidRPr="000156DD">
        <w:rPr>
          <w:rFonts w:ascii="Tahoma" w:hAnsi="Tahoma" w:cs="Tahoma"/>
          <w:sz w:val="24"/>
          <w:szCs w:val="24"/>
        </w:rPr>
        <w:t>214</w:t>
      </w:r>
      <w:r w:rsidR="005B382B" w:rsidRPr="000156DD">
        <w:rPr>
          <w:rFonts w:ascii="Tahoma" w:hAnsi="Tahoma" w:cs="Tahoma"/>
          <w:sz w:val="24"/>
          <w:szCs w:val="24"/>
        </w:rPr>
        <w:t xml:space="preserve"> ust. 1 pkt</w:t>
      </w:r>
      <w:r w:rsidRPr="000156DD">
        <w:rPr>
          <w:rFonts w:ascii="Tahoma" w:hAnsi="Tahoma" w:cs="Tahoma"/>
          <w:sz w:val="24"/>
          <w:szCs w:val="24"/>
        </w:rPr>
        <w:t xml:space="preserve"> </w:t>
      </w:r>
      <w:r w:rsidR="008458B6" w:rsidRPr="000156DD">
        <w:rPr>
          <w:rFonts w:ascii="Tahoma" w:hAnsi="Tahoma" w:cs="Tahoma"/>
          <w:sz w:val="24"/>
          <w:szCs w:val="24"/>
        </w:rPr>
        <w:t>7</w:t>
      </w:r>
      <w:r w:rsidRPr="000156DD">
        <w:rPr>
          <w:rFonts w:ascii="Tahoma" w:hAnsi="Tahoma" w:cs="Tahoma"/>
          <w:sz w:val="24"/>
          <w:szCs w:val="24"/>
        </w:rPr>
        <w:t xml:space="preserve"> ustawy</w:t>
      </w:r>
      <w:r w:rsidR="008458B6" w:rsidRPr="000156DD">
        <w:rPr>
          <w:rFonts w:ascii="Tahoma" w:hAnsi="Tahoma" w:cs="Tahoma"/>
          <w:sz w:val="24"/>
          <w:szCs w:val="24"/>
        </w:rPr>
        <w:t xml:space="preserve"> Pzp</w:t>
      </w:r>
      <w:r w:rsidRPr="000156DD">
        <w:rPr>
          <w:rFonts w:ascii="Tahoma" w:hAnsi="Tahoma" w:cs="Tahoma"/>
          <w:sz w:val="24"/>
          <w:szCs w:val="24"/>
        </w:rPr>
        <w:t>.</w:t>
      </w:r>
    </w:p>
    <w:p w:rsidR="005A0E9C" w:rsidRPr="00683746" w:rsidRDefault="00683746" w:rsidP="00B44699">
      <w:pPr>
        <w:pStyle w:val="Akapitzlist"/>
        <w:autoSpaceDE w:val="0"/>
        <w:autoSpaceDN w:val="0"/>
        <w:adjustRightInd w:val="0"/>
        <w:spacing w:after="240" w:line="360" w:lineRule="auto"/>
        <w:ind w:left="357"/>
        <w:rPr>
          <w:rFonts w:ascii="Tahoma" w:hAnsi="Tahoma" w:cs="Tahoma"/>
          <w:sz w:val="24"/>
          <w:szCs w:val="24"/>
        </w:rPr>
      </w:pPr>
      <w:r w:rsidRPr="00511DCB">
        <w:rPr>
          <w:rFonts w:ascii="Tahoma" w:hAnsi="Tahoma" w:cs="Tahoma"/>
          <w:sz w:val="24"/>
          <w:szCs w:val="24"/>
        </w:rPr>
        <w:lastRenderedPageBreak/>
        <w:t xml:space="preserve">Zamawiający </w:t>
      </w:r>
      <w:r w:rsidR="008458B6" w:rsidRPr="00511DCB">
        <w:rPr>
          <w:rFonts w:ascii="Tahoma" w:hAnsi="Tahoma" w:cs="Tahoma"/>
          <w:sz w:val="24"/>
          <w:szCs w:val="24"/>
        </w:rPr>
        <w:t xml:space="preserve">nie </w:t>
      </w:r>
      <w:r w:rsidRPr="00511DCB">
        <w:rPr>
          <w:rFonts w:ascii="Tahoma" w:hAnsi="Tahoma" w:cs="Tahoma"/>
          <w:sz w:val="24"/>
          <w:szCs w:val="24"/>
        </w:rPr>
        <w:t>przewiduje w specyfikacji możliwości udzielenia dotychczasowemu Wykonawcy zamówienia polegającego na powtórzeniu podobnych usług, w okresie 3 lat od udzielenia zamówienia podstawowego.</w:t>
      </w:r>
    </w:p>
    <w:p w:rsidR="0065538B" w:rsidRPr="006071CB" w:rsidRDefault="003F0C2B" w:rsidP="00E209CF">
      <w:pPr>
        <w:pStyle w:val="Nagwek2"/>
        <w:spacing w:before="0" w:after="120" w:line="360" w:lineRule="auto"/>
        <w:rPr>
          <w:rFonts w:ascii="Tahoma" w:hAnsi="Tahoma" w:cs="Tahoma"/>
          <w:b w:val="0"/>
          <w:sz w:val="24"/>
          <w:szCs w:val="24"/>
        </w:rPr>
      </w:pPr>
      <w:r w:rsidRPr="00590AEE">
        <w:rPr>
          <w:rStyle w:val="PodtytuZnak"/>
          <w:b/>
        </w:rPr>
        <w:t>V</w:t>
      </w:r>
      <w:r w:rsidR="00110BBB" w:rsidRPr="00590AEE">
        <w:rPr>
          <w:rStyle w:val="PodtytuZnak"/>
          <w:b/>
        </w:rPr>
        <w:t>I</w:t>
      </w:r>
      <w:r w:rsidRPr="00590AEE">
        <w:rPr>
          <w:rStyle w:val="PodtytuZnak"/>
          <w:b/>
        </w:rPr>
        <w:t>I. Termin wykonania zamówienia</w:t>
      </w:r>
      <w:r w:rsidRPr="006071CB">
        <w:rPr>
          <w:rFonts w:ascii="Tahoma" w:hAnsi="Tahoma" w:cs="Tahoma"/>
          <w:sz w:val="24"/>
          <w:szCs w:val="24"/>
        </w:rPr>
        <w:t xml:space="preserve"> </w:t>
      </w:r>
      <w:r w:rsidR="0065538B" w:rsidRPr="006071CB">
        <w:rPr>
          <w:rFonts w:ascii="Tahoma" w:hAnsi="Tahoma" w:cs="Tahoma"/>
          <w:sz w:val="24"/>
          <w:szCs w:val="24"/>
        </w:rPr>
        <w:br/>
      </w:r>
      <w:r w:rsidRPr="006071CB">
        <w:rPr>
          <w:rFonts w:ascii="Tahoma" w:hAnsi="Tahoma" w:cs="Tahoma"/>
          <w:b w:val="0"/>
          <w:sz w:val="24"/>
          <w:szCs w:val="24"/>
        </w:rPr>
        <w:t>Zamawiający wymaga, aby zamówienie zostało wykonane w terminie</w:t>
      </w:r>
      <w:r w:rsidR="0065538B" w:rsidRPr="006071CB">
        <w:rPr>
          <w:rFonts w:ascii="Tahoma" w:hAnsi="Tahoma" w:cs="Tahoma"/>
          <w:b w:val="0"/>
          <w:sz w:val="24"/>
          <w:szCs w:val="24"/>
        </w:rPr>
        <w:t>:</w:t>
      </w:r>
    </w:p>
    <w:p w:rsidR="0065538B" w:rsidRDefault="009F6345" w:rsidP="00E209CF">
      <w:pPr>
        <w:pStyle w:val="Default"/>
        <w:spacing w:line="360" w:lineRule="auto"/>
        <w:rPr>
          <w:rFonts w:ascii="Tahoma" w:hAnsi="Tahoma" w:cs="Tahoma"/>
          <w:color w:val="000000" w:themeColor="text1"/>
        </w:rPr>
      </w:pPr>
      <w:r>
        <w:rPr>
          <w:rFonts w:ascii="Tahoma" w:hAnsi="Tahoma" w:cs="Tahoma"/>
          <w:color w:val="000000" w:themeColor="text1"/>
        </w:rPr>
        <w:t xml:space="preserve">Część gwarantowana zamówienia: </w:t>
      </w:r>
      <w:r w:rsidR="0012217F" w:rsidRPr="000156DD">
        <w:rPr>
          <w:rFonts w:ascii="Tahoma" w:hAnsi="Tahoma" w:cs="Tahoma"/>
          <w:color w:val="000000" w:themeColor="text1"/>
        </w:rPr>
        <w:t>9 miesięcy liczonych od dnia 04.01.2022 r. od godz. 12:00</w:t>
      </w:r>
      <w:r w:rsidR="00ED37A5" w:rsidRPr="00ED37A5">
        <w:t xml:space="preserve"> </w:t>
      </w:r>
      <w:r w:rsidR="00ED37A5" w:rsidRPr="00ED37A5">
        <w:rPr>
          <w:rFonts w:ascii="Tahoma" w:hAnsi="Tahoma" w:cs="Tahoma"/>
          <w:color w:val="000000" w:themeColor="text1"/>
        </w:rPr>
        <w:t>do dnia 04.10.2022 r. do godz. 12:00.</w:t>
      </w:r>
    </w:p>
    <w:p w:rsidR="0099200B" w:rsidRDefault="009F6345" w:rsidP="0001100F">
      <w:pPr>
        <w:pStyle w:val="Default"/>
        <w:spacing w:after="1800" w:line="360" w:lineRule="auto"/>
        <w:rPr>
          <w:rFonts w:ascii="Tahoma" w:hAnsi="Tahoma" w:cs="Tahoma"/>
          <w:color w:val="000000" w:themeColor="text1"/>
        </w:rPr>
      </w:pPr>
      <w:r>
        <w:rPr>
          <w:rFonts w:ascii="Tahoma" w:hAnsi="Tahoma" w:cs="Tahoma"/>
          <w:color w:val="000000" w:themeColor="text1"/>
        </w:rPr>
        <w:t xml:space="preserve">Część objęta prawem opcji: </w:t>
      </w:r>
      <w:r w:rsidR="00ED37A5" w:rsidRPr="00ED37A5">
        <w:rPr>
          <w:rFonts w:ascii="Tahoma" w:hAnsi="Tahoma" w:cs="Tahoma"/>
          <w:color w:val="000000" w:themeColor="text1"/>
        </w:rPr>
        <w:t>maksymalnie przez kolejne 3 miesiące od dnia 04.10.2022 r. od godz. 12:00 do dnia 04.01.2023 r. do godz. 12:00.</w:t>
      </w:r>
    </w:p>
    <w:p w:rsidR="007C28D8" w:rsidRPr="00E21376" w:rsidRDefault="00FD15A5" w:rsidP="00D87382">
      <w:pPr>
        <w:pStyle w:val="Podtytu"/>
      </w:pPr>
      <w:r w:rsidRPr="00E21376">
        <w:t>VI</w:t>
      </w:r>
      <w:r w:rsidR="00110BBB" w:rsidRPr="00E21376">
        <w:t>I</w:t>
      </w:r>
      <w:r w:rsidRPr="00E21376">
        <w:t>I. Termin związania ofertą</w:t>
      </w:r>
    </w:p>
    <w:p w:rsidR="00316FFF" w:rsidRPr="006071CB" w:rsidRDefault="00FD15A5" w:rsidP="00E20802">
      <w:pPr>
        <w:pStyle w:val="Default"/>
        <w:numPr>
          <w:ilvl w:val="0"/>
          <w:numId w:val="27"/>
        </w:numPr>
        <w:spacing w:line="360" w:lineRule="auto"/>
        <w:rPr>
          <w:rFonts w:ascii="Tahoma" w:hAnsi="Tahoma" w:cs="Tahoma"/>
          <w:color w:val="000000" w:themeColor="text1"/>
        </w:rPr>
      </w:pPr>
      <w:r w:rsidRPr="006071CB">
        <w:rPr>
          <w:rFonts w:ascii="Tahoma" w:hAnsi="Tahoma" w:cs="Tahoma"/>
          <w:color w:val="000000" w:themeColor="text1"/>
        </w:rPr>
        <w:t xml:space="preserve">Wykonawca jest związany ofertą od dnia upływu terminu składania ofert do dnia </w:t>
      </w:r>
      <w:r w:rsidR="0099200B">
        <w:rPr>
          <w:rFonts w:ascii="Tahoma" w:hAnsi="Tahoma" w:cs="Tahoma"/>
          <w:color w:val="000000" w:themeColor="text1"/>
        </w:rPr>
        <w:br/>
      </w:r>
      <w:r w:rsidR="0099200B" w:rsidRPr="003119F2">
        <w:rPr>
          <w:rFonts w:ascii="Tahoma" w:hAnsi="Tahoma" w:cs="Tahoma"/>
          <w:color w:val="000000" w:themeColor="text1"/>
        </w:rPr>
        <w:t>2</w:t>
      </w:r>
      <w:r w:rsidR="00A62FA6" w:rsidRPr="003119F2">
        <w:rPr>
          <w:rFonts w:ascii="Tahoma" w:hAnsi="Tahoma" w:cs="Tahoma"/>
          <w:color w:val="000000" w:themeColor="text1"/>
        </w:rPr>
        <w:t>5</w:t>
      </w:r>
      <w:r w:rsidR="00AD52C6" w:rsidRPr="003119F2">
        <w:rPr>
          <w:rFonts w:ascii="Tahoma" w:hAnsi="Tahoma" w:cs="Tahoma"/>
          <w:color w:val="000000" w:themeColor="text1"/>
        </w:rPr>
        <w:t>.1</w:t>
      </w:r>
      <w:r w:rsidR="004811CE" w:rsidRPr="003119F2">
        <w:rPr>
          <w:rFonts w:ascii="Tahoma" w:hAnsi="Tahoma" w:cs="Tahoma"/>
          <w:color w:val="000000" w:themeColor="text1"/>
        </w:rPr>
        <w:t>2</w:t>
      </w:r>
      <w:r w:rsidR="00AD52C6" w:rsidRPr="003119F2">
        <w:rPr>
          <w:rFonts w:ascii="Tahoma" w:hAnsi="Tahoma" w:cs="Tahoma"/>
          <w:color w:val="000000" w:themeColor="text1"/>
        </w:rPr>
        <w:t>.2021 r.</w:t>
      </w:r>
      <w:r w:rsidR="000B6037" w:rsidRPr="003119F2">
        <w:rPr>
          <w:rFonts w:ascii="Tahoma" w:hAnsi="Tahoma" w:cs="Tahoma"/>
          <w:color w:val="000000" w:themeColor="text1"/>
        </w:rPr>
        <w:t>,</w:t>
      </w:r>
      <w:r w:rsidR="000B6037">
        <w:rPr>
          <w:rFonts w:ascii="Tahoma" w:hAnsi="Tahoma" w:cs="Tahoma"/>
          <w:color w:val="000000" w:themeColor="text1"/>
        </w:rPr>
        <w:t xml:space="preserve"> </w:t>
      </w:r>
      <w:r w:rsidRPr="006071CB">
        <w:rPr>
          <w:rFonts w:ascii="Tahoma" w:hAnsi="Tahoma" w:cs="Tahoma"/>
          <w:color w:val="000000" w:themeColor="text1"/>
        </w:rPr>
        <w:t xml:space="preserve">przy czym pierwszym dniem terminu związania ofertą jest dzień, w którym upływa termin </w:t>
      </w:r>
      <w:r w:rsidR="007C28D8" w:rsidRPr="006071CB">
        <w:rPr>
          <w:rFonts w:ascii="Tahoma" w:hAnsi="Tahoma" w:cs="Tahoma"/>
          <w:color w:val="000000" w:themeColor="text1"/>
        </w:rPr>
        <w:t>składania ofert.</w:t>
      </w:r>
    </w:p>
    <w:p w:rsidR="00316FFF" w:rsidRPr="006071CB" w:rsidRDefault="00FD15A5" w:rsidP="00E20802">
      <w:pPr>
        <w:pStyle w:val="Default"/>
        <w:numPr>
          <w:ilvl w:val="0"/>
          <w:numId w:val="27"/>
        </w:numPr>
        <w:spacing w:line="360" w:lineRule="auto"/>
        <w:rPr>
          <w:rFonts w:ascii="Tahoma" w:hAnsi="Tahoma" w:cs="Tahoma"/>
          <w:color w:val="000000" w:themeColor="text1"/>
        </w:rPr>
      </w:pPr>
      <w:r w:rsidRPr="006071CB">
        <w:rPr>
          <w:rFonts w:ascii="Tahoma" w:hAnsi="Tahoma" w:cs="Tahoma"/>
          <w:color w:val="000000" w:themeColor="text1"/>
        </w:rPr>
        <w:t>W przypadku</w:t>
      </w:r>
      <w:r w:rsidR="0098442C" w:rsidRPr="006071CB">
        <w:rPr>
          <w:rFonts w:ascii="Tahoma" w:hAnsi="Tahoma" w:cs="Tahoma"/>
          <w:color w:val="000000" w:themeColor="text1"/>
        </w:rPr>
        <w:t>,</w:t>
      </w:r>
      <w:r w:rsidRPr="006071CB">
        <w:rPr>
          <w:rFonts w:ascii="Tahoma" w:hAnsi="Tahoma" w:cs="Tahoma"/>
          <w:color w:val="000000" w:themeColor="text1"/>
        </w:rPr>
        <w:t xml:space="preserve"> gdy wybór najkorzystniejszej oferty nie nastąpi </w:t>
      </w:r>
      <w:r w:rsidR="00BE0C20" w:rsidRPr="006071CB">
        <w:rPr>
          <w:rFonts w:ascii="Tahoma" w:hAnsi="Tahoma" w:cs="Tahoma"/>
          <w:color w:val="000000" w:themeColor="text1"/>
        </w:rPr>
        <w:t xml:space="preserve">przed upływem terminu związania </w:t>
      </w:r>
      <w:r w:rsidRPr="006071CB">
        <w:rPr>
          <w:rFonts w:ascii="Tahoma" w:hAnsi="Tahoma" w:cs="Tahoma"/>
          <w:color w:val="000000" w:themeColor="text1"/>
        </w:rPr>
        <w:t>ofertą, Zamawiający przed upływem terminu związania of</w:t>
      </w:r>
      <w:r w:rsidR="00BE0C20" w:rsidRPr="006071CB">
        <w:rPr>
          <w:rFonts w:ascii="Tahoma" w:hAnsi="Tahoma" w:cs="Tahoma"/>
          <w:color w:val="000000" w:themeColor="text1"/>
        </w:rPr>
        <w:t xml:space="preserve">ertą zwróci się jednokrotnie do </w:t>
      </w:r>
      <w:r w:rsidRPr="006071CB">
        <w:rPr>
          <w:rFonts w:ascii="Tahoma" w:hAnsi="Tahoma" w:cs="Tahoma"/>
          <w:color w:val="000000" w:themeColor="text1"/>
        </w:rPr>
        <w:t>Wykonawców o wyrażenie zgody na przedłużenie tego termin</w:t>
      </w:r>
      <w:r w:rsidR="00BE0C20" w:rsidRPr="006071CB">
        <w:rPr>
          <w:rFonts w:ascii="Tahoma" w:hAnsi="Tahoma" w:cs="Tahoma"/>
          <w:color w:val="000000" w:themeColor="text1"/>
        </w:rPr>
        <w:t xml:space="preserve">u o wskazany przez </w:t>
      </w:r>
      <w:r w:rsidR="0098442C" w:rsidRPr="006071CB">
        <w:rPr>
          <w:rFonts w:ascii="Tahoma" w:hAnsi="Tahoma" w:cs="Tahoma"/>
          <w:color w:val="000000" w:themeColor="text1"/>
        </w:rPr>
        <w:t>Zamawiającego</w:t>
      </w:r>
      <w:r w:rsidR="00BE0C20" w:rsidRPr="006071CB">
        <w:rPr>
          <w:rFonts w:ascii="Tahoma" w:hAnsi="Tahoma" w:cs="Tahoma"/>
          <w:color w:val="000000" w:themeColor="text1"/>
        </w:rPr>
        <w:t xml:space="preserve"> okres, </w:t>
      </w:r>
      <w:r w:rsidRPr="006071CB">
        <w:rPr>
          <w:rFonts w:ascii="Tahoma" w:hAnsi="Tahoma" w:cs="Tahoma"/>
          <w:color w:val="000000" w:themeColor="text1"/>
        </w:rPr>
        <w:t>nie dłuższy niż 30 dni.</w:t>
      </w:r>
    </w:p>
    <w:p w:rsidR="001A6D7E" w:rsidRPr="001C30C3" w:rsidRDefault="00FD15A5" w:rsidP="00E20802">
      <w:pPr>
        <w:pStyle w:val="Default"/>
        <w:numPr>
          <w:ilvl w:val="0"/>
          <w:numId w:val="27"/>
        </w:numPr>
        <w:spacing w:after="240" w:line="360" w:lineRule="auto"/>
        <w:ind w:left="357" w:hanging="357"/>
        <w:rPr>
          <w:rFonts w:ascii="Tahoma" w:hAnsi="Tahoma" w:cs="Tahoma"/>
          <w:color w:val="000000" w:themeColor="text1"/>
        </w:rPr>
      </w:pPr>
      <w:r w:rsidRPr="006071CB">
        <w:rPr>
          <w:rFonts w:ascii="Tahoma" w:hAnsi="Tahoma" w:cs="Tahoma"/>
          <w:color w:val="000000" w:themeColor="text1"/>
        </w:rPr>
        <w:t>Przedłużenie terminu związania ofertą, o którym mowa</w:t>
      </w:r>
      <w:r w:rsidR="00BE0C20" w:rsidRPr="006071CB">
        <w:rPr>
          <w:rFonts w:ascii="Tahoma" w:hAnsi="Tahoma" w:cs="Tahoma"/>
          <w:color w:val="000000" w:themeColor="text1"/>
        </w:rPr>
        <w:t xml:space="preserve"> w pkt 2, wymaga złożenia przez </w:t>
      </w:r>
      <w:r w:rsidRPr="006071CB">
        <w:rPr>
          <w:rFonts w:ascii="Tahoma" w:hAnsi="Tahoma" w:cs="Tahoma"/>
          <w:color w:val="000000" w:themeColor="text1"/>
        </w:rPr>
        <w:t>Wykonawcę pisemnego</w:t>
      </w:r>
      <w:r w:rsidR="007C28D8" w:rsidRPr="006071CB">
        <w:rPr>
          <w:rFonts w:ascii="Tahoma" w:hAnsi="Tahoma" w:cs="Tahoma"/>
          <w:color w:val="000000" w:themeColor="text1"/>
        </w:rPr>
        <w:t xml:space="preserve"> </w:t>
      </w:r>
      <w:r w:rsidRPr="006071CB">
        <w:rPr>
          <w:rFonts w:ascii="Tahoma" w:hAnsi="Tahoma" w:cs="Tahoma"/>
          <w:color w:val="000000" w:themeColor="text1"/>
        </w:rPr>
        <w:t>oświadczenia o wyrażeniu zgody na</w:t>
      </w:r>
      <w:r w:rsidR="00BE0C20" w:rsidRPr="006071CB">
        <w:rPr>
          <w:rFonts w:ascii="Tahoma" w:hAnsi="Tahoma" w:cs="Tahoma"/>
          <w:color w:val="000000" w:themeColor="text1"/>
        </w:rPr>
        <w:t xml:space="preserve"> przedłużenie terminu związania </w:t>
      </w:r>
      <w:r w:rsidRPr="006071CB">
        <w:rPr>
          <w:rFonts w:ascii="Tahoma" w:hAnsi="Tahoma" w:cs="Tahoma"/>
          <w:color w:val="000000" w:themeColor="text1"/>
        </w:rPr>
        <w:t>ofert</w:t>
      </w:r>
      <w:r w:rsidR="00BE0C20" w:rsidRPr="006071CB">
        <w:rPr>
          <w:rFonts w:ascii="Tahoma" w:hAnsi="Tahoma" w:cs="Tahoma"/>
          <w:color w:val="000000" w:themeColor="text1"/>
        </w:rPr>
        <w:t>ą</w:t>
      </w:r>
      <w:r w:rsidR="007C28D8" w:rsidRPr="006071CB">
        <w:rPr>
          <w:rFonts w:ascii="Tahoma" w:hAnsi="Tahoma" w:cs="Tahoma"/>
          <w:color w:val="000000" w:themeColor="text1"/>
        </w:rPr>
        <w:t xml:space="preserve">. Przez pisemność oświadczenia należy rozumieć </w:t>
      </w:r>
      <w:r w:rsidRPr="006071CB">
        <w:rPr>
          <w:rFonts w:ascii="Tahoma" w:hAnsi="Tahoma" w:cs="Tahoma"/>
          <w:color w:val="000000" w:themeColor="text1"/>
        </w:rPr>
        <w:t>sposób wyrażenia informacji przy użyciu wyrazów, cyfr lub innych</w:t>
      </w:r>
      <w:r w:rsidR="007C28D8" w:rsidRPr="006071CB">
        <w:rPr>
          <w:rFonts w:ascii="Tahoma" w:hAnsi="Tahoma" w:cs="Tahoma"/>
          <w:color w:val="000000" w:themeColor="text1"/>
        </w:rPr>
        <w:t xml:space="preserve"> znaków pisarskich, które można odczytać i powielić.</w:t>
      </w:r>
      <w:r w:rsidR="00021729" w:rsidRPr="006071CB">
        <w:rPr>
          <w:rFonts w:ascii="Tahoma" w:hAnsi="Tahoma" w:cs="Tahoma"/>
          <w:color w:val="000000" w:themeColor="text1"/>
        </w:rPr>
        <w:t xml:space="preserve"> </w:t>
      </w:r>
      <w:r w:rsidR="003A1C59" w:rsidRPr="006071CB">
        <w:rPr>
          <w:rFonts w:ascii="Tahoma" w:hAnsi="Tahoma" w:cs="Tahoma"/>
          <w:color w:val="000000" w:themeColor="text1"/>
        </w:rPr>
        <w:t xml:space="preserve">Brak pisemnej zgody </w:t>
      </w:r>
      <w:r w:rsidR="00836BCF" w:rsidRPr="006071CB">
        <w:rPr>
          <w:rFonts w:ascii="Tahoma" w:hAnsi="Tahoma" w:cs="Tahoma"/>
          <w:color w:val="000000" w:themeColor="text1"/>
        </w:rPr>
        <w:t xml:space="preserve">na przedłużenie terminu związania ofertą </w:t>
      </w:r>
      <w:r w:rsidR="003A1C59" w:rsidRPr="006071CB">
        <w:rPr>
          <w:rFonts w:ascii="Tahoma" w:hAnsi="Tahoma" w:cs="Tahoma"/>
          <w:color w:val="000000" w:themeColor="text1"/>
        </w:rPr>
        <w:t xml:space="preserve">spowoduje odrzucenie oferty. </w:t>
      </w:r>
    </w:p>
    <w:p w:rsidR="001A6D7E" w:rsidRPr="001C30C3" w:rsidRDefault="001A6D7E" w:rsidP="00D87382">
      <w:pPr>
        <w:pStyle w:val="Podtytu"/>
      </w:pPr>
      <w:r w:rsidRPr="001A6D7E">
        <w:t>IX. Warunki udziału w postępowaniu oraz opis sposobu dokonywania oceny tych warunków</w:t>
      </w:r>
    </w:p>
    <w:p w:rsidR="001A6D7E" w:rsidRPr="001A6D7E" w:rsidRDefault="001A6D7E" w:rsidP="00E209CF">
      <w:pPr>
        <w:pStyle w:val="Default"/>
        <w:spacing w:line="360" w:lineRule="auto"/>
        <w:ind w:left="284" w:hanging="284"/>
        <w:rPr>
          <w:rFonts w:ascii="Tahoma" w:hAnsi="Tahoma" w:cs="Tahoma"/>
          <w:color w:val="000000" w:themeColor="text1"/>
        </w:rPr>
      </w:pPr>
      <w:r w:rsidRPr="001A6D7E">
        <w:rPr>
          <w:rFonts w:ascii="Tahoma" w:hAnsi="Tahoma" w:cs="Tahoma"/>
          <w:color w:val="000000" w:themeColor="text1"/>
        </w:rPr>
        <w:t>O udzielenie zamówienia ubiegać się mogą Wykonawcy którzy:</w:t>
      </w:r>
    </w:p>
    <w:p w:rsidR="001C30C3" w:rsidRDefault="001A6D7E" w:rsidP="00E20802">
      <w:pPr>
        <w:pStyle w:val="Default"/>
        <w:numPr>
          <w:ilvl w:val="0"/>
          <w:numId w:val="43"/>
        </w:numPr>
        <w:spacing w:line="360" w:lineRule="auto"/>
        <w:rPr>
          <w:rFonts w:ascii="Tahoma" w:hAnsi="Tahoma" w:cs="Tahoma"/>
          <w:color w:val="000000" w:themeColor="text1"/>
        </w:rPr>
      </w:pPr>
      <w:r w:rsidRPr="001A6D7E">
        <w:rPr>
          <w:rFonts w:ascii="Tahoma" w:hAnsi="Tahoma" w:cs="Tahoma"/>
          <w:color w:val="000000" w:themeColor="text1"/>
        </w:rPr>
        <w:lastRenderedPageBreak/>
        <w:t>Nie podlegają wykluczeniu w zakresie określonym w art. 108 ust. 1 i 109 ust. 1 pkt 4</w:t>
      </w:r>
      <w:r w:rsidR="00453620">
        <w:rPr>
          <w:rFonts w:ascii="Tahoma" w:hAnsi="Tahoma" w:cs="Tahoma"/>
          <w:color w:val="000000" w:themeColor="text1"/>
        </w:rPr>
        <w:t xml:space="preserve"> i 8</w:t>
      </w:r>
      <w:r w:rsidRPr="001A6D7E">
        <w:rPr>
          <w:rFonts w:ascii="Tahoma" w:hAnsi="Tahoma" w:cs="Tahoma"/>
          <w:color w:val="000000" w:themeColor="text1"/>
        </w:rPr>
        <w:t xml:space="preserve"> ustawy pzp.</w:t>
      </w:r>
    </w:p>
    <w:p w:rsidR="001A6D7E" w:rsidRPr="001C30C3" w:rsidRDefault="001A6D7E" w:rsidP="00E20802">
      <w:pPr>
        <w:pStyle w:val="Default"/>
        <w:numPr>
          <w:ilvl w:val="0"/>
          <w:numId w:val="43"/>
        </w:numPr>
        <w:spacing w:line="360" w:lineRule="auto"/>
        <w:rPr>
          <w:rFonts w:ascii="Tahoma" w:hAnsi="Tahoma" w:cs="Tahoma"/>
          <w:color w:val="000000" w:themeColor="text1"/>
        </w:rPr>
      </w:pPr>
      <w:r w:rsidRPr="001C30C3">
        <w:rPr>
          <w:rFonts w:ascii="Tahoma" w:hAnsi="Tahoma" w:cs="Tahoma"/>
          <w:color w:val="000000" w:themeColor="text1"/>
        </w:rPr>
        <w:t>Spełniają warunki udziału w postępowaniu, o których mowa w art. 112 ust. 2</w:t>
      </w:r>
    </w:p>
    <w:p w:rsidR="001A6D7E" w:rsidRPr="001A6D7E" w:rsidRDefault="001A6D7E" w:rsidP="00E209CF">
      <w:pPr>
        <w:pStyle w:val="Default"/>
        <w:spacing w:line="360" w:lineRule="auto"/>
        <w:ind w:left="284"/>
        <w:rPr>
          <w:rFonts w:ascii="Tahoma" w:hAnsi="Tahoma" w:cs="Tahoma"/>
          <w:color w:val="000000" w:themeColor="text1"/>
        </w:rPr>
      </w:pPr>
      <w:r w:rsidRPr="001A6D7E">
        <w:rPr>
          <w:rFonts w:ascii="Tahoma" w:hAnsi="Tahoma" w:cs="Tahoma"/>
          <w:color w:val="000000" w:themeColor="text1"/>
        </w:rPr>
        <w:t>ustawy pzp:</w:t>
      </w:r>
    </w:p>
    <w:p w:rsidR="001A6D7E" w:rsidRPr="001A6D7E" w:rsidRDefault="001A6D7E" w:rsidP="00E209CF">
      <w:pPr>
        <w:pStyle w:val="Default"/>
        <w:spacing w:line="360" w:lineRule="auto"/>
        <w:ind w:left="284" w:hanging="284"/>
        <w:rPr>
          <w:rFonts w:ascii="Tahoma" w:hAnsi="Tahoma" w:cs="Tahoma"/>
          <w:color w:val="000000" w:themeColor="text1"/>
        </w:rPr>
      </w:pPr>
      <w:r w:rsidRPr="001A6D7E">
        <w:rPr>
          <w:rFonts w:ascii="Tahoma" w:hAnsi="Tahoma" w:cs="Tahoma"/>
          <w:color w:val="000000" w:themeColor="text1"/>
        </w:rPr>
        <w:t>2.1. W zakresie zdolności do występowania w obrocie gospodarczym</w:t>
      </w:r>
    </w:p>
    <w:p w:rsidR="001A6D7E" w:rsidRPr="001A6D7E" w:rsidRDefault="001A6D7E" w:rsidP="00E209CF">
      <w:pPr>
        <w:pStyle w:val="Default"/>
        <w:spacing w:line="360" w:lineRule="auto"/>
        <w:ind w:left="284" w:firstLine="283"/>
        <w:rPr>
          <w:rFonts w:ascii="Tahoma" w:hAnsi="Tahoma" w:cs="Tahoma"/>
          <w:color w:val="000000" w:themeColor="text1"/>
        </w:rPr>
      </w:pPr>
      <w:r w:rsidRPr="001A6D7E">
        <w:rPr>
          <w:rFonts w:ascii="Tahoma" w:hAnsi="Tahoma" w:cs="Tahoma"/>
          <w:color w:val="000000" w:themeColor="text1"/>
        </w:rPr>
        <w:t>Zamawiający nie precyzuje w tym zakresie żadnych wymagań.</w:t>
      </w:r>
    </w:p>
    <w:p w:rsidR="00B14EB3" w:rsidRDefault="001A6D7E" w:rsidP="00E209CF">
      <w:pPr>
        <w:pStyle w:val="Default"/>
        <w:spacing w:line="360" w:lineRule="auto"/>
        <w:ind w:left="567" w:hanging="567"/>
        <w:rPr>
          <w:rFonts w:ascii="Tahoma" w:hAnsi="Tahoma" w:cs="Tahoma"/>
          <w:color w:val="000000" w:themeColor="text1"/>
        </w:rPr>
      </w:pPr>
      <w:r w:rsidRPr="001A6D7E">
        <w:rPr>
          <w:rFonts w:ascii="Tahoma" w:hAnsi="Tahoma" w:cs="Tahoma"/>
          <w:color w:val="000000" w:themeColor="text1"/>
        </w:rPr>
        <w:t>2.2. W zakresie uprawnień do prowadzenia określonej działalności gospodarczej lub zawodowej, o ile wynika to z odrębnych przepisów</w:t>
      </w:r>
      <w:r w:rsidR="00D61AA6">
        <w:rPr>
          <w:rFonts w:ascii="Tahoma" w:hAnsi="Tahoma" w:cs="Tahoma"/>
          <w:color w:val="000000" w:themeColor="text1"/>
        </w:rPr>
        <w:t>.</w:t>
      </w:r>
    </w:p>
    <w:p w:rsidR="00453620" w:rsidRPr="00453620" w:rsidRDefault="00453620" w:rsidP="00E209CF">
      <w:pPr>
        <w:pStyle w:val="Default"/>
        <w:spacing w:line="360" w:lineRule="auto"/>
        <w:ind w:left="567"/>
        <w:rPr>
          <w:rFonts w:ascii="Tahoma" w:hAnsi="Tahoma" w:cs="Tahoma"/>
          <w:color w:val="000000" w:themeColor="text1"/>
        </w:rPr>
      </w:pPr>
      <w:r>
        <w:rPr>
          <w:rFonts w:ascii="Tahoma" w:hAnsi="Tahoma" w:cs="Tahoma"/>
          <w:color w:val="000000" w:themeColor="text1"/>
        </w:rPr>
        <w:t>O zamówienie może ubiegać się wykonawca, który</w:t>
      </w:r>
      <w:r w:rsidRPr="00453620">
        <w:rPr>
          <w:rFonts w:ascii="Tahoma" w:hAnsi="Tahoma" w:cs="Tahoma"/>
          <w:color w:val="000000" w:themeColor="text1"/>
        </w:rPr>
        <w:t xml:space="preserve"> posiada  koncesję  na  działalność gospodarczą  w  zakresie  usług  ochrony  i  mienia,  wydaną  zgodnie  </w:t>
      </w:r>
    </w:p>
    <w:p w:rsidR="00453620" w:rsidRPr="00453620" w:rsidRDefault="00453620" w:rsidP="00E209CF">
      <w:pPr>
        <w:pStyle w:val="Default"/>
        <w:spacing w:line="360" w:lineRule="auto"/>
        <w:ind w:left="567"/>
        <w:rPr>
          <w:rFonts w:ascii="Tahoma" w:hAnsi="Tahoma" w:cs="Tahoma"/>
          <w:color w:val="000000" w:themeColor="text1"/>
        </w:rPr>
      </w:pPr>
      <w:r w:rsidRPr="00453620">
        <w:rPr>
          <w:rFonts w:ascii="Tahoma" w:hAnsi="Tahoma" w:cs="Tahoma"/>
          <w:color w:val="000000" w:themeColor="text1"/>
        </w:rPr>
        <w:t>z przepisami ustawy z dnia 22 sierpnia 1997 r. o ochronie osób i mienia ( Dz. U. z 2020 r. poz. 838). Czas na jaki udzielono koncesji nie może być krótszy niż okres realizacji przedmiotowego zamówienia.</w:t>
      </w:r>
    </w:p>
    <w:p w:rsidR="00453620" w:rsidRDefault="00453620" w:rsidP="00E209CF">
      <w:pPr>
        <w:pStyle w:val="Default"/>
        <w:spacing w:line="360" w:lineRule="auto"/>
        <w:rPr>
          <w:rFonts w:ascii="Tahoma" w:hAnsi="Tahoma" w:cs="Tahoma"/>
          <w:color w:val="000000" w:themeColor="text1"/>
        </w:rPr>
      </w:pPr>
      <w:r w:rsidRPr="00453620">
        <w:rPr>
          <w:rFonts w:ascii="Tahoma" w:hAnsi="Tahoma" w:cs="Tahoma"/>
          <w:color w:val="000000" w:themeColor="text1"/>
        </w:rPr>
        <w:t xml:space="preserve">Ocena spełnienia tego warunku  nastąpi przez  weryfikację koncesji wydanej przez  ministra właściwego do spraw wewnętrznych, na prowadzenie działalności w zakresie objętym zamówieniem. Brak aktualnej koncesji </w:t>
      </w:r>
      <w:r>
        <w:rPr>
          <w:rFonts w:ascii="Tahoma" w:hAnsi="Tahoma" w:cs="Tahoma"/>
          <w:color w:val="000000" w:themeColor="text1"/>
        </w:rPr>
        <w:t xml:space="preserve">na dzień jej złożenia </w:t>
      </w:r>
      <w:r w:rsidRPr="00453620">
        <w:rPr>
          <w:rFonts w:ascii="Tahoma" w:hAnsi="Tahoma" w:cs="Tahoma"/>
          <w:color w:val="000000" w:themeColor="text1"/>
        </w:rPr>
        <w:t>zostanie oceniony jako niespełnienie warunku, a Wykonawca zostanie wykluczony z postępowania.</w:t>
      </w:r>
    </w:p>
    <w:p w:rsidR="006D0FFF" w:rsidRPr="006D0FFF" w:rsidRDefault="006D0FFF" w:rsidP="00E209CF">
      <w:pPr>
        <w:pStyle w:val="Default"/>
        <w:spacing w:line="360" w:lineRule="auto"/>
        <w:ind w:left="567" w:hanging="567"/>
        <w:rPr>
          <w:rFonts w:ascii="Tahoma" w:hAnsi="Tahoma" w:cs="Tahoma"/>
          <w:color w:val="000000" w:themeColor="text1"/>
        </w:rPr>
      </w:pPr>
      <w:r w:rsidRPr="006D0FFF">
        <w:rPr>
          <w:rFonts w:ascii="Tahoma" w:hAnsi="Tahoma" w:cs="Tahoma"/>
          <w:color w:val="000000" w:themeColor="text1"/>
        </w:rPr>
        <w:t xml:space="preserve">2.3. </w:t>
      </w:r>
      <w:r>
        <w:rPr>
          <w:rFonts w:ascii="Tahoma" w:hAnsi="Tahoma" w:cs="Tahoma"/>
          <w:color w:val="000000" w:themeColor="text1"/>
        </w:rPr>
        <w:t>W</w:t>
      </w:r>
      <w:r w:rsidRPr="006D0FFF">
        <w:rPr>
          <w:rFonts w:ascii="Tahoma" w:hAnsi="Tahoma" w:cs="Tahoma"/>
          <w:color w:val="000000" w:themeColor="text1"/>
        </w:rPr>
        <w:t xml:space="preserve"> zakresie sytuacji ekonomicznej i finansowej</w:t>
      </w:r>
    </w:p>
    <w:p w:rsidR="006D0FFF" w:rsidRPr="006D0FFF" w:rsidRDefault="006D0FFF" w:rsidP="00E209CF">
      <w:pPr>
        <w:pStyle w:val="Default"/>
        <w:spacing w:line="360" w:lineRule="auto"/>
        <w:ind w:left="567" w:hanging="141"/>
        <w:rPr>
          <w:rFonts w:ascii="Tahoma" w:hAnsi="Tahoma" w:cs="Tahoma"/>
          <w:color w:val="000000" w:themeColor="text1"/>
        </w:rPr>
      </w:pPr>
      <w:r>
        <w:rPr>
          <w:rFonts w:ascii="Tahoma" w:hAnsi="Tahoma" w:cs="Tahoma"/>
          <w:color w:val="000000" w:themeColor="text1"/>
        </w:rPr>
        <w:t xml:space="preserve"> </w:t>
      </w:r>
      <w:r w:rsidRPr="006D0FFF">
        <w:rPr>
          <w:rFonts w:ascii="Tahoma" w:hAnsi="Tahoma" w:cs="Tahoma"/>
          <w:color w:val="000000" w:themeColor="text1"/>
        </w:rPr>
        <w:t>Wykonawca spełni warunek w sytuacji, kiedy wykaże, że posiada aktualną  i opłaconą polisę OC potwierdzającą, że Wykonawca jest ubezpieczony w zakresie prowadzonej działa</w:t>
      </w:r>
      <w:r>
        <w:rPr>
          <w:rFonts w:ascii="Tahoma" w:hAnsi="Tahoma" w:cs="Tahoma"/>
          <w:color w:val="000000" w:themeColor="text1"/>
        </w:rPr>
        <w:t xml:space="preserve">lności związanej z przedmiotem </w:t>
      </w:r>
      <w:r w:rsidRPr="006D0FFF">
        <w:rPr>
          <w:rFonts w:ascii="Tahoma" w:hAnsi="Tahoma" w:cs="Tahoma"/>
          <w:color w:val="000000" w:themeColor="text1"/>
        </w:rPr>
        <w:t xml:space="preserve">zamówienia na wartość ubezpieczenia nie mniejszą </w:t>
      </w:r>
      <w:r w:rsidRPr="000156DD">
        <w:rPr>
          <w:rFonts w:ascii="Tahoma" w:hAnsi="Tahoma" w:cs="Tahoma"/>
          <w:color w:val="000000" w:themeColor="text1"/>
        </w:rPr>
        <w:t xml:space="preserve">niż </w:t>
      </w:r>
      <w:r w:rsidR="00075D44" w:rsidRPr="000156DD">
        <w:rPr>
          <w:rFonts w:ascii="Tahoma" w:hAnsi="Tahoma" w:cs="Tahoma"/>
          <w:color w:val="000000" w:themeColor="text1"/>
        </w:rPr>
        <w:t>5</w:t>
      </w:r>
      <w:r w:rsidRPr="000156DD">
        <w:rPr>
          <w:rFonts w:ascii="Tahoma" w:hAnsi="Tahoma" w:cs="Tahoma"/>
          <w:color w:val="000000" w:themeColor="text1"/>
        </w:rPr>
        <w:t xml:space="preserve"> 000 000 zł.</w:t>
      </w:r>
    </w:p>
    <w:p w:rsidR="006D0FFF" w:rsidRDefault="006D0FFF" w:rsidP="00E209CF">
      <w:pPr>
        <w:pStyle w:val="Default"/>
        <w:spacing w:line="360" w:lineRule="auto"/>
        <w:ind w:left="567" w:hanging="567"/>
        <w:rPr>
          <w:rFonts w:ascii="Tahoma" w:hAnsi="Tahoma" w:cs="Tahoma"/>
          <w:color w:val="auto"/>
        </w:rPr>
      </w:pPr>
      <w:r w:rsidRPr="006D0FFF">
        <w:rPr>
          <w:rFonts w:ascii="Tahoma" w:hAnsi="Tahoma" w:cs="Tahoma"/>
          <w:color w:val="auto"/>
        </w:rPr>
        <w:t xml:space="preserve">2.4. </w:t>
      </w:r>
      <w:r>
        <w:rPr>
          <w:rFonts w:ascii="Tahoma" w:hAnsi="Tahoma" w:cs="Tahoma"/>
          <w:color w:val="auto"/>
        </w:rPr>
        <w:t>W</w:t>
      </w:r>
      <w:r w:rsidRPr="006D0FFF">
        <w:rPr>
          <w:rFonts w:ascii="Tahoma" w:hAnsi="Tahoma" w:cs="Tahoma"/>
          <w:color w:val="auto"/>
        </w:rPr>
        <w:t xml:space="preserve"> zakresie zdol</w:t>
      </w:r>
      <w:r>
        <w:rPr>
          <w:rFonts w:ascii="Tahoma" w:hAnsi="Tahoma" w:cs="Tahoma"/>
          <w:color w:val="auto"/>
        </w:rPr>
        <w:t>ności technicznej lub zawodowej</w:t>
      </w:r>
    </w:p>
    <w:p w:rsidR="006D0FFF" w:rsidRPr="006D0FFF" w:rsidRDefault="006D0FFF" w:rsidP="00E209CF">
      <w:pPr>
        <w:pStyle w:val="Default"/>
        <w:spacing w:line="360" w:lineRule="auto"/>
        <w:ind w:left="567" w:hanging="141"/>
        <w:rPr>
          <w:rFonts w:ascii="Tahoma" w:hAnsi="Tahoma" w:cs="Tahoma"/>
          <w:color w:val="auto"/>
        </w:rPr>
      </w:pPr>
      <w:r>
        <w:rPr>
          <w:rFonts w:ascii="Tahoma" w:hAnsi="Tahoma" w:cs="Tahoma"/>
          <w:color w:val="auto"/>
        </w:rPr>
        <w:t>Wykonawca spełni warunek jeżeli wykaże, że:</w:t>
      </w:r>
    </w:p>
    <w:p w:rsidR="006D0FFF" w:rsidRPr="006D0FFF" w:rsidRDefault="006D0FFF" w:rsidP="00E209CF">
      <w:pPr>
        <w:pStyle w:val="Default"/>
        <w:spacing w:line="360" w:lineRule="auto"/>
        <w:ind w:left="567" w:hanging="567"/>
        <w:rPr>
          <w:rFonts w:ascii="Tahoma" w:hAnsi="Tahoma" w:cs="Tahoma"/>
          <w:color w:val="auto"/>
        </w:rPr>
      </w:pPr>
      <w:r w:rsidRPr="006D0FFF">
        <w:rPr>
          <w:rFonts w:ascii="Tahoma" w:hAnsi="Tahoma" w:cs="Tahoma"/>
          <w:color w:val="auto"/>
        </w:rPr>
        <w:t>2.</w:t>
      </w:r>
      <w:r>
        <w:rPr>
          <w:rFonts w:ascii="Tahoma" w:hAnsi="Tahoma" w:cs="Tahoma"/>
          <w:color w:val="auto"/>
        </w:rPr>
        <w:t>4</w:t>
      </w:r>
      <w:r w:rsidRPr="006D0FFF">
        <w:rPr>
          <w:rFonts w:ascii="Tahoma" w:hAnsi="Tahoma" w:cs="Tahoma"/>
          <w:color w:val="auto"/>
        </w:rPr>
        <w:t>.1. w ciągu ostatnich 3 lat przed upływem terminu składania ofert (jeżeli okres prowadzenia działalności jes</w:t>
      </w:r>
      <w:r>
        <w:rPr>
          <w:rFonts w:ascii="Tahoma" w:hAnsi="Tahoma" w:cs="Tahoma"/>
          <w:color w:val="auto"/>
        </w:rPr>
        <w:t xml:space="preserve">t krótszy, to w tym okresie), wykonał </w:t>
      </w:r>
      <w:r w:rsidRPr="006D0FFF">
        <w:rPr>
          <w:rFonts w:ascii="Tahoma" w:hAnsi="Tahoma" w:cs="Tahoma"/>
          <w:color w:val="auto"/>
        </w:rPr>
        <w:t xml:space="preserve">co najmniej 3 usługi ochrony osób i mienia, realizowane w budynkach użyteczności publicznej </w:t>
      </w:r>
    </w:p>
    <w:p w:rsidR="006D0FFF" w:rsidRPr="006D0FFF" w:rsidRDefault="00254AC9" w:rsidP="00E209CF">
      <w:pPr>
        <w:pStyle w:val="Default"/>
        <w:spacing w:line="360" w:lineRule="auto"/>
        <w:ind w:left="567"/>
        <w:rPr>
          <w:rFonts w:ascii="Tahoma" w:hAnsi="Tahoma" w:cs="Tahoma"/>
          <w:color w:val="auto"/>
        </w:rPr>
      </w:pPr>
      <w:r>
        <w:rPr>
          <w:rFonts w:ascii="Tahoma" w:hAnsi="Tahoma" w:cs="Tahoma"/>
          <w:color w:val="auto"/>
        </w:rPr>
        <w:t xml:space="preserve">o powierzchni, każdy </w:t>
      </w:r>
      <w:r w:rsidR="006D0FFF" w:rsidRPr="006D0FFF">
        <w:rPr>
          <w:rFonts w:ascii="Tahoma" w:hAnsi="Tahoma" w:cs="Tahoma"/>
          <w:color w:val="auto"/>
        </w:rPr>
        <w:t xml:space="preserve">co najmniej 1 500 m2, w sposób ciągły przez okres co najmniej </w:t>
      </w:r>
      <w:r w:rsidR="00075D44">
        <w:rPr>
          <w:rFonts w:ascii="Tahoma" w:hAnsi="Tahoma" w:cs="Tahoma"/>
          <w:color w:val="auto"/>
        </w:rPr>
        <w:t>9</w:t>
      </w:r>
      <w:r w:rsidR="006D0FFF" w:rsidRPr="006D0FFF">
        <w:rPr>
          <w:rFonts w:ascii="Tahoma" w:hAnsi="Tahoma" w:cs="Tahoma"/>
          <w:color w:val="auto"/>
        </w:rPr>
        <w:t xml:space="preserve"> miesięcy </w:t>
      </w:r>
      <w:r>
        <w:rPr>
          <w:rFonts w:ascii="Tahoma" w:hAnsi="Tahoma" w:cs="Tahoma"/>
          <w:color w:val="auto"/>
        </w:rPr>
        <w:t xml:space="preserve">a wartość </w:t>
      </w:r>
      <w:r w:rsidR="00075D44">
        <w:rPr>
          <w:rFonts w:ascii="Tahoma" w:hAnsi="Tahoma" w:cs="Tahoma"/>
          <w:color w:val="auto"/>
        </w:rPr>
        <w:t xml:space="preserve">brutto </w:t>
      </w:r>
      <w:r>
        <w:rPr>
          <w:rFonts w:ascii="Tahoma" w:hAnsi="Tahoma" w:cs="Tahoma"/>
          <w:color w:val="auto"/>
        </w:rPr>
        <w:t xml:space="preserve">każdego zamówienia (umowy) wynosiła nie mniej niż </w:t>
      </w:r>
      <w:r w:rsidR="00075D44">
        <w:rPr>
          <w:rFonts w:ascii="Tahoma" w:hAnsi="Tahoma" w:cs="Tahoma"/>
          <w:color w:val="auto"/>
        </w:rPr>
        <w:t>170 000 zł</w:t>
      </w:r>
      <w:r w:rsidR="006D0FFF" w:rsidRPr="006D0FFF">
        <w:rPr>
          <w:rFonts w:ascii="Tahoma" w:hAnsi="Tahoma" w:cs="Tahoma"/>
          <w:color w:val="auto"/>
        </w:rPr>
        <w:t xml:space="preserve">. Wykonawca musi wykazać, że co najmniej dwie z tych trzech usług obejmowały swym zakresem usługę portierską wraz z obsługą rozmów </w:t>
      </w:r>
      <w:r w:rsidR="006D0FFF" w:rsidRPr="006D0FFF">
        <w:rPr>
          <w:rFonts w:ascii="Tahoma" w:hAnsi="Tahoma" w:cs="Tahoma"/>
          <w:color w:val="auto"/>
        </w:rPr>
        <w:lastRenderedPageBreak/>
        <w:t>petentów z numerami wewnętrznymi i co najmniej jedna z tych usług była realizowana na budynku użyteczności publicznej typu urząd lub sąd.</w:t>
      </w:r>
    </w:p>
    <w:p w:rsidR="0068711B" w:rsidRPr="006D0FFF" w:rsidRDefault="006D0FFF" w:rsidP="005510E6">
      <w:pPr>
        <w:pStyle w:val="Default"/>
        <w:spacing w:after="240" w:line="360" w:lineRule="auto"/>
        <w:ind w:left="567"/>
        <w:rPr>
          <w:rFonts w:ascii="Tahoma" w:hAnsi="Tahoma" w:cs="Tahoma"/>
          <w:color w:val="auto"/>
        </w:rPr>
      </w:pPr>
      <w:r w:rsidRPr="006D0FFF">
        <w:rPr>
          <w:rFonts w:ascii="Tahoma" w:hAnsi="Tahoma" w:cs="Tahoma"/>
          <w:color w:val="auto"/>
        </w:rPr>
        <w:t xml:space="preserve">Wykonawca musi załączyć dowody potwierdzające, że każda z usług została  wykonana lub jest  wykonywana  należycie. Brak  wykazu  lub  dowodów  potwierdzających należyte wykonanie usługi ocenione zostanie jako niespełnienie warunku, co skutkować będzie </w:t>
      </w:r>
      <w:r w:rsidR="00D61AA6">
        <w:rPr>
          <w:rFonts w:ascii="Tahoma" w:hAnsi="Tahoma" w:cs="Tahoma"/>
          <w:color w:val="auto"/>
        </w:rPr>
        <w:t>odrzuceniem oferty złożonej przez</w:t>
      </w:r>
      <w:r w:rsidR="0068711B">
        <w:rPr>
          <w:rFonts w:ascii="Tahoma" w:hAnsi="Tahoma" w:cs="Tahoma"/>
          <w:color w:val="auto"/>
        </w:rPr>
        <w:t xml:space="preserve"> Wykonawc</w:t>
      </w:r>
      <w:r w:rsidR="00D61AA6">
        <w:rPr>
          <w:rFonts w:ascii="Tahoma" w:hAnsi="Tahoma" w:cs="Tahoma"/>
          <w:color w:val="auto"/>
        </w:rPr>
        <w:t>ę.</w:t>
      </w:r>
      <w:r w:rsidR="0068711B">
        <w:rPr>
          <w:rFonts w:ascii="Tahoma" w:hAnsi="Tahoma" w:cs="Tahoma"/>
          <w:color w:val="auto"/>
        </w:rPr>
        <w:t xml:space="preserve"> </w:t>
      </w:r>
    </w:p>
    <w:p w:rsidR="006D0FFF" w:rsidRPr="006D0FFF" w:rsidRDefault="006D0FFF" w:rsidP="005510E6">
      <w:pPr>
        <w:pStyle w:val="Default"/>
        <w:spacing w:line="360" w:lineRule="auto"/>
        <w:rPr>
          <w:rFonts w:ascii="Tahoma" w:hAnsi="Tahoma" w:cs="Tahoma"/>
          <w:color w:val="auto"/>
        </w:rPr>
      </w:pPr>
      <w:r w:rsidRPr="006D0FFF">
        <w:rPr>
          <w:rFonts w:ascii="Tahoma" w:hAnsi="Tahoma" w:cs="Tahoma"/>
          <w:color w:val="auto"/>
        </w:rPr>
        <w:t>UWAGA: Budynek użyteczności publicznej w rozumieniu Rozporządzenia Ministra Infrastruktury z dnia 12 kwietnia 2002 r. w sprawie warunków technicznych jakim powinny odpowiadać budynki oraz ich usytuowanie (Dz.U. 2019 r., poz. 1065 ze zm.) to budynek przeznaczony na potrzeby administracji publicznej, wymiaru sprawiedliwości, kultury, kultu religijnego, oświaty, szkolnictwa wyższego, nauki, opieki zdrowotnej, opieki społecznej i socjalnej, obsługi bankowej, handlu, gastronomii, usług, turystyki, sportu, obsługi pasażerów w transporcie kolejowym, drogowym, lotniczym, morskim lub wodnym śródlądowym, świadczenia usług pocztowych lub telekomunikacyjnych oraz inny ogólnodostępny budynek przeznaczony do wykonywania podobnych funkcji, w tym także budynek biurowy i socjalny.</w:t>
      </w:r>
    </w:p>
    <w:p w:rsidR="006D0FFF" w:rsidRPr="006D0FFF" w:rsidRDefault="006D0FFF" w:rsidP="00E209CF">
      <w:pPr>
        <w:pStyle w:val="Default"/>
        <w:spacing w:line="360" w:lineRule="auto"/>
        <w:ind w:left="567" w:hanging="567"/>
        <w:rPr>
          <w:rFonts w:ascii="Tahoma" w:hAnsi="Tahoma" w:cs="Tahoma"/>
          <w:color w:val="auto"/>
        </w:rPr>
      </w:pPr>
      <w:r w:rsidRPr="006D0FFF">
        <w:rPr>
          <w:rFonts w:ascii="Tahoma" w:hAnsi="Tahoma" w:cs="Tahoma"/>
          <w:color w:val="auto"/>
        </w:rPr>
        <w:t>2.</w:t>
      </w:r>
      <w:r w:rsidR="0068711B">
        <w:rPr>
          <w:rFonts w:ascii="Tahoma" w:hAnsi="Tahoma" w:cs="Tahoma"/>
          <w:color w:val="auto"/>
        </w:rPr>
        <w:t>4</w:t>
      </w:r>
      <w:r w:rsidRPr="006D0FFF">
        <w:rPr>
          <w:rFonts w:ascii="Tahoma" w:hAnsi="Tahoma" w:cs="Tahoma"/>
          <w:color w:val="auto"/>
        </w:rPr>
        <w:t>.</w:t>
      </w:r>
      <w:r w:rsidR="0068711B">
        <w:rPr>
          <w:rFonts w:ascii="Tahoma" w:hAnsi="Tahoma" w:cs="Tahoma"/>
          <w:color w:val="auto"/>
        </w:rPr>
        <w:t>2.</w:t>
      </w:r>
      <w:r w:rsidRPr="006D0FFF">
        <w:rPr>
          <w:rFonts w:ascii="Tahoma" w:hAnsi="Tahoma" w:cs="Tahoma"/>
          <w:color w:val="auto"/>
        </w:rPr>
        <w:t xml:space="preserve"> Dysponuje lub będzie dysponować osobami zdolny</w:t>
      </w:r>
      <w:r w:rsidR="0068711B">
        <w:rPr>
          <w:rFonts w:ascii="Tahoma" w:hAnsi="Tahoma" w:cs="Tahoma"/>
          <w:color w:val="auto"/>
        </w:rPr>
        <w:t>mi do wykonania zamówienia tj.: p</w:t>
      </w:r>
      <w:r w:rsidRPr="006D0FFF">
        <w:rPr>
          <w:rFonts w:ascii="Tahoma" w:hAnsi="Tahoma" w:cs="Tahoma"/>
          <w:color w:val="auto"/>
        </w:rPr>
        <w:t>racownikami, którzy posiadają wpis na listę kwalifikowanych pracowników ochrony fizycznej oraz mają co najmniej roczne doświadczenie w ochronie budynków użyteczności publicznej typu urząd lub sąd. Wykonawca zobowiązany jest podać liczbę zatrudnionych</w:t>
      </w:r>
      <w:r w:rsidR="0068711B">
        <w:rPr>
          <w:rFonts w:ascii="Tahoma" w:hAnsi="Tahoma" w:cs="Tahoma"/>
          <w:color w:val="auto"/>
        </w:rPr>
        <w:t xml:space="preserve"> u wykonawcy</w:t>
      </w:r>
      <w:r w:rsidRPr="006D0FFF">
        <w:rPr>
          <w:rFonts w:ascii="Tahoma" w:hAnsi="Tahoma" w:cs="Tahoma"/>
          <w:color w:val="auto"/>
        </w:rPr>
        <w:t xml:space="preserve"> pracowników posiadających wpis na listę kwalifikowanych</w:t>
      </w:r>
      <w:r w:rsidR="0068711B">
        <w:rPr>
          <w:rFonts w:ascii="Tahoma" w:hAnsi="Tahoma" w:cs="Tahoma"/>
          <w:color w:val="auto"/>
        </w:rPr>
        <w:t xml:space="preserve"> pracowników ochrony fizycznej </w:t>
      </w:r>
      <w:r w:rsidRPr="006D0FFF">
        <w:rPr>
          <w:rFonts w:ascii="Tahoma" w:hAnsi="Tahoma" w:cs="Tahoma"/>
          <w:color w:val="auto"/>
        </w:rPr>
        <w:t>wg stanu na dzień składania ofert. Warunkiem udziału j</w:t>
      </w:r>
      <w:r w:rsidR="0068711B">
        <w:rPr>
          <w:rFonts w:ascii="Tahoma" w:hAnsi="Tahoma" w:cs="Tahoma"/>
          <w:color w:val="auto"/>
        </w:rPr>
        <w:t xml:space="preserve">est posiadanie przez wykonawcę </w:t>
      </w:r>
      <w:r w:rsidRPr="006D0FFF">
        <w:rPr>
          <w:rFonts w:ascii="Tahoma" w:hAnsi="Tahoma" w:cs="Tahoma"/>
          <w:color w:val="auto"/>
        </w:rPr>
        <w:t xml:space="preserve">co najmniej 2 pracowników. </w:t>
      </w:r>
    </w:p>
    <w:p w:rsidR="006D0FFF" w:rsidRPr="006D0FFF" w:rsidRDefault="006D0FFF" w:rsidP="00E209CF">
      <w:pPr>
        <w:pStyle w:val="Default"/>
        <w:spacing w:line="360" w:lineRule="auto"/>
        <w:ind w:left="567" w:hanging="567"/>
        <w:rPr>
          <w:rFonts w:ascii="Tahoma" w:hAnsi="Tahoma" w:cs="Tahoma"/>
          <w:color w:val="auto"/>
        </w:rPr>
      </w:pPr>
      <w:r w:rsidRPr="006D0FFF">
        <w:rPr>
          <w:rFonts w:ascii="Tahoma" w:hAnsi="Tahoma" w:cs="Tahoma"/>
          <w:color w:val="auto"/>
        </w:rPr>
        <w:t>2.</w:t>
      </w:r>
      <w:r w:rsidR="0068711B">
        <w:rPr>
          <w:rFonts w:ascii="Tahoma" w:hAnsi="Tahoma" w:cs="Tahoma"/>
          <w:color w:val="auto"/>
        </w:rPr>
        <w:t>4</w:t>
      </w:r>
      <w:r w:rsidRPr="006D0FFF">
        <w:rPr>
          <w:rFonts w:ascii="Tahoma" w:hAnsi="Tahoma" w:cs="Tahoma"/>
          <w:color w:val="auto"/>
        </w:rPr>
        <w:t>.</w:t>
      </w:r>
      <w:r w:rsidR="0068711B">
        <w:rPr>
          <w:rFonts w:ascii="Tahoma" w:hAnsi="Tahoma" w:cs="Tahoma"/>
          <w:color w:val="auto"/>
        </w:rPr>
        <w:t>3</w:t>
      </w:r>
      <w:r w:rsidRPr="006D0FFF">
        <w:rPr>
          <w:rFonts w:ascii="Tahoma" w:hAnsi="Tahoma" w:cs="Tahoma"/>
          <w:color w:val="auto"/>
        </w:rPr>
        <w:t>. Warunkiem udziału w postępowaniu o zamówienie publiczne j</w:t>
      </w:r>
      <w:r w:rsidR="003B01E1">
        <w:rPr>
          <w:rFonts w:ascii="Tahoma" w:hAnsi="Tahoma" w:cs="Tahoma"/>
          <w:color w:val="auto"/>
        </w:rPr>
        <w:t xml:space="preserve">est posiadanie przez wykonawcę </w:t>
      </w:r>
      <w:r w:rsidRPr="006D0FFF">
        <w:rPr>
          <w:rFonts w:ascii="Tahoma" w:hAnsi="Tahoma" w:cs="Tahoma"/>
          <w:color w:val="auto"/>
        </w:rPr>
        <w:t xml:space="preserve">co najmniej jednej grupy interwencyjnej, w ramach przyznanego wykonawcy na podstawie odrębnych zezwoleń, statusu specjalistycznej uzbrojonej formacji ochronnej. Grupa interwencyjna będzie stanowiła jedynie wsparcie pracowników ochrony fizycznej, a ich interwencje nie będą stanowiły podstawy do naliczenia dodatkowego wynagrodzenia. </w:t>
      </w:r>
    </w:p>
    <w:p w:rsidR="006D0FFF" w:rsidRPr="006D0FFF" w:rsidRDefault="006D0FFF" w:rsidP="00E209CF">
      <w:pPr>
        <w:pStyle w:val="Default"/>
        <w:spacing w:line="360" w:lineRule="auto"/>
        <w:ind w:left="567" w:hanging="567"/>
        <w:rPr>
          <w:rFonts w:ascii="Tahoma" w:hAnsi="Tahoma" w:cs="Tahoma"/>
          <w:color w:val="auto"/>
        </w:rPr>
      </w:pPr>
      <w:r w:rsidRPr="006D0FFF">
        <w:rPr>
          <w:rFonts w:ascii="Tahoma" w:hAnsi="Tahoma" w:cs="Tahoma"/>
          <w:color w:val="auto"/>
        </w:rPr>
        <w:t>2.</w:t>
      </w:r>
      <w:r w:rsidR="003B01E1">
        <w:rPr>
          <w:rFonts w:ascii="Tahoma" w:hAnsi="Tahoma" w:cs="Tahoma"/>
          <w:color w:val="auto"/>
        </w:rPr>
        <w:t>4</w:t>
      </w:r>
      <w:r w:rsidRPr="006D0FFF">
        <w:rPr>
          <w:rFonts w:ascii="Tahoma" w:hAnsi="Tahoma" w:cs="Tahoma"/>
          <w:color w:val="auto"/>
        </w:rPr>
        <w:t>.</w:t>
      </w:r>
      <w:r w:rsidR="003B01E1">
        <w:rPr>
          <w:rFonts w:ascii="Tahoma" w:hAnsi="Tahoma" w:cs="Tahoma"/>
          <w:color w:val="auto"/>
        </w:rPr>
        <w:t>4</w:t>
      </w:r>
      <w:r w:rsidRPr="006D0FFF">
        <w:rPr>
          <w:rFonts w:ascii="Tahoma" w:hAnsi="Tahoma" w:cs="Tahoma"/>
          <w:color w:val="auto"/>
        </w:rPr>
        <w:t xml:space="preserve">. </w:t>
      </w:r>
      <w:r w:rsidR="00F063D5" w:rsidRPr="00F063D5">
        <w:rPr>
          <w:rFonts w:ascii="Tahoma" w:hAnsi="Tahoma" w:cs="Tahoma"/>
          <w:color w:val="auto"/>
        </w:rPr>
        <w:t xml:space="preserve">Dysponuje lub będzie dysponować osobami zdolnymi do wykonania zamówienia tj.: </w:t>
      </w:r>
      <w:r w:rsidR="00F063D5">
        <w:rPr>
          <w:rFonts w:ascii="Tahoma" w:hAnsi="Tahoma" w:cs="Tahoma"/>
          <w:color w:val="auto"/>
        </w:rPr>
        <w:t>p</w:t>
      </w:r>
      <w:r w:rsidRPr="006D0FFF">
        <w:rPr>
          <w:rFonts w:ascii="Tahoma" w:hAnsi="Tahoma" w:cs="Tahoma"/>
          <w:color w:val="auto"/>
        </w:rPr>
        <w:t xml:space="preserve">racownikami niekwalifikowanymi do ochrony, obsługi centrali telefonicznej i świadczenia usług portierskich, którzy posiadają co najmniej 1 rok doświadczenia w </w:t>
      </w:r>
      <w:r w:rsidRPr="006D0FFF">
        <w:rPr>
          <w:rFonts w:ascii="Tahoma" w:hAnsi="Tahoma" w:cs="Tahoma"/>
          <w:color w:val="auto"/>
        </w:rPr>
        <w:lastRenderedPageBreak/>
        <w:t>ochronie budynków użyteczności publicznej typu urząd lub sąd.</w:t>
      </w:r>
      <w:r w:rsidR="00C85F48">
        <w:rPr>
          <w:rFonts w:ascii="Tahoma" w:hAnsi="Tahoma" w:cs="Tahoma"/>
          <w:color w:val="auto"/>
        </w:rPr>
        <w:t xml:space="preserve"> </w:t>
      </w:r>
      <w:r w:rsidR="00C85F48" w:rsidRPr="00C85F48">
        <w:rPr>
          <w:rFonts w:ascii="Tahoma" w:hAnsi="Tahoma" w:cs="Tahoma"/>
          <w:color w:val="auto"/>
        </w:rPr>
        <w:t>Wykonawca do pracy w obiektach Zamawiającego skieruje pracowników, których stan zdrowia, zarówno fizycznego jak i psychicznego, umożliwia wykonywanie pracy zgodnie z wymaganiami Zamawiającego opisanymi w swz i bez pomocy innych osób</w:t>
      </w:r>
      <w:r w:rsidR="00C85F48">
        <w:rPr>
          <w:rFonts w:ascii="Tahoma" w:hAnsi="Tahoma" w:cs="Tahoma"/>
          <w:color w:val="auto"/>
        </w:rPr>
        <w:t>.</w:t>
      </w:r>
    </w:p>
    <w:p w:rsidR="006D0FFF" w:rsidRPr="006D0FFF" w:rsidRDefault="006D0FFF" w:rsidP="00E209CF">
      <w:pPr>
        <w:pStyle w:val="Default"/>
        <w:spacing w:line="360" w:lineRule="auto"/>
        <w:ind w:left="567" w:hanging="567"/>
        <w:rPr>
          <w:rFonts w:ascii="Tahoma" w:hAnsi="Tahoma" w:cs="Tahoma"/>
          <w:color w:val="auto"/>
        </w:rPr>
      </w:pPr>
      <w:r w:rsidRPr="006D0FFF">
        <w:rPr>
          <w:rFonts w:ascii="Tahoma" w:hAnsi="Tahoma" w:cs="Tahoma"/>
          <w:color w:val="auto"/>
        </w:rPr>
        <w:t>2.</w:t>
      </w:r>
      <w:r w:rsidR="003B01E1">
        <w:rPr>
          <w:rFonts w:ascii="Tahoma" w:hAnsi="Tahoma" w:cs="Tahoma"/>
          <w:color w:val="auto"/>
        </w:rPr>
        <w:t>5</w:t>
      </w:r>
      <w:r w:rsidRPr="006D0FFF">
        <w:rPr>
          <w:rFonts w:ascii="Tahoma" w:hAnsi="Tahoma" w:cs="Tahoma"/>
          <w:color w:val="auto"/>
        </w:rPr>
        <w:t xml:space="preserve">. Zamawiający, stosownie do art. </w:t>
      </w:r>
      <w:r w:rsidR="00F063D5">
        <w:rPr>
          <w:rFonts w:ascii="Tahoma" w:hAnsi="Tahoma" w:cs="Tahoma"/>
          <w:color w:val="auto"/>
        </w:rPr>
        <w:t xml:space="preserve">95 ust.1 </w:t>
      </w:r>
      <w:r w:rsidRPr="006D0FFF">
        <w:rPr>
          <w:rFonts w:ascii="Tahoma" w:hAnsi="Tahoma" w:cs="Tahoma"/>
          <w:color w:val="auto"/>
        </w:rPr>
        <w:t>ustawy Prawo zamówień publicznych, wymaga zatrudnienia przez wykonawcę, na podstawie umowy o pra</w:t>
      </w:r>
      <w:r w:rsidR="003B01E1">
        <w:rPr>
          <w:rFonts w:ascii="Tahoma" w:hAnsi="Tahoma" w:cs="Tahoma"/>
          <w:color w:val="auto"/>
        </w:rPr>
        <w:t xml:space="preserve">cę osób wykonujących czynności </w:t>
      </w:r>
      <w:r w:rsidRPr="006D0FFF">
        <w:rPr>
          <w:rFonts w:ascii="Tahoma" w:hAnsi="Tahoma" w:cs="Tahoma"/>
          <w:color w:val="auto"/>
        </w:rPr>
        <w:t>w zakresie realizacji zamówienia, których wykonan</w:t>
      </w:r>
      <w:r w:rsidR="003B01E1">
        <w:rPr>
          <w:rFonts w:ascii="Tahoma" w:hAnsi="Tahoma" w:cs="Tahoma"/>
          <w:color w:val="auto"/>
        </w:rPr>
        <w:t xml:space="preserve">ie polega na wykonywaniu pracy </w:t>
      </w:r>
      <w:r w:rsidRPr="006D0FFF">
        <w:rPr>
          <w:rFonts w:ascii="Tahoma" w:hAnsi="Tahoma" w:cs="Tahoma"/>
          <w:color w:val="auto"/>
        </w:rPr>
        <w:t xml:space="preserve">w sposób określony </w:t>
      </w:r>
      <w:r w:rsidRPr="000156DD">
        <w:rPr>
          <w:rFonts w:ascii="Tahoma" w:hAnsi="Tahoma" w:cs="Tahoma"/>
          <w:color w:val="auto"/>
        </w:rPr>
        <w:t>w art. 22 § 1 ustawy z dnia 26 czerwca 1974 r. Kodeks pracy (Dz. U. z 2020 r. poz. 1320</w:t>
      </w:r>
      <w:r w:rsidR="00A77877" w:rsidRPr="000156DD">
        <w:rPr>
          <w:rFonts w:ascii="Tahoma" w:hAnsi="Tahoma" w:cs="Tahoma"/>
          <w:color w:val="auto"/>
        </w:rPr>
        <w:t xml:space="preserve"> ze zm.</w:t>
      </w:r>
      <w:r w:rsidRPr="000156DD">
        <w:rPr>
          <w:rFonts w:ascii="Tahoma" w:hAnsi="Tahoma" w:cs="Tahoma"/>
          <w:color w:val="auto"/>
        </w:rPr>
        <w:t>).</w:t>
      </w:r>
    </w:p>
    <w:p w:rsidR="006D0FFF" w:rsidRPr="006D0FFF" w:rsidRDefault="006D0FFF" w:rsidP="00E209CF">
      <w:pPr>
        <w:pStyle w:val="Default"/>
        <w:spacing w:line="360" w:lineRule="auto"/>
        <w:ind w:left="567" w:hanging="567"/>
        <w:rPr>
          <w:rFonts w:ascii="Tahoma" w:hAnsi="Tahoma" w:cs="Tahoma"/>
          <w:color w:val="auto"/>
        </w:rPr>
      </w:pPr>
      <w:r w:rsidRPr="006D0FFF">
        <w:rPr>
          <w:rFonts w:ascii="Tahoma" w:hAnsi="Tahoma" w:cs="Tahoma"/>
          <w:color w:val="auto"/>
        </w:rPr>
        <w:t xml:space="preserve"> 2.</w:t>
      </w:r>
      <w:r w:rsidR="00F063D5">
        <w:rPr>
          <w:rFonts w:ascii="Tahoma" w:hAnsi="Tahoma" w:cs="Tahoma"/>
          <w:color w:val="auto"/>
        </w:rPr>
        <w:t>5</w:t>
      </w:r>
      <w:r w:rsidRPr="006D0FFF">
        <w:rPr>
          <w:rFonts w:ascii="Tahoma" w:hAnsi="Tahoma" w:cs="Tahoma"/>
          <w:color w:val="auto"/>
        </w:rPr>
        <w:t>.1. Zamawiający wymaga, aby wszystkie osoby zatrudnione prz</w:t>
      </w:r>
      <w:r w:rsidR="00F063D5">
        <w:rPr>
          <w:rFonts w:ascii="Tahoma" w:hAnsi="Tahoma" w:cs="Tahoma"/>
          <w:color w:val="auto"/>
        </w:rPr>
        <w:t xml:space="preserve">y realizacji zamówienia, które </w:t>
      </w:r>
      <w:r w:rsidRPr="006D0FFF">
        <w:rPr>
          <w:rFonts w:ascii="Tahoma" w:hAnsi="Tahoma" w:cs="Tahoma"/>
          <w:color w:val="auto"/>
        </w:rPr>
        <w:t>faktycznie będą wykonywać czynności związane z przedmiotem za</w:t>
      </w:r>
      <w:r w:rsidR="00F063D5">
        <w:rPr>
          <w:rFonts w:ascii="Tahoma" w:hAnsi="Tahoma" w:cs="Tahoma"/>
          <w:color w:val="auto"/>
        </w:rPr>
        <w:t xml:space="preserve">mówienia zostały zatrudnione  </w:t>
      </w:r>
      <w:r w:rsidRPr="006D0FFF">
        <w:rPr>
          <w:rFonts w:ascii="Tahoma" w:hAnsi="Tahoma" w:cs="Tahoma"/>
          <w:color w:val="auto"/>
        </w:rPr>
        <w:t>na podstawie umowy o pracę. Liczba zatrudnionych osób ma wynosić: co najmniej 2 pracowników posiadających wpis na listę kwalifikowanych pracowników ochrony fizycznej i co najmniej 6 pracowników niekwalifikowanych.</w:t>
      </w:r>
    </w:p>
    <w:p w:rsidR="006D0FFF" w:rsidRPr="006D0FFF" w:rsidRDefault="006D0FFF" w:rsidP="005510E6">
      <w:pPr>
        <w:pStyle w:val="Default"/>
        <w:spacing w:line="360" w:lineRule="auto"/>
        <w:ind w:left="567"/>
        <w:rPr>
          <w:rFonts w:ascii="Tahoma" w:hAnsi="Tahoma" w:cs="Tahoma"/>
          <w:color w:val="auto"/>
        </w:rPr>
      </w:pPr>
      <w:r w:rsidRPr="006D0FFF">
        <w:rPr>
          <w:rFonts w:ascii="Tahoma" w:hAnsi="Tahoma" w:cs="Tahoma"/>
          <w:color w:val="auto"/>
        </w:rPr>
        <w:t>W przypadku rozwiązania stosunku pracy przed zakończeniem tego okresu, wykonawca niezwłocznie zatrudni na to miejsce inną osobę, posiadającą to samo doświadczenie w ochronie budynków użyteczności publicznej typu urząd lub sąd, co osoba z którą rozwiązano stosunek pracy.</w:t>
      </w:r>
    </w:p>
    <w:p w:rsidR="006D0FFF" w:rsidRPr="006D0FFF" w:rsidRDefault="006D0FFF" w:rsidP="00E209CF">
      <w:pPr>
        <w:pStyle w:val="Default"/>
        <w:spacing w:line="360" w:lineRule="auto"/>
        <w:ind w:left="567" w:hanging="567"/>
        <w:rPr>
          <w:rFonts w:ascii="Tahoma" w:hAnsi="Tahoma" w:cs="Tahoma"/>
          <w:color w:val="auto"/>
        </w:rPr>
      </w:pPr>
      <w:r w:rsidRPr="006D0FFF">
        <w:rPr>
          <w:rFonts w:ascii="Tahoma" w:hAnsi="Tahoma" w:cs="Tahoma"/>
          <w:color w:val="auto"/>
        </w:rPr>
        <w:t>2.</w:t>
      </w:r>
      <w:r w:rsidR="00F063D5">
        <w:rPr>
          <w:rFonts w:ascii="Tahoma" w:hAnsi="Tahoma" w:cs="Tahoma"/>
          <w:color w:val="auto"/>
        </w:rPr>
        <w:t>6.</w:t>
      </w:r>
      <w:r w:rsidRPr="006D0FFF">
        <w:rPr>
          <w:rFonts w:ascii="Tahoma" w:hAnsi="Tahoma" w:cs="Tahoma"/>
          <w:color w:val="auto"/>
        </w:rPr>
        <w:t xml:space="preserve"> Uprawnienia Zamawiającego w zakresie kontroli spełn</w:t>
      </w:r>
      <w:r w:rsidR="00F063D5">
        <w:rPr>
          <w:rFonts w:ascii="Tahoma" w:hAnsi="Tahoma" w:cs="Tahoma"/>
          <w:color w:val="auto"/>
        </w:rPr>
        <w:t xml:space="preserve">iania przez wykonawcę wymagań, </w:t>
      </w:r>
      <w:r w:rsidRPr="006D0FFF">
        <w:rPr>
          <w:rFonts w:ascii="Tahoma" w:hAnsi="Tahoma" w:cs="Tahoma"/>
          <w:color w:val="auto"/>
        </w:rPr>
        <w:t xml:space="preserve">o których mowa w  art. </w:t>
      </w:r>
      <w:r w:rsidR="00F063D5">
        <w:rPr>
          <w:rFonts w:ascii="Tahoma" w:hAnsi="Tahoma" w:cs="Tahoma"/>
          <w:color w:val="auto"/>
        </w:rPr>
        <w:t xml:space="preserve">95 ust. 2 </w:t>
      </w:r>
      <w:r w:rsidRPr="006D0FFF">
        <w:rPr>
          <w:rFonts w:ascii="Tahoma" w:hAnsi="Tahoma" w:cs="Tahoma"/>
          <w:color w:val="auto"/>
        </w:rPr>
        <w:t xml:space="preserve"> ustawy Prawo zamówień publicznych, oraz sankcji z tytułu niespełniania tych warunków.</w:t>
      </w:r>
    </w:p>
    <w:p w:rsidR="006D0FFF" w:rsidRPr="006D0FFF" w:rsidRDefault="006D0FFF" w:rsidP="00E209CF">
      <w:pPr>
        <w:pStyle w:val="Default"/>
        <w:spacing w:line="360" w:lineRule="auto"/>
        <w:ind w:left="567" w:hanging="567"/>
        <w:rPr>
          <w:rFonts w:ascii="Tahoma" w:hAnsi="Tahoma" w:cs="Tahoma"/>
          <w:color w:val="auto"/>
        </w:rPr>
      </w:pPr>
      <w:r w:rsidRPr="006D0FFF">
        <w:rPr>
          <w:rFonts w:ascii="Tahoma" w:hAnsi="Tahoma" w:cs="Tahoma"/>
          <w:color w:val="auto"/>
        </w:rPr>
        <w:t>2.</w:t>
      </w:r>
      <w:r w:rsidR="00F063D5">
        <w:rPr>
          <w:rFonts w:ascii="Tahoma" w:hAnsi="Tahoma" w:cs="Tahoma"/>
          <w:color w:val="auto"/>
        </w:rPr>
        <w:t>6</w:t>
      </w:r>
      <w:r w:rsidRPr="006D0FFF">
        <w:rPr>
          <w:rFonts w:ascii="Tahoma" w:hAnsi="Tahoma" w:cs="Tahoma"/>
          <w:color w:val="auto"/>
        </w:rPr>
        <w:t>.1. Sposób dokumentowania wyżej wymienionych wymagań dotyczących personelu:</w:t>
      </w:r>
    </w:p>
    <w:p w:rsidR="006D0FFF" w:rsidRPr="006D0FFF" w:rsidRDefault="006D0FFF" w:rsidP="00E209CF">
      <w:pPr>
        <w:pStyle w:val="Default"/>
        <w:spacing w:line="360" w:lineRule="auto"/>
        <w:ind w:left="851" w:hanging="851"/>
        <w:rPr>
          <w:rFonts w:ascii="Tahoma" w:hAnsi="Tahoma" w:cs="Tahoma"/>
          <w:color w:val="auto"/>
        </w:rPr>
      </w:pPr>
      <w:r w:rsidRPr="006D0FFF">
        <w:rPr>
          <w:rFonts w:ascii="Tahoma" w:hAnsi="Tahoma" w:cs="Tahoma"/>
          <w:color w:val="auto"/>
        </w:rPr>
        <w:t>2.</w:t>
      </w:r>
      <w:r w:rsidR="00F063D5">
        <w:rPr>
          <w:rFonts w:ascii="Tahoma" w:hAnsi="Tahoma" w:cs="Tahoma"/>
          <w:color w:val="auto"/>
        </w:rPr>
        <w:t>6</w:t>
      </w:r>
      <w:r w:rsidRPr="006D0FFF">
        <w:rPr>
          <w:rFonts w:ascii="Tahoma" w:hAnsi="Tahoma" w:cs="Tahoma"/>
          <w:color w:val="auto"/>
        </w:rPr>
        <w:t>.1.1. Wykonawca w terminie do 14 dni licząc od daty podpisania umowy, nie później niż na 3 dni robocze przed terminem rozpoczęcia świadcze</w:t>
      </w:r>
      <w:r w:rsidR="00F063D5">
        <w:rPr>
          <w:rFonts w:ascii="Tahoma" w:hAnsi="Tahoma" w:cs="Tahoma"/>
          <w:color w:val="auto"/>
        </w:rPr>
        <w:t xml:space="preserve">nia usługi, będzie zobowiązany </w:t>
      </w:r>
      <w:r w:rsidRPr="006D0FFF">
        <w:rPr>
          <w:rFonts w:ascii="Tahoma" w:hAnsi="Tahoma" w:cs="Tahoma"/>
          <w:color w:val="auto"/>
        </w:rPr>
        <w:t xml:space="preserve">do przedstawienia Zamawiającemu: </w:t>
      </w:r>
    </w:p>
    <w:p w:rsidR="005510E6" w:rsidRDefault="006D0FFF" w:rsidP="00E20802">
      <w:pPr>
        <w:pStyle w:val="Default"/>
        <w:numPr>
          <w:ilvl w:val="0"/>
          <w:numId w:val="44"/>
        </w:numPr>
        <w:spacing w:line="360" w:lineRule="auto"/>
        <w:rPr>
          <w:rFonts w:ascii="Tahoma" w:hAnsi="Tahoma" w:cs="Tahoma"/>
          <w:color w:val="auto"/>
        </w:rPr>
      </w:pPr>
      <w:r w:rsidRPr="006D0FFF">
        <w:rPr>
          <w:rFonts w:ascii="Tahoma" w:hAnsi="Tahoma" w:cs="Tahoma"/>
          <w:color w:val="auto"/>
        </w:rPr>
        <w:t>oświadczenia wykonawcy o zatrudnieniu na podstawie u</w:t>
      </w:r>
      <w:r w:rsidR="00F063D5">
        <w:rPr>
          <w:rFonts w:ascii="Tahoma" w:hAnsi="Tahoma" w:cs="Tahoma"/>
          <w:color w:val="auto"/>
        </w:rPr>
        <w:t xml:space="preserve">mowy o pracę osób skierowanych </w:t>
      </w:r>
      <w:r w:rsidRPr="006D0FFF">
        <w:rPr>
          <w:rFonts w:ascii="Tahoma" w:hAnsi="Tahoma" w:cs="Tahoma"/>
          <w:color w:val="auto"/>
        </w:rPr>
        <w:t>do realizacji przedmiotu umowy. Oświadczenie to powinno zawierać w szczególności: dokładne określenie podmiotu składającego oświadczenie, datę złożenia oświadczenia, wyk</w:t>
      </w:r>
      <w:r w:rsidR="00F063D5">
        <w:rPr>
          <w:rFonts w:ascii="Tahoma" w:hAnsi="Tahoma" w:cs="Tahoma"/>
          <w:color w:val="auto"/>
        </w:rPr>
        <w:t xml:space="preserve">az imienny </w:t>
      </w:r>
      <w:r w:rsidRPr="006D0FFF">
        <w:rPr>
          <w:rFonts w:ascii="Tahoma" w:hAnsi="Tahoma" w:cs="Tahoma"/>
          <w:color w:val="auto"/>
        </w:rPr>
        <w:t>skierowanych do realizacji przedmiotu umowy osób, które posi</w:t>
      </w:r>
      <w:r w:rsidR="00F063D5">
        <w:rPr>
          <w:rFonts w:ascii="Tahoma" w:hAnsi="Tahoma" w:cs="Tahoma"/>
          <w:color w:val="auto"/>
        </w:rPr>
        <w:t xml:space="preserve">adają doświadczenie w ochronie </w:t>
      </w:r>
      <w:r w:rsidRPr="006D0FFF">
        <w:rPr>
          <w:rFonts w:ascii="Tahoma" w:hAnsi="Tahoma" w:cs="Tahoma"/>
          <w:color w:val="auto"/>
        </w:rPr>
        <w:t xml:space="preserve">w obiektach użyteczności publicznej typu urząd, sąd zgodne ze złożoną przez wykonawcę ofertą </w:t>
      </w:r>
      <w:r w:rsidRPr="006D0FFF">
        <w:rPr>
          <w:rFonts w:ascii="Tahoma" w:hAnsi="Tahoma" w:cs="Tahoma"/>
          <w:color w:val="auto"/>
        </w:rPr>
        <w:lastRenderedPageBreak/>
        <w:t>przetargową, wskazanie rodzaju umowy o pracę i wymiaru etatu dla każdej zgłoszonej osoby oraz podpis wykonawcy lub osoby uprawnionej do złożenia oświadczenia w jego imieniu;</w:t>
      </w:r>
    </w:p>
    <w:p w:rsidR="005510E6" w:rsidRDefault="006D0FFF" w:rsidP="00E20802">
      <w:pPr>
        <w:pStyle w:val="Default"/>
        <w:numPr>
          <w:ilvl w:val="0"/>
          <w:numId w:val="44"/>
        </w:numPr>
        <w:spacing w:line="360" w:lineRule="auto"/>
        <w:rPr>
          <w:rFonts w:ascii="Tahoma" w:hAnsi="Tahoma" w:cs="Tahoma"/>
          <w:color w:val="auto"/>
        </w:rPr>
      </w:pPr>
      <w:r w:rsidRPr="005510E6">
        <w:rPr>
          <w:rFonts w:ascii="Tahoma" w:hAnsi="Tahoma" w:cs="Tahoma"/>
          <w:color w:val="auto"/>
        </w:rPr>
        <w:t>poświadczonych za zgodność z oryginałem odpowiednio przez wykonawcę kopii umów o pracę osób skierowanych do realizacji przedmiotu umowy w sposób zapewniający ochronę danych osobowych pracowników;</w:t>
      </w:r>
    </w:p>
    <w:p w:rsidR="005510E6" w:rsidRDefault="006D0FFF" w:rsidP="00E20802">
      <w:pPr>
        <w:pStyle w:val="Default"/>
        <w:numPr>
          <w:ilvl w:val="0"/>
          <w:numId w:val="44"/>
        </w:numPr>
        <w:spacing w:line="360" w:lineRule="auto"/>
        <w:rPr>
          <w:rFonts w:ascii="Tahoma" w:hAnsi="Tahoma" w:cs="Tahoma"/>
          <w:color w:val="auto"/>
        </w:rPr>
      </w:pPr>
      <w:r w:rsidRPr="005510E6">
        <w:rPr>
          <w:rFonts w:ascii="Tahoma" w:hAnsi="Tahoma" w:cs="Tahoma"/>
          <w:color w:val="auto"/>
        </w:rPr>
        <w:t>oświadczenie, że pracownicy skierowani do wykonywania zadań pracownika ochrony nie byli skazani prawomocnym orzeczeniem za przestępstwo umyślne;</w:t>
      </w:r>
    </w:p>
    <w:p w:rsidR="006D0FFF" w:rsidRPr="005510E6" w:rsidRDefault="006D0FFF" w:rsidP="00E20802">
      <w:pPr>
        <w:pStyle w:val="Default"/>
        <w:numPr>
          <w:ilvl w:val="0"/>
          <w:numId w:val="44"/>
        </w:numPr>
        <w:spacing w:line="360" w:lineRule="auto"/>
        <w:rPr>
          <w:rFonts w:ascii="Tahoma" w:hAnsi="Tahoma" w:cs="Tahoma"/>
          <w:color w:val="auto"/>
        </w:rPr>
      </w:pPr>
      <w:r w:rsidRPr="005510E6">
        <w:rPr>
          <w:rFonts w:ascii="Tahoma" w:hAnsi="Tahoma" w:cs="Tahoma"/>
          <w:color w:val="auto"/>
        </w:rPr>
        <w:t>oświadczenie, że pracownicy ochrony realizujący usługę w obiektach Zamawiającego posiadają aktualne badania lekarskie oraz szkolenia z zakresu B</w:t>
      </w:r>
      <w:r w:rsidR="00F063D5" w:rsidRPr="005510E6">
        <w:rPr>
          <w:rFonts w:ascii="Tahoma" w:hAnsi="Tahoma" w:cs="Tahoma"/>
          <w:color w:val="auto"/>
        </w:rPr>
        <w:t xml:space="preserve">HP. Wykonawca jest zobowiązany </w:t>
      </w:r>
      <w:r w:rsidRPr="005510E6">
        <w:rPr>
          <w:rFonts w:ascii="Tahoma" w:hAnsi="Tahoma" w:cs="Tahoma"/>
          <w:color w:val="auto"/>
        </w:rPr>
        <w:t>do dostarczenia Zamawiającemu dokumentów potwierdzających posiadanie wymaganego szkolenia BHP, nie później niż przed przystąpieniem danej osoby do pracy.</w:t>
      </w:r>
    </w:p>
    <w:p w:rsidR="006D0FFF" w:rsidRPr="006D0FFF" w:rsidRDefault="006D0FFF" w:rsidP="00E209CF">
      <w:pPr>
        <w:pStyle w:val="Default"/>
        <w:spacing w:line="360" w:lineRule="auto"/>
        <w:ind w:left="993" w:hanging="993"/>
        <w:rPr>
          <w:rFonts w:ascii="Tahoma" w:hAnsi="Tahoma" w:cs="Tahoma"/>
          <w:color w:val="auto"/>
        </w:rPr>
      </w:pPr>
      <w:r w:rsidRPr="006D0FFF">
        <w:rPr>
          <w:rFonts w:ascii="Tahoma" w:hAnsi="Tahoma" w:cs="Tahoma"/>
          <w:color w:val="auto"/>
        </w:rPr>
        <w:t>2.</w:t>
      </w:r>
      <w:r w:rsidR="00F063D5">
        <w:rPr>
          <w:rFonts w:ascii="Tahoma" w:hAnsi="Tahoma" w:cs="Tahoma"/>
          <w:color w:val="auto"/>
        </w:rPr>
        <w:t>6</w:t>
      </w:r>
      <w:r w:rsidRPr="006D0FFF">
        <w:rPr>
          <w:rFonts w:ascii="Tahoma" w:hAnsi="Tahoma" w:cs="Tahoma"/>
          <w:color w:val="auto"/>
        </w:rPr>
        <w:t>.1.2. Wykonawca na każde pisemne żądanie Zamawiającego, w terminie do 5 dni roboczych, będzie przedkładał Zamawiającemu raport stanu i sposobu zatrudnienia wyżej wymienionych osób, oświadczenia zatrudnionych osób o otrzymywaniu pensji, przedkładał dowody odprowadzania składek ZUS w całym okresie realizacji przedmiotu zamówienia.</w:t>
      </w:r>
    </w:p>
    <w:p w:rsidR="006D0FFF" w:rsidRPr="006D0FFF" w:rsidRDefault="006D0FFF" w:rsidP="00E209CF">
      <w:pPr>
        <w:pStyle w:val="Default"/>
        <w:spacing w:line="360" w:lineRule="auto"/>
        <w:ind w:left="851" w:hanging="851"/>
        <w:rPr>
          <w:rFonts w:ascii="Tahoma" w:hAnsi="Tahoma" w:cs="Tahoma"/>
          <w:color w:val="auto"/>
        </w:rPr>
      </w:pPr>
      <w:r w:rsidRPr="006D0FFF">
        <w:rPr>
          <w:rFonts w:ascii="Tahoma" w:hAnsi="Tahoma" w:cs="Tahoma"/>
          <w:color w:val="auto"/>
        </w:rPr>
        <w:t>2.</w:t>
      </w:r>
      <w:r w:rsidR="00F063D5">
        <w:rPr>
          <w:rFonts w:ascii="Tahoma" w:hAnsi="Tahoma" w:cs="Tahoma"/>
          <w:color w:val="auto"/>
        </w:rPr>
        <w:t>6</w:t>
      </w:r>
      <w:r w:rsidRPr="006D0FFF">
        <w:rPr>
          <w:rFonts w:ascii="Tahoma" w:hAnsi="Tahoma" w:cs="Tahoma"/>
          <w:color w:val="auto"/>
        </w:rPr>
        <w:t>.1.3. W uzasadnionych przypadkach, z przyczyn niezależnych od wykonawcy, możliwe jest zastąpienie ww. osoby lub osób innymi osobami pod warunkiem, że spełnione zostaną wszystkie powyższe wymagania co do sposobu zatrudnienia na okres realizacji zamówienia.</w:t>
      </w:r>
    </w:p>
    <w:p w:rsidR="002E752C" w:rsidRPr="005510E6" w:rsidRDefault="006D0FFF" w:rsidP="005510E6">
      <w:pPr>
        <w:pStyle w:val="Default"/>
        <w:spacing w:after="240" w:line="360" w:lineRule="auto"/>
        <w:ind w:left="851" w:hanging="851"/>
        <w:rPr>
          <w:rFonts w:ascii="Tahoma" w:hAnsi="Tahoma" w:cs="Tahoma"/>
          <w:color w:val="auto"/>
        </w:rPr>
      </w:pPr>
      <w:r w:rsidRPr="006D0FFF">
        <w:rPr>
          <w:rFonts w:ascii="Tahoma" w:hAnsi="Tahoma" w:cs="Tahoma"/>
          <w:color w:val="auto"/>
        </w:rPr>
        <w:t>2.</w:t>
      </w:r>
      <w:r w:rsidR="00F063D5">
        <w:rPr>
          <w:rFonts w:ascii="Tahoma" w:hAnsi="Tahoma" w:cs="Tahoma"/>
          <w:color w:val="auto"/>
        </w:rPr>
        <w:t>6</w:t>
      </w:r>
      <w:r w:rsidRPr="006D0FFF">
        <w:rPr>
          <w:rFonts w:ascii="Tahoma" w:hAnsi="Tahoma" w:cs="Tahoma"/>
          <w:color w:val="auto"/>
        </w:rPr>
        <w:t xml:space="preserve">.1.4. W przypadku nie zatrudnienia ww. osób na zasadach określonych w niniejszym SWZ, wykonawca zapłaci karę umowną, o której mowa w </w:t>
      </w:r>
      <w:r w:rsidRPr="000156DD">
        <w:rPr>
          <w:rFonts w:ascii="Tahoma" w:hAnsi="Tahoma" w:cs="Tahoma"/>
          <w:color w:val="auto"/>
        </w:rPr>
        <w:t xml:space="preserve">załączniku Nr  </w:t>
      </w:r>
      <w:r w:rsidR="00227D1F" w:rsidRPr="000156DD">
        <w:rPr>
          <w:rFonts w:ascii="Tahoma" w:hAnsi="Tahoma" w:cs="Tahoma"/>
          <w:color w:val="auto"/>
        </w:rPr>
        <w:t>6</w:t>
      </w:r>
      <w:r w:rsidRPr="000156DD">
        <w:rPr>
          <w:rFonts w:ascii="Tahoma" w:hAnsi="Tahoma" w:cs="Tahoma"/>
          <w:color w:val="auto"/>
        </w:rPr>
        <w:t xml:space="preserve"> – wzór umowy.</w:t>
      </w:r>
    </w:p>
    <w:p w:rsidR="002E752C" w:rsidRPr="002E752C" w:rsidRDefault="002E752C" w:rsidP="00E209CF">
      <w:pPr>
        <w:pStyle w:val="Default"/>
        <w:spacing w:line="360" w:lineRule="auto"/>
        <w:ind w:left="567" w:hanging="567"/>
        <w:rPr>
          <w:rFonts w:ascii="Tahoma" w:hAnsi="Tahoma" w:cs="Tahoma"/>
          <w:color w:val="000000" w:themeColor="text1"/>
        </w:rPr>
      </w:pPr>
      <w:r w:rsidRPr="002E752C">
        <w:rPr>
          <w:rFonts w:ascii="Tahoma" w:hAnsi="Tahoma" w:cs="Tahoma"/>
          <w:color w:val="000000" w:themeColor="text1"/>
        </w:rPr>
        <w:t xml:space="preserve">Ocena spełniania w/w warunków dokonana zostanie w oparciu o informacje zawarte </w:t>
      </w:r>
    </w:p>
    <w:p w:rsidR="002E752C" w:rsidRPr="002E752C" w:rsidRDefault="002E752C" w:rsidP="00E209CF">
      <w:pPr>
        <w:pStyle w:val="Default"/>
        <w:spacing w:line="360" w:lineRule="auto"/>
        <w:rPr>
          <w:rFonts w:ascii="Tahoma" w:hAnsi="Tahoma" w:cs="Tahoma"/>
          <w:color w:val="000000" w:themeColor="text1"/>
        </w:rPr>
      </w:pPr>
      <w:r w:rsidRPr="002E752C">
        <w:rPr>
          <w:rFonts w:ascii="Tahoma" w:hAnsi="Tahoma" w:cs="Tahoma"/>
          <w:color w:val="000000" w:themeColor="text1"/>
        </w:rPr>
        <w:t xml:space="preserve"> w dokumentach i oświadczeniach wyszczególnionych </w:t>
      </w:r>
      <w:r w:rsidRPr="000156DD">
        <w:rPr>
          <w:rFonts w:ascii="Tahoma" w:hAnsi="Tahoma" w:cs="Tahoma"/>
          <w:color w:val="000000" w:themeColor="text1"/>
        </w:rPr>
        <w:t>w rozdziale X</w:t>
      </w:r>
      <w:r w:rsidR="0053278D" w:rsidRPr="000156DD">
        <w:rPr>
          <w:rFonts w:ascii="Tahoma" w:hAnsi="Tahoma" w:cs="Tahoma"/>
          <w:color w:val="000000" w:themeColor="text1"/>
        </w:rPr>
        <w:t>I</w:t>
      </w:r>
      <w:r w:rsidRPr="000156DD">
        <w:rPr>
          <w:rFonts w:ascii="Tahoma" w:hAnsi="Tahoma" w:cs="Tahoma"/>
          <w:color w:val="000000" w:themeColor="text1"/>
        </w:rPr>
        <w:t xml:space="preserve"> niniejszej SWZ</w:t>
      </w:r>
      <w:r w:rsidRPr="002E752C">
        <w:rPr>
          <w:rFonts w:ascii="Tahoma" w:hAnsi="Tahoma" w:cs="Tahoma"/>
          <w:color w:val="000000" w:themeColor="text1"/>
        </w:rPr>
        <w:t xml:space="preserve">, przy wykorzystaniu formuły „spełnia – nie spełnia”. </w:t>
      </w:r>
    </w:p>
    <w:p w:rsidR="002E752C" w:rsidRPr="005510E6" w:rsidRDefault="002E752C" w:rsidP="005510E6">
      <w:pPr>
        <w:pStyle w:val="Default"/>
        <w:spacing w:after="240" w:line="360" w:lineRule="auto"/>
        <w:rPr>
          <w:rFonts w:ascii="Tahoma" w:hAnsi="Tahoma" w:cs="Tahoma"/>
          <w:color w:val="000000" w:themeColor="text1"/>
        </w:rPr>
      </w:pPr>
      <w:r w:rsidRPr="002E752C">
        <w:rPr>
          <w:rFonts w:ascii="Tahoma" w:hAnsi="Tahoma" w:cs="Tahoma"/>
          <w:color w:val="000000" w:themeColor="text1"/>
        </w:rPr>
        <w:t>Z treści załączonych dokumentów musi wynikać jednoznacznie, iż w/w warunki Wykonawca spełnił.</w:t>
      </w:r>
    </w:p>
    <w:p w:rsidR="003B3BA7" w:rsidRPr="003B3BA7" w:rsidRDefault="003B3BA7" w:rsidP="00D87382">
      <w:pPr>
        <w:pStyle w:val="Podtytu"/>
      </w:pPr>
      <w:r w:rsidRPr="003B3BA7">
        <w:t>X</w:t>
      </w:r>
      <w:r>
        <w:t>.</w:t>
      </w:r>
      <w:r w:rsidRPr="003B3BA7">
        <w:t xml:space="preserve"> Podstawy wykluczenia z postępowania </w:t>
      </w:r>
    </w:p>
    <w:p w:rsidR="003B3BA7" w:rsidRPr="003B3BA7" w:rsidRDefault="003B3BA7" w:rsidP="00E20802">
      <w:pPr>
        <w:numPr>
          <w:ilvl w:val="0"/>
          <w:numId w:val="20"/>
        </w:numPr>
        <w:spacing w:after="0" w:line="360" w:lineRule="auto"/>
        <w:contextualSpacing/>
        <w:rPr>
          <w:rFonts w:ascii="Tahoma" w:eastAsia="Times New Roman" w:hAnsi="Tahoma" w:cs="Tahoma"/>
          <w:color w:val="000000" w:themeColor="text1"/>
          <w:sz w:val="24"/>
          <w:szCs w:val="24"/>
          <w:lang w:eastAsia="pl-PL"/>
        </w:rPr>
      </w:pPr>
      <w:r w:rsidRPr="003B3BA7">
        <w:rPr>
          <w:rFonts w:ascii="Tahoma" w:eastAsia="Times New Roman" w:hAnsi="Tahoma" w:cs="Tahoma"/>
          <w:color w:val="000000" w:themeColor="text1"/>
          <w:sz w:val="24"/>
          <w:szCs w:val="24"/>
          <w:lang w:eastAsia="pl-PL"/>
        </w:rPr>
        <w:lastRenderedPageBreak/>
        <w:t>Na podstawie art. 108 ust. 1 ustawy Pzp z postępowania o udzielenie zamówienia wyklucza się, z zastrzeżeniem art. 110 ust. 2 ustawy Pzp, Wykonawcę:</w:t>
      </w:r>
    </w:p>
    <w:p w:rsidR="003B3BA7" w:rsidRPr="003B3BA7" w:rsidRDefault="003B3BA7" w:rsidP="00E20802">
      <w:pPr>
        <w:numPr>
          <w:ilvl w:val="0"/>
          <w:numId w:val="19"/>
        </w:numPr>
        <w:spacing w:after="0" w:line="360" w:lineRule="auto"/>
        <w:contextualSpacing/>
        <w:rPr>
          <w:rFonts w:ascii="Tahoma" w:eastAsia="Times New Roman" w:hAnsi="Tahoma" w:cs="Tahoma"/>
          <w:color w:val="000000" w:themeColor="text1"/>
          <w:sz w:val="24"/>
          <w:szCs w:val="24"/>
          <w:lang w:eastAsia="pl-PL"/>
        </w:rPr>
      </w:pPr>
      <w:r w:rsidRPr="003B3BA7">
        <w:rPr>
          <w:rFonts w:ascii="Tahoma" w:eastAsia="Times New Roman" w:hAnsi="Tahoma" w:cs="Tahoma"/>
          <w:color w:val="000000" w:themeColor="text1"/>
          <w:sz w:val="24"/>
          <w:szCs w:val="24"/>
          <w:lang w:eastAsia="pl-PL"/>
        </w:rPr>
        <w:t>będącego osobą fizyczną, którego prawomocnie skazano za przestępstwo:</w:t>
      </w:r>
    </w:p>
    <w:p w:rsidR="003B3BA7" w:rsidRPr="003B3BA7" w:rsidRDefault="003B3BA7" w:rsidP="00E20802">
      <w:pPr>
        <w:numPr>
          <w:ilvl w:val="0"/>
          <w:numId w:val="18"/>
        </w:numPr>
        <w:spacing w:after="0" w:line="360" w:lineRule="auto"/>
        <w:contextualSpacing/>
        <w:rPr>
          <w:rFonts w:ascii="Tahoma" w:eastAsia="Times New Roman" w:hAnsi="Tahoma" w:cs="Tahoma"/>
          <w:color w:val="000000" w:themeColor="text1"/>
          <w:sz w:val="24"/>
          <w:szCs w:val="24"/>
          <w:lang w:eastAsia="pl-PL"/>
        </w:rPr>
      </w:pPr>
      <w:r w:rsidRPr="003B3BA7">
        <w:rPr>
          <w:rFonts w:ascii="Tahoma" w:eastAsia="Times New Roman" w:hAnsi="Tahoma" w:cs="Tahoma"/>
          <w:color w:val="000000" w:themeColor="text1"/>
          <w:sz w:val="24"/>
          <w:szCs w:val="24"/>
          <w:lang w:eastAsia="pl-PL"/>
        </w:rPr>
        <w:t>udziału w zorganizowanej grupie przestępczej albo związku mającym na celu</w:t>
      </w:r>
    </w:p>
    <w:p w:rsidR="003B3BA7" w:rsidRPr="003B3BA7" w:rsidRDefault="003B3BA7" w:rsidP="00E209CF">
      <w:pPr>
        <w:spacing w:after="0" w:line="360" w:lineRule="auto"/>
        <w:ind w:left="708"/>
        <w:rPr>
          <w:rFonts w:ascii="Tahoma" w:hAnsi="Tahoma" w:cs="Tahoma"/>
          <w:color w:val="000000" w:themeColor="text1"/>
          <w:sz w:val="24"/>
          <w:szCs w:val="24"/>
        </w:rPr>
      </w:pPr>
      <w:r w:rsidRPr="003B3BA7">
        <w:rPr>
          <w:rFonts w:ascii="Tahoma" w:hAnsi="Tahoma" w:cs="Tahoma"/>
          <w:color w:val="000000" w:themeColor="text1"/>
          <w:sz w:val="24"/>
          <w:szCs w:val="24"/>
        </w:rPr>
        <w:t>popełnienie przestępstwa lub przestępstwa skarbowego, o którym mowa w art. 258 Kodeksu karnego,</w:t>
      </w:r>
    </w:p>
    <w:p w:rsidR="003B3BA7" w:rsidRPr="003B3BA7" w:rsidRDefault="003B3BA7" w:rsidP="00E20802">
      <w:pPr>
        <w:numPr>
          <w:ilvl w:val="0"/>
          <w:numId w:val="18"/>
        </w:numPr>
        <w:spacing w:after="0" w:line="360" w:lineRule="auto"/>
        <w:contextualSpacing/>
        <w:rPr>
          <w:rFonts w:ascii="Tahoma" w:eastAsia="Times New Roman" w:hAnsi="Tahoma" w:cs="Tahoma"/>
          <w:color w:val="000000" w:themeColor="text1"/>
          <w:sz w:val="24"/>
          <w:szCs w:val="24"/>
          <w:lang w:eastAsia="pl-PL"/>
        </w:rPr>
      </w:pPr>
      <w:r w:rsidRPr="003B3BA7">
        <w:rPr>
          <w:rFonts w:ascii="Tahoma" w:eastAsia="Times New Roman" w:hAnsi="Tahoma" w:cs="Tahoma"/>
          <w:color w:val="000000" w:themeColor="text1"/>
          <w:sz w:val="24"/>
          <w:szCs w:val="24"/>
          <w:lang w:eastAsia="pl-PL"/>
        </w:rPr>
        <w:t>handlu ludźmi, o którym mowa w art. 189a Kodeksu karnego,</w:t>
      </w:r>
    </w:p>
    <w:p w:rsidR="003B3BA7" w:rsidRPr="003B3BA7" w:rsidRDefault="003B3BA7" w:rsidP="00E20802">
      <w:pPr>
        <w:numPr>
          <w:ilvl w:val="0"/>
          <w:numId w:val="18"/>
        </w:numPr>
        <w:spacing w:after="0" w:line="360" w:lineRule="auto"/>
        <w:contextualSpacing/>
        <w:rPr>
          <w:rFonts w:ascii="Tahoma" w:eastAsia="Times New Roman" w:hAnsi="Tahoma" w:cs="Tahoma"/>
          <w:color w:val="000000" w:themeColor="text1"/>
          <w:sz w:val="24"/>
          <w:szCs w:val="24"/>
          <w:lang w:eastAsia="pl-PL"/>
        </w:rPr>
      </w:pPr>
      <w:r w:rsidRPr="003B3BA7">
        <w:rPr>
          <w:rFonts w:ascii="Tahoma" w:eastAsia="Times New Roman" w:hAnsi="Tahoma" w:cs="Tahoma"/>
          <w:color w:val="000000" w:themeColor="text1"/>
          <w:sz w:val="24"/>
          <w:szCs w:val="24"/>
          <w:lang w:eastAsia="pl-PL"/>
        </w:rPr>
        <w:t>o którym mowa w art. 228–230a, art. 250a Kodeksu karnego lub w art. 46 lub art. 48 ustawy z dnia 25 czerwca 2010 r. o sporcie,</w:t>
      </w:r>
    </w:p>
    <w:p w:rsidR="003B3BA7" w:rsidRPr="003B3BA7" w:rsidRDefault="003B3BA7" w:rsidP="00E20802">
      <w:pPr>
        <w:numPr>
          <w:ilvl w:val="0"/>
          <w:numId w:val="18"/>
        </w:numPr>
        <w:spacing w:after="0" w:line="360" w:lineRule="auto"/>
        <w:contextualSpacing/>
        <w:rPr>
          <w:rFonts w:ascii="Tahoma" w:eastAsia="Times New Roman" w:hAnsi="Tahoma" w:cs="Tahoma"/>
          <w:color w:val="000000" w:themeColor="text1"/>
          <w:sz w:val="24"/>
          <w:szCs w:val="24"/>
          <w:lang w:eastAsia="pl-PL"/>
        </w:rPr>
      </w:pPr>
      <w:r w:rsidRPr="003B3BA7">
        <w:rPr>
          <w:rFonts w:ascii="Tahoma" w:eastAsia="Times New Roman" w:hAnsi="Tahoma" w:cs="Tahoma"/>
          <w:color w:val="000000" w:themeColor="text1"/>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3B3BA7" w:rsidRPr="003B3BA7" w:rsidRDefault="003B3BA7" w:rsidP="00E20802">
      <w:pPr>
        <w:numPr>
          <w:ilvl w:val="0"/>
          <w:numId w:val="18"/>
        </w:numPr>
        <w:spacing w:after="0" w:line="360" w:lineRule="auto"/>
        <w:contextualSpacing/>
        <w:rPr>
          <w:rFonts w:ascii="Tahoma" w:eastAsia="Times New Roman" w:hAnsi="Tahoma" w:cs="Tahoma"/>
          <w:color w:val="000000" w:themeColor="text1"/>
          <w:sz w:val="24"/>
          <w:szCs w:val="24"/>
          <w:lang w:eastAsia="pl-PL"/>
        </w:rPr>
      </w:pPr>
      <w:r w:rsidRPr="003B3BA7">
        <w:rPr>
          <w:rFonts w:ascii="Tahoma" w:eastAsia="Times New Roman" w:hAnsi="Tahoma" w:cs="Tahoma"/>
          <w:color w:val="000000" w:themeColor="text1"/>
          <w:sz w:val="24"/>
          <w:szCs w:val="24"/>
          <w:lang w:eastAsia="pl-PL"/>
        </w:rPr>
        <w:t>o charakterze terrorystycznym, o którym mowa w art. 115 § 20 Kodeksu karnego, lub mające na celu popełnienie tego przestępstwa,</w:t>
      </w:r>
    </w:p>
    <w:p w:rsidR="003B3BA7" w:rsidRPr="003B3BA7" w:rsidRDefault="003B3BA7" w:rsidP="00E20802">
      <w:pPr>
        <w:numPr>
          <w:ilvl w:val="0"/>
          <w:numId w:val="18"/>
        </w:numPr>
        <w:spacing w:after="0" w:line="360" w:lineRule="auto"/>
        <w:contextualSpacing/>
        <w:rPr>
          <w:rFonts w:ascii="Tahoma" w:eastAsia="Times New Roman" w:hAnsi="Tahoma" w:cs="Tahoma"/>
          <w:color w:val="000000" w:themeColor="text1"/>
          <w:sz w:val="24"/>
          <w:szCs w:val="24"/>
          <w:lang w:eastAsia="pl-PL"/>
        </w:rPr>
      </w:pPr>
      <w:r w:rsidRPr="003B3BA7">
        <w:rPr>
          <w:rFonts w:ascii="Tahoma" w:eastAsia="Times New Roman" w:hAnsi="Tahoma" w:cs="Tahoma"/>
          <w:color w:val="000000" w:themeColor="text1"/>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3B3BA7" w:rsidRPr="003B3BA7" w:rsidRDefault="003B3BA7" w:rsidP="00E20802">
      <w:pPr>
        <w:numPr>
          <w:ilvl w:val="0"/>
          <w:numId w:val="18"/>
        </w:numPr>
        <w:spacing w:after="0" w:line="360" w:lineRule="auto"/>
        <w:contextualSpacing/>
        <w:rPr>
          <w:rFonts w:ascii="Tahoma" w:eastAsia="Times New Roman" w:hAnsi="Tahoma" w:cs="Tahoma"/>
          <w:color w:val="000000" w:themeColor="text1"/>
          <w:sz w:val="24"/>
          <w:szCs w:val="24"/>
          <w:lang w:eastAsia="pl-PL"/>
        </w:rPr>
      </w:pPr>
      <w:r w:rsidRPr="003B3BA7">
        <w:rPr>
          <w:rFonts w:ascii="Tahoma" w:eastAsia="Times New Roman" w:hAnsi="Tahoma" w:cs="Tahoma"/>
          <w:color w:val="000000" w:themeColor="text1"/>
          <w:sz w:val="24"/>
          <w:szCs w:val="24"/>
          <w:lang w:eastAsia="pl-PL"/>
        </w:rPr>
        <w:t>przeciwko obrotowi gospodarczemu, o których mowa w art. 296–307 Kodeksu</w:t>
      </w:r>
    </w:p>
    <w:p w:rsidR="003B3BA7" w:rsidRPr="003B3BA7" w:rsidRDefault="003B3BA7" w:rsidP="00E209CF">
      <w:pPr>
        <w:spacing w:after="0" w:line="360" w:lineRule="auto"/>
        <w:ind w:left="1068"/>
        <w:rPr>
          <w:rFonts w:ascii="Tahoma" w:hAnsi="Tahoma" w:cs="Tahoma"/>
          <w:color w:val="000000" w:themeColor="text1"/>
          <w:sz w:val="24"/>
          <w:szCs w:val="24"/>
        </w:rPr>
      </w:pPr>
      <w:r w:rsidRPr="003B3BA7">
        <w:rPr>
          <w:rFonts w:ascii="Tahoma" w:hAnsi="Tahoma" w:cs="Tahoma"/>
          <w:color w:val="000000" w:themeColor="text1"/>
          <w:sz w:val="24"/>
          <w:szCs w:val="24"/>
        </w:rPr>
        <w:t>karnego, przestępstwo oszustwa, o którym mowa w art. 286 Kodeksu karnego, przestępstwo przeciwko wiarygodności dokumentów, o których mowa w art. 270 - 277d Kodeksu karnego, lub przestępstwo skarbowe,</w:t>
      </w:r>
    </w:p>
    <w:p w:rsidR="003B3BA7" w:rsidRPr="003B3BA7" w:rsidRDefault="003B3BA7" w:rsidP="00E20802">
      <w:pPr>
        <w:numPr>
          <w:ilvl w:val="0"/>
          <w:numId w:val="18"/>
        </w:numPr>
        <w:spacing w:after="0" w:line="360" w:lineRule="auto"/>
        <w:contextualSpacing/>
        <w:rPr>
          <w:rFonts w:ascii="Tahoma" w:eastAsia="Times New Roman" w:hAnsi="Tahoma" w:cs="Tahoma"/>
          <w:color w:val="000000" w:themeColor="text1"/>
          <w:sz w:val="24"/>
          <w:szCs w:val="24"/>
          <w:lang w:eastAsia="pl-PL"/>
        </w:rPr>
      </w:pPr>
      <w:r w:rsidRPr="003B3BA7">
        <w:rPr>
          <w:rFonts w:ascii="Tahoma" w:eastAsia="Times New Roman" w:hAnsi="Tahoma" w:cs="Tahoma"/>
          <w:color w:val="000000" w:themeColor="text1"/>
          <w:sz w:val="24"/>
          <w:szCs w:val="24"/>
          <w:lang w:eastAsia="pl-PL"/>
        </w:rPr>
        <w:t>którym mowa w art. 9 ust. 1 i 3 lub art. 10 ustawy z dnia 15 czerwca 2012 r.</w:t>
      </w:r>
    </w:p>
    <w:p w:rsidR="003B3BA7" w:rsidRPr="003B3BA7" w:rsidRDefault="003B3BA7" w:rsidP="00E209CF">
      <w:pPr>
        <w:spacing w:after="0" w:line="360" w:lineRule="auto"/>
        <w:ind w:left="1068"/>
        <w:rPr>
          <w:rFonts w:ascii="Tahoma" w:hAnsi="Tahoma" w:cs="Tahoma"/>
          <w:color w:val="000000" w:themeColor="text1"/>
          <w:sz w:val="24"/>
          <w:szCs w:val="24"/>
        </w:rPr>
      </w:pPr>
      <w:r w:rsidRPr="003B3BA7">
        <w:rPr>
          <w:rFonts w:ascii="Tahoma" w:hAnsi="Tahoma" w:cs="Tahoma"/>
          <w:color w:val="000000" w:themeColor="text1"/>
          <w:sz w:val="24"/>
          <w:szCs w:val="24"/>
        </w:rPr>
        <w:t>o skutkach powierzania wykonywania pracy cudzoziemcom przebywającym wbrew przepisom na terytorium Rzeczypospolitej Polskiej – lub za odpowiedni czyn zabroniony określony w przepisach prawa obcego.</w:t>
      </w:r>
    </w:p>
    <w:p w:rsidR="003B3BA7" w:rsidRPr="003B3BA7" w:rsidRDefault="003B3BA7" w:rsidP="00E20802">
      <w:pPr>
        <w:numPr>
          <w:ilvl w:val="0"/>
          <w:numId w:val="19"/>
        </w:numPr>
        <w:spacing w:after="0" w:line="360" w:lineRule="auto"/>
        <w:contextualSpacing/>
        <w:rPr>
          <w:rFonts w:ascii="Tahoma" w:eastAsia="Times New Roman" w:hAnsi="Tahoma" w:cs="Tahoma"/>
          <w:color w:val="000000" w:themeColor="text1"/>
          <w:sz w:val="24"/>
          <w:szCs w:val="24"/>
          <w:lang w:eastAsia="pl-PL"/>
        </w:rPr>
      </w:pPr>
      <w:r w:rsidRPr="003B3BA7">
        <w:rPr>
          <w:rFonts w:ascii="Tahoma" w:eastAsia="Times New Roman" w:hAnsi="Tahoma" w:cs="Tahoma"/>
          <w:color w:val="000000" w:themeColor="text1"/>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ust.1 pkt 1;</w:t>
      </w:r>
    </w:p>
    <w:p w:rsidR="003B3BA7" w:rsidRPr="003B3BA7" w:rsidRDefault="003B3BA7" w:rsidP="00E20802">
      <w:pPr>
        <w:numPr>
          <w:ilvl w:val="0"/>
          <w:numId w:val="19"/>
        </w:numPr>
        <w:spacing w:after="0" w:line="360" w:lineRule="auto"/>
        <w:contextualSpacing/>
        <w:rPr>
          <w:rFonts w:ascii="Tahoma" w:eastAsia="Times New Roman" w:hAnsi="Tahoma" w:cs="Tahoma"/>
          <w:color w:val="000000" w:themeColor="text1"/>
          <w:sz w:val="24"/>
          <w:szCs w:val="24"/>
          <w:lang w:eastAsia="pl-PL"/>
        </w:rPr>
      </w:pPr>
      <w:r w:rsidRPr="003B3BA7">
        <w:rPr>
          <w:rFonts w:ascii="Tahoma" w:eastAsia="Times New Roman" w:hAnsi="Tahoma" w:cs="Tahoma"/>
          <w:color w:val="000000" w:themeColor="text1"/>
          <w:sz w:val="24"/>
          <w:szCs w:val="24"/>
          <w:lang w:eastAsia="pl-PL"/>
        </w:rPr>
        <w:t>wobec którego wydano prawomocny wyrok sądu lub ostateczną decyzję</w:t>
      </w:r>
    </w:p>
    <w:p w:rsidR="003B3BA7" w:rsidRPr="003B3BA7" w:rsidRDefault="003B3BA7" w:rsidP="00E209CF">
      <w:pPr>
        <w:spacing w:after="0" w:line="360" w:lineRule="auto"/>
        <w:ind w:left="360" w:firstLine="284"/>
        <w:rPr>
          <w:rFonts w:ascii="Tahoma" w:hAnsi="Tahoma" w:cs="Tahoma"/>
          <w:color w:val="000000" w:themeColor="text1"/>
          <w:sz w:val="24"/>
          <w:szCs w:val="24"/>
        </w:rPr>
      </w:pPr>
      <w:r w:rsidRPr="003B3BA7">
        <w:rPr>
          <w:rFonts w:ascii="Tahoma" w:hAnsi="Tahoma" w:cs="Tahoma"/>
          <w:color w:val="000000" w:themeColor="text1"/>
          <w:sz w:val="24"/>
          <w:szCs w:val="24"/>
        </w:rPr>
        <w:lastRenderedPageBreak/>
        <w:t>administracyjną o zaleganiu z uiszczeniem podatków, opłat lub składek na</w:t>
      </w:r>
    </w:p>
    <w:p w:rsidR="003B3BA7" w:rsidRPr="003B3BA7" w:rsidRDefault="003B3BA7" w:rsidP="00E209CF">
      <w:pPr>
        <w:spacing w:after="0" w:line="360" w:lineRule="auto"/>
        <w:ind w:left="360" w:firstLine="284"/>
        <w:rPr>
          <w:rFonts w:ascii="Tahoma" w:hAnsi="Tahoma" w:cs="Tahoma"/>
          <w:color w:val="000000" w:themeColor="text1"/>
          <w:sz w:val="24"/>
          <w:szCs w:val="24"/>
        </w:rPr>
      </w:pPr>
      <w:r w:rsidRPr="003B3BA7">
        <w:rPr>
          <w:rFonts w:ascii="Tahoma" w:hAnsi="Tahoma" w:cs="Tahoma"/>
          <w:color w:val="000000" w:themeColor="text1"/>
          <w:sz w:val="24"/>
          <w:szCs w:val="24"/>
        </w:rPr>
        <w:t>ubezpieczenie społeczne lub zdrowotne, chyba że wykonawca odpowiednio przed</w:t>
      </w:r>
    </w:p>
    <w:p w:rsidR="003B3BA7" w:rsidRPr="003B3BA7" w:rsidRDefault="003B3BA7" w:rsidP="00E209CF">
      <w:pPr>
        <w:spacing w:after="0" w:line="360" w:lineRule="auto"/>
        <w:ind w:left="644"/>
        <w:rPr>
          <w:rFonts w:ascii="Tahoma" w:hAnsi="Tahoma" w:cs="Tahoma"/>
          <w:color w:val="000000" w:themeColor="text1"/>
          <w:sz w:val="24"/>
          <w:szCs w:val="24"/>
        </w:rPr>
      </w:pPr>
      <w:r w:rsidRPr="003B3BA7">
        <w:rPr>
          <w:rFonts w:ascii="Tahoma" w:hAnsi="Tahoma" w:cs="Tahoma"/>
          <w:color w:val="000000" w:themeColor="text1"/>
          <w:sz w:val="24"/>
          <w:szCs w:val="24"/>
        </w:rPr>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B3BA7" w:rsidRPr="003B3BA7" w:rsidRDefault="003B3BA7" w:rsidP="00E20802">
      <w:pPr>
        <w:numPr>
          <w:ilvl w:val="0"/>
          <w:numId w:val="19"/>
        </w:numPr>
        <w:spacing w:after="0" w:line="360" w:lineRule="auto"/>
        <w:contextualSpacing/>
        <w:rPr>
          <w:rFonts w:ascii="Tahoma" w:eastAsia="Times New Roman" w:hAnsi="Tahoma" w:cs="Tahoma"/>
          <w:color w:val="000000" w:themeColor="text1"/>
          <w:sz w:val="24"/>
          <w:szCs w:val="24"/>
          <w:lang w:eastAsia="pl-PL"/>
        </w:rPr>
      </w:pPr>
      <w:r w:rsidRPr="003B3BA7">
        <w:rPr>
          <w:rFonts w:ascii="Tahoma" w:eastAsia="Times New Roman" w:hAnsi="Tahoma" w:cs="Tahoma"/>
          <w:color w:val="000000" w:themeColor="text1"/>
          <w:sz w:val="24"/>
          <w:szCs w:val="24"/>
          <w:lang w:eastAsia="pl-PL"/>
        </w:rPr>
        <w:t>wobec którego prawomocnie orzeczono zakaz ubiegania się o zamówienia publiczne;</w:t>
      </w:r>
    </w:p>
    <w:p w:rsidR="003B3BA7" w:rsidRPr="003B3BA7" w:rsidRDefault="003B3BA7" w:rsidP="00E20802">
      <w:pPr>
        <w:numPr>
          <w:ilvl w:val="0"/>
          <w:numId w:val="19"/>
        </w:numPr>
        <w:spacing w:after="0" w:line="360" w:lineRule="auto"/>
        <w:contextualSpacing/>
        <w:rPr>
          <w:rFonts w:ascii="Tahoma" w:eastAsia="Times New Roman" w:hAnsi="Tahoma" w:cs="Tahoma"/>
          <w:color w:val="000000" w:themeColor="text1"/>
          <w:sz w:val="24"/>
          <w:szCs w:val="24"/>
          <w:lang w:eastAsia="pl-PL"/>
        </w:rPr>
      </w:pPr>
      <w:r w:rsidRPr="003B3BA7">
        <w:rPr>
          <w:rFonts w:ascii="Tahoma" w:eastAsia="Times New Roman" w:hAnsi="Tahoma" w:cs="Tahoma"/>
          <w:color w:val="000000" w:themeColor="text1"/>
          <w:sz w:val="24"/>
          <w:szCs w:val="24"/>
          <w:lang w:eastAsia="pl-PL"/>
        </w:rPr>
        <w:t>jeżeli zamawiający może stwierdzić, na podstawie wiarygodnych przesłanek, że</w:t>
      </w:r>
    </w:p>
    <w:p w:rsidR="003B3BA7" w:rsidRPr="003B3BA7" w:rsidRDefault="003B3BA7" w:rsidP="00E209CF">
      <w:pPr>
        <w:spacing w:after="0" w:line="360" w:lineRule="auto"/>
        <w:ind w:left="708"/>
        <w:rPr>
          <w:rFonts w:ascii="Tahoma" w:hAnsi="Tahoma" w:cs="Tahoma"/>
          <w:color w:val="000000" w:themeColor="text1"/>
          <w:sz w:val="24"/>
          <w:szCs w:val="24"/>
        </w:rPr>
      </w:pPr>
      <w:r w:rsidRPr="003B3BA7">
        <w:rPr>
          <w:rFonts w:ascii="Tahoma" w:hAnsi="Tahoma" w:cs="Tahoma"/>
          <w:color w:val="000000" w:themeColor="text1"/>
          <w:sz w:val="24"/>
          <w:szCs w:val="24"/>
        </w:rPr>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B3BA7" w:rsidRPr="003B3BA7" w:rsidRDefault="003B3BA7" w:rsidP="00E20802">
      <w:pPr>
        <w:numPr>
          <w:ilvl w:val="0"/>
          <w:numId w:val="19"/>
        </w:numPr>
        <w:spacing w:after="0" w:line="360" w:lineRule="auto"/>
        <w:contextualSpacing/>
        <w:rPr>
          <w:rFonts w:ascii="Tahoma" w:eastAsia="Times New Roman" w:hAnsi="Tahoma" w:cs="Tahoma"/>
          <w:color w:val="000000" w:themeColor="text1"/>
          <w:sz w:val="24"/>
          <w:szCs w:val="24"/>
          <w:lang w:eastAsia="pl-PL"/>
        </w:rPr>
      </w:pPr>
      <w:r w:rsidRPr="003B3BA7">
        <w:rPr>
          <w:rFonts w:ascii="Tahoma" w:eastAsia="Times New Roman" w:hAnsi="Tahoma" w:cs="Tahoma"/>
          <w:color w:val="000000" w:themeColor="text1"/>
          <w:sz w:val="24"/>
          <w:szCs w:val="24"/>
          <w:lang w:eastAsia="pl-PL"/>
        </w:rPr>
        <w:t>jeżeli, w przypadkach, o których mowa w art. 85 ust. 1, doszło do zakłócenia</w:t>
      </w:r>
    </w:p>
    <w:p w:rsidR="003B3BA7" w:rsidRPr="003B3BA7" w:rsidRDefault="003B3BA7" w:rsidP="00E209CF">
      <w:pPr>
        <w:spacing w:after="0" w:line="360" w:lineRule="auto"/>
        <w:ind w:left="284" w:firstLine="284"/>
        <w:rPr>
          <w:rFonts w:ascii="Tahoma" w:hAnsi="Tahoma" w:cs="Tahoma"/>
          <w:color w:val="000000" w:themeColor="text1"/>
          <w:sz w:val="24"/>
          <w:szCs w:val="24"/>
        </w:rPr>
      </w:pPr>
      <w:r w:rsidRPr="003B3BA7">
        <w:rPr>
          <w:rFonts w:ascii="Tahoma" w:hAnsi="Tahoma" w:cs="Tahoma"/>
          <w:color w:val="000000" w:themeColor="text1"/>
          <w:sz w:val="24"/>
          <w:szCs w:val="24"/>
        </w:rPr>
        <w:t>konkurencji wynikającego z wcześniejszego zaangażowania tego wykonawcy lub</w:t>
      </w:r>
    </w:p>
    <w:p w:rsidR="003B3BA7" w:rsidRPr="003B3BA7" w:rsidRDefault="003B3BA7" w:rsidP="00E209CF">
      <w:pPr>
        <w:spacing w:after="0" w:line="360" w:lineRule="auto"/>
        <w:ind w:left="284" w:firstLine="284"/>
        <w:rPr>
          <w:rFonts w:ascii="Tahoma" w:hAnsi="Tahoma" w:cs="Tahoma"/>
          <w:color w:val="000000" w:themeColor="text1"/>
          <w:sz w:val="24"/>
          <w:szCs w:val="24"/>
        </w:rPr>
      </w:pPr>
      <w:r w:rsidRPr="003B3BA7">
        <w:rPr>
          <w:rFonts w:ascii="Tahoma" w:hAnsi="Tahoma" w:cs="Tahoma"/>
          <w:color w:val="000000" w:themeColor="text1"/>
          <w:sz w:val="24"/>
          <w:szCs w:val="24"/>
        </w:rPr>
        <w:t>podmiotu, który należy z wykonawcą do tej samej grupy kapitałowej w rozumieniu</w:t>
      </w:r>
    </w:p>
    <w:p w:rsidR="003B3BA7" w:rsidRPr="003B3BA7" w:rsidRDefault="003B3BA7" w:rsidP="00E209CF">
      <w:pPr>
        <w:spacing w:after="0" w:line="360" w:lineRule="auto"/>
        <w:ind w:left="284" w:firstLine="284"/>
        <w:rPr>
          <w:rFonts w:ascii="Tahoma" w:hAnsi="Tahoma" w:cs="Tahoma"/>
          <w:color w:val="000000" w:themeColor="text1"/>
          <w:sz w:val="24"/>
          <w:szCs w:val="24"/>
        </w:rPr>
      </w:pPr>
      <w:r w:rsidRPr="003B3BA7">
        <w:rPr>
          <w:rFonts w:ascii="Tahoma" w:hAnsi="Tahoma" w:cs="Tahoma"/>
          <w:color w:val="000000" w:themeColor="text1"/>
          <w:sz w:val="24"/>
          <w:szCs w:val="24"/>
        </w:rPr>
        <w:t>ustawy z dnia 16 lutego 2007 r. o ochronie konkurencji i konsumentów, chyba że</w:t>
      </w:r>
    </w:p>
    <w:p w:rsidR="003B3BA7" w:rsidRPr="003B3BA7" w:rsidRDefault="003B3BA7" w:rsidP="00E209CF">
      <w:pPr>
        <w:spacing w:after="0" w:line="360" w:lineRule="auto"/>
        <w:ind w:left="568"/>
        <w:rPr>
          <w:rFonts w:ascii="Tahoma" w:hAnsi="Tahoma" w:cs="Tahoma"/>
          <w:color w:val="000000" w:themeColor="text1"/>
          <w:sz w:val="24"/>
          <w:szCs w:val="24"/>
        </w:rPr>
      </w:pPr>
      <w:r w:rsidRPr="003B3BA7">
        <w:rPr>
          <w:rFonts w:ascii="Tahoma" w:hAnsi="Tahoma" w:cs="Tahoma"/>
          <w:color w:val="000000" w:themeColor="text1"/>
          <w:sz w:val="24"/>
          <w:szCs w:val="24"/>
        </w:rPr>
        <w:t>spowodowane tym zakłócenie konkurencji może być wyeliminowane w inny sposób niż przez wykluczenie wykonawcy z udziału w postępowaniu o udzielenie zamówienia.</w:t>
      </w:r>
    </w:p>
    <w:p w:rsidR="003B3BA7" w:rsidRPr="003B3BA7" w:rsidRDefault="003B3BA7" w:rsidP="00E20802">
      <w:pPr>
        <w:numPr>
          <w:ilvl w:val="0"/>
          <w:numId w:val="20"/>
        </w:numPr>
        <w:spacing w:after="0" w:line="360" w:lineRule="auto"/>
        <w:contextualSpacing/>
        <w:rPr>
          <w:rFonts w:ascii="Tahoma" w:eastAsia="Times New Roman" w:hAnsi="Tahoma" w:cs="Tahoma"/>
          <w:color w:val="000000" w:themeColor="text1"/>
          <w:sz w:val="24"/>
          <w:szCs w:val="24"/>
          <w:lang w:eastAsia="pl-PL"/>
        </w:rPr>
      </w:pPr>
      <w:r w:rsidRPr="003B3BA7">
        <w:rPr>
          <w:rFonts w:ascii="Tahoma" w:eastAsia="Times New Roman" w:hAnsi="Tahoma" w:cs="Tahoma"/>
          <w:color w:val="000000" w:themeColor="text1"/>
          <w:sz w:val="24"/>
          <w:szCs w:val="24"/>
          <w:lang w:eastAsia="pl-PL"/>
        </w:rPr>
        <w:t>Wykonawca może zostać wykluczony przez zamawiającego na każdym etapie postępowania o udzielenie przedmiotowego zamówienia.</w:t>
      </w:r>
    </w:p>
    <w:p w:rsidR="003B3BA7" w:rsidRPr="003B3BA7" w:rsidRDefault="003B3BA7" w:rsidP="00E20802">
      <w:pPr>
        <w:numPr>
          <w:ilvl w:val="0"/>
          <w:numId w:val="20"/>
        </w:numPr>
        <w:spacing w:after="0" w:line="360" w:lineRule="auto"/>
        <w:contextualSpacing/>
        <w:rPr>
          <w:rFonts w:ascii="Tahoma" w:eastAsia="Times New Roman" w:hAnsi="Tahoma" w:cs="Tahoma"/>
          <w:color w:val="000000" w:themeColor="text1"/>
          <w:sz w:val="24"/>
          <w:szCs w:val="24"/>
          <w:lang w:eastAsia="pl-PL"/>
        </w:rPr>
      </w:pPr>
      <w:r w:rsidRPr="003B3BA7">
        <w:rPr>
          <w:rFonts w:ascii="Tahoma" w:eastAsia="Times New Roman" w:hAnsi="Tahoma" w:cs="Tahoma"/>
          <w:color w:val="000000" w:themeColor="text1"/>
          <w:sz w:val="24"/>
          <w:szCs w:val="24"/>
          <w:lang w:eastAsia="pl-PL"/>
        </w:rPr>
        <w:t xml:space="preserve"> Zamawiający przewiduje, w niniejszym postępowaniu, zastosować fakultatywne podstawy wykluczenia Wykonawców zawarte w:</w:t>
      </w:r>
    </w:p>
    <w:p w:rsidR="003B3BA7" w:rsidRPr="003B3BA7" w:rsidRDefault="003B3BA7" w:rsidP="00E20802">
      <w:pPr>
        <w:numPr>
          <w:ilvl w:val="0"/>
          <w:numId w:val="21"/>
        </w:numPr>
        <w:spacing w:after="0" w:line="360" w:lineRule="auto"/>
        <w:contextualSpacing/>
        <w:rPr>
          <w:rFonts w:ascii="Tahoma" w:eastAsia="Times New Roman" w:hAnsi="Tahoma" w:cs="Tahoma"/>
          <w:color w:val="000000" w:themeColor="text1"/>
          <w:sz w:val="24"/>
          <w:szCs w:val="24"/>
          <w:lang w:eastAsia="pl-PL"/>
        </w:rPr>
      </w:pPr>
      <w:r w:rsidRPr="003B3BA7">
        <w:rPr>
          <w:rFonts w:ascii="Tahoma" w:eastAsia="Times New Roman" w:hAnsi="Tahoma" w:cs="Tahoma"/>
          <w:color w:val="000000" w:themeColor="text1"/>
          <w:sz w:val="24"/>
          <w:szCs w:val="24"/>
          <w:lang w:eastAsia="pl-PL"/>
        </w:rPr>
        <w:t>art. 109 ust. 1 pkt 4 ustawy Pzp.</w:t>
      </w:r>
    </w:p>
    <w:p w:rsidR="003B3BA7" w:rsidRPr="003B3BA7" w:rsidRDefault="003B3BA7" w:rsidP="00E209CF">
      <w:pPr>
        <w:spacing w:after="0" w:line="360" w:lineRule="auto"/>
        <w:ind w:left="426"/>
        <w:rPr>
          <w:rFonts w:ascii="Tahoma" w:hAnsi="Tahoma" w:cs="Tahoma"/>
          <w:color w:val="000000" w:themeColor="text1"/>
          <w:sz w:val="24"/>
          <w:szCs w:val="24"/>
        </w:rPr>
      </w:pPr>
      <w:r w:rsidRPr="003B3BA7">
        <w:rPr>
          <w:rFonts w:ascii="Tahoma" w:hAnsi="Tahoma" w:cs="Tahoma"/>
          <w:color w:val="000000" w:themeColor="text1"/>
          <w:sz w:val="24"/>
          <w:szCs w:val="24"/>
        </w:rPr>
        <w:t xml:space="preserve">Zamawiający wykluczy z postępowania Wykonawcę w stosunku do którego otwarto likwidację, ogłoszono upadłość, którego aktywami zarządza likwidator lub sąd, zawarł układ z wierzycielami, którego działalność gospodarcza jest zawieszona albo znajduje </w:t>
      </w:r>
      <w:r w:rsidRPr="003B3BA7">
        <w:rPr>
          <w:rFonts w:ascii="Tahoma" w:hAnsi="Tahoma" w:cs="Tahoma"/>
          <w:color w:val="000000" w:themeColor="text1"/>
          <w:sz w:val="24"/>
          <w:szCs w:val="24"/>
        </w:rPr>
        <w:lastRenderedPageBreak/>
        <w:t>się on w innej tego rodzaju sytuacji wynikającej z podobnej procedury przewidzianej w przepisach miejsca wszczęcia tej procedury.</w:t>
      </w:r>
    </w:p>
    <w:p w:rsidR="003B3BA7" w:rsidRDefault="003B3BA7" w:rsidP="00E209CF">
      <w:pPr>
        <w:spacing w:after="0" w:line="360" w:lineRule="auto"/>
        <w:ind w:left="426"/>
        <w:rPr>
          <w:rFonts w:ascii="Tahoma" w:hAnsi="Tahoma" w:cs="Tahoma"/>
          <w:color w:val="000000" w:themeColor="text1"/>
          <w:sz w:val="24"/>
          <w:szCs w:val="24"/>
        </w:rPr>
      </w:pPr>
      <w:r>
        <w:rPr>
          <w:rFonts w:ascii="Tahoma" w:hAnsi="Tahoma" w:cs="Tahoma"/>
          <w:color w:val="000000" w:themeColor="text1"/>
          <w:sz w:val="24"/>
          <w:szCs w:val="24"/>
        </w:rPr>
        <w:t>- art. 109 ust. 1 pkt 8 ustawy Pzp</w:t>
      </w:r>
    </w:p>
    <w:p w:rsidR="00C0755A" w:rsidRDefault="00C0755A" w:rsidP="00DB7E1B">
      <w:pPr>
        <w:spacing w:after="0" w:line="360" w:lineRule="auto"/>
        <w:rPr>
          <w:rFonts w:ascii="Tahoma" w:hAnsi="Tahoma" w:cs="Tahoma"/>
          <w:color w:val="000000" w:themeColor="text1"/>
          <w:sz w:val="24"/>
          <w:szCs w:val="24"/>
        </w:rPr>
      </w:pPr>
      <w:r>
        <w:rPr>
          <w:rFonts w:ascii="Tahoma" w:hAnsi="Tahoma" w:cs="Tahoma"/>
          <w:color w:val="000000" w:themeColor="text1"/>
          <w:sz w:val="24"/>
          <w:szCs w:val="24"/>
        </w:rPr>
        <w:t>Zamawiający wykluczy Wykonawcę, który:</w:t>
      </w:r>
    </w:p>
    <w:p w:rsidR="00DB7E1B" w:rsidRDefault="00C0755A" w:rsidP="00E20802">
      <w:pPr>
        <w:pStyle w:val="Akapitzlist"/>
        <w:numPr>
          <w:ilvl w:val="0"/>
          <w:numId w:val="45"/>
        </w:numPr>
        <w:spacing w:after="0" w:line="360" w:lineRule="auto"/>
        <w:rPr>
          <w:rFonts w:ascii="Tahoma" w:hAnsi="Tahoma" w:cs="Tahoma"/>
          <w:color w:val="000000" w:themeColor="text1"/>
          <w:sz w:val="24"/>
          <w:szCs w:val="24"/>
        </w:rPr>
      </w:pPr>
      <w:r w:rsidRPr="00DB7E1B">
        <w:rPr>
          <w:rFonts w:ascii="Tahoma" w:hAnsi="Tahoma" w:cs="Tahoma"/>
          <w:color w:val="000000" w:themeColor="text1"/>
          <w:sz w:val="24"/>
          <w:szCs w:val="24"/>
        </w:rPr>
        <w:t>Przy przedstawianiu informacji dotyczących podstaw wykluczenia oraz spełniania warunków udziału w postępowaniu wprowadził Zamawiającego w błąd, a to mogło mieć istotny wpływ na decyzje zamawiającego, gdyby w przypadku</w:t>
      </w:r>
      <w:r w:rsidR="00DB7E1B">
        <w:rPr>
          <w:rFonts w:ascii="Tahoma" w:hAnsi="Tahoma" w:cs="Tahoma"/>
          <w:color w:val="000000" w:themeColor="text1"/>
          <w:sz w:val="24"/>
          <w:szCs w:val="24"/>
        </w:rPr>
        <w:t xml:space="preserve"> </w:t>
      </w:r>
      <w:r w:rsidRPr="00DB7E1B">
        <w:rPr>
          <w:rFonts w:ascii="Tahoma" w:hAnsi="Tahoma" w:cs="Tahoma"/>
          <w:color w:val="000000" w:themeColor="text1"/>
          <w:sz w:val="24"/>
          <w:szCs w:val="24"/>
        </w:rPr>
        <w:t>przedstawienia poprawnych informacji oferta złożona w postępowaniu podlegałaby odrzuceniu. Z kolei podanie błędnych informacji odnośnie do spełniania</w:t>
      </w:r>
      <w:r w:rsidR="00DB7E1B">
        <w:rPr>
          <w:rFonts w:ascii="Tahoma" w:hAnsi="Tahoma" w:cs="Tahoma"/>
          <w:color w:val="000000" w:themeColor="text1"/>
          <w:sz w:val="24"/>
          <w:szCs w:val="24"/>
        </w:rPr>
        <w:t xml:space="preserve"> </w:t>
      </w:r>
      <w:r w:rsidRPr="00DB7E1B">
        <w:rPr>
          <w:rFonts w:ascii="Tahoma" w:hAnsi="Tahoma" w:cs="Tahoma"/>
          <w:color w:val="000000" w:themeColor="text1"/>
          <w:sz w:val="24"/>
          <w:szCs w:val="24"/>
        </w:rPr>
        <w:t>kryteriów selekcji mogłoby wywrzeć istotny wpływ na decyzje zamawiającego, gdyby w przypadku przedstawienia poprawnych informacji wykonawca uzyskał niższą ocenę oferty (punktację).</w:t>
      </w:r>
    </w:p>
    <w:p w:rsidR="00DB7E1B" w:rsidRDefault="00C0755A" w:rsidP="00E20802">
      <w:pPr>
        <w:pStyle w:val="Akapitzlist"/>
        <w:numPr>
          <w:ilvl w:val="0"/>
          <w:numId w:val="45"/>
        </w:numPr>
        <w:spacing w:after="0" w:line="360" w:lineRule="auto"/>
        <w:rPr>
          <w:rFonts w:ascii="Tahoma" w:hAnsi="Tahoma" w:cs="Tahoma"/>
          <w:color w:val="000000" w:themeColor="text1"/>
          <w:sz w:val="24"/>
          <w:szCs w:val="24"/>
        </w:rPr>
      </w:pPr>
      <w:r w:rsidRPr="00DB7E1B">
        <w:rPr>
          <w:rFonts w:ascii="Tahoma" w:hAnsi="Tahoma" w:cs="Tahoma"/>
          <w:color w:val="000000" w:themeColor="text1"/>
          <w:sz w:val="24"/>
          <w:szCs w:val="24"/>
        </w:rPr>
        <w:t>Zataił informacje, które były wymagane do weryfikacji braku podstaw wykluczenia, spełnienia warunków udziału w postępowaniu lub kryteriów selekcji.</w:t>
      </w:r>
    </w:p>
    <w:p w:rsidR="00C0755A" w:rsidRPr="00DB7E1B" w:rsidRDefault="00C0755A" w:rsidP="00E20802">
      <w:pPr>
        <w:pStyle w:val="Akapitzlist"/>
        <w:numPr>
          <w:ilvl w:val="0"/>
          <w:numId w:val="45"/>
        </w:numPr>
        <w:spacing w:after="0" w:line="360" w:lineRule="auto"/>
        <w:rPr>
          <w:rFonts w:ascii="Tahoma" w:hAnsi="Tahoma" w:cs="Tahoma"/>
          <w:color w:val="000000" w:themeColor="text1"/>
          <w:sz w:val="24"/>
          <w:szCs w:val="24"/>
        </w:rPr>
      </w:pPr>
      <w:r w:rsidRPr="00DB7E1B">
        <w:rPr>
          <w:rFonts w:ascii="Tahoma" w:hAnsi="Tahoma" w:cs="Tahoma"/>
          <w:color w:val="000000" w:themeColor="text1"/>
          <w:sz w:val="24"/>
          <w:szCs w:val="24"/>
        </w:rPr>
        <w:t>Nie wykonał ciążącego na nim obowiązku złożenia wymaganych podmiotowych środków dowodowych</w:t>
      </w:r>
      <w:r w:rsidR="004557F9" w:rsidRPr="00DB7E1B">
        <w:rPr>
          <w:rFonts w:ascii="Tahoma" w:hAnsi="Tahoma" w:cs="Tahoma"/>
          <w:color w:val="000000" w:themeColor="text1"/>
          <w:sz w:val="24"/>
          <w:szCs w:val="24"/>
        </w:rPr>
        <w:t>.</w:t>
      </w:r>
    </w:p>
    <w:p w:rsidR="003B3BA7" w:rsidRPr="00DB7E1B" w:rsidRDefault="003B3BA7" w:rsidP="00E20802">
      <w:pPr>
        <w:numPr>
          <w:ilvl w:val="0"/>
          <w:numId w:val="20"/>
        </w:numPr>
        <w:spacing w:after="240" w:line="360" w:lineRule="auto"/>
        <w:ind w:left="357" w:hanging="357"/>
        <w:contextualSpacing/>
        <w:rPr>
          <w:rFonts w:ascii="Tahoma" w:eastAsia="Times New Roman" w:hAnsi="Tahoma" w:cs="Tahoma"/>
          <w:color w:val="000000" w:themeColor="text1"/>
          <w:sz w:val="24"/>
          <w:szCs w:val="24"/>
          <w:lang w:eastAsia="pl-PL"/>
        </w:rPr>
      </w:pPr>
      <w:r w:rsidRPr="003B3BA7">
        <w:rPr>
          <w:rFonts w:ascii="Tahoma" w:eastAsia="Times New Roman" w:hAnsi="Tahoma" w:cs="Tahoma"/>
          <w:color w:val="000000" w:themeColor="text1"/>
          <w:sz w:val="24"/>
          <w:szCs w:val="24"/>
          <w:lang w:eastAsia="pl-PL"/>
        </w:rPr>
        <w:t>Wykluczenie Wykonawcy następuje zgodnie z art. 111 Pzp.</w:t>
      </w:r>
    </w:p>
    <w:p w:rsidR="00F063D5" w:rsidRDefault="00867F54" w:rsidP="00D87382">
      <w:pPr>
        <w:pStyle w:val="Podtytu"/>
      </w:pPr>
      <w:r>
        <w:t xml:space="preserve">XI. </w:t>
      </w:r>
      <w:r w:rsidR="00F063D5" w:rsidRPr="00F063D5">
        <w:t>Informacja o p</w:t>
      </w:r>
      <w:r w:rsidR="00F063D5">
        <w:t>odmiotowych</w:t>
      </w:r>
      <w:r w:rsidR="00F063D5" w:rsidRPr="00F063D5">
        <w:t xml:space="preserve"> środkach dowodowych</w:t>
      </w:r>
    </w:p>
    <w:p w:rsidR="002E752C" w:rsidRPr="0053278D" w:rsidRDefault="002E752C" w:rsidP="00E20802">
      <w:pPr>
        <w:numPr>
          <w:ilvl w:val="0"/>
          <w:numId w:val="26"/>
        </w:numPr>
        <w:spacing w:after="0" w:line="360" w:lineRule="auto"/>
        <w:contextualSpacing/>
        <w:rPr>
          <w:rFonts w:ascii="Tahoma" w:eastAsia="Times New Roman" w:hAnsi="Tahoma" w:cs="Tahoma"/>
          <w:sz w:val="24"/>
          <w:szCs w:val="24"/>
          <w:lang w:eastAsia="pl-PL"/>
        </w:rPr>
      </w:pPr>
      <w:r w:rsidRPr="002E752C">
        <w:rPr>
          <w:rFonts w:ascii="Tahoma" w:eastAsia="Times New Roman" w:hAnsi="Tahoma" w:cs="Tahoma"/>
          <w:color w:val="000000" w:themeColor="text1"/>
          <w:sz w:val="24"/>
          <w:szCs w:val="24"/>
          <w:lang w:eastAsia="pl-PL"/>
        </w:rPr>
        <w:t xml:space="preserve">Wykonawca wraz z ofertą składa oświadczenie, o którym mowa w art. 125 ust. 1, </w:t>
      </w:r>
      <w:r w:rsidRPr="0053278D">
        <w:rPr>
          <w:rFonts w:ascii="Tahoma" w:eastAsia="Times New Roman" w:hAnsi="Tahoma" w:cs="Tahoma"/>
          <w:sz w:val="24"/>
          <w:szCs w:val="24"/>
          <w:lang w:eastAsia="pl-PL"/>
        </w:rPr>
        <w:t>które stanowi dowód tymczasowo zastępujący wymagane przez zamawiającego podmiotowe środki dowodowe.</w:t>
      </w:r>
    </w:p>
    <w:p w:rsidR="001472FF" w:rsidRPr="0053278D" w:rsidRDefault="001472FF" w:rsidP="00E209CF">
      <w:pPr>
        <w:spacing w:after="0" w:line="360" w:lineRule="auto"/>
        <w:ind w:left="360"/>
        <w:contextualSpacing/>
        <w:rPr>
          <w:rFonts w:ascii="Tahoma" w:eastAsia="Times New Roman" w:hAnsi="Tahoma" w:cs="Tahoma"/>
          <w:sz w:val="24"/>
          <w:szCs w:val="24"/>
          <w:lang w:eastAsia="pl-PL"/>
        </w:rPr>
      </w:pPr>
      <w:r w:rsidRPr="0053278D">
        <w:rPr>
          <w:rFonts w:ascii="Tahoma" w:eastAsia="Times New Roman" w:hAnsi="Tahoma" w:cs="Tahoma"/>
          <w:b/>
          <w:sz w:val="24"/>
          <w:szCs w:val="24"/>
          <w:lang w:eastAsia="pl-PL"/>
        </w:rPr>
        <w:t>Uwaga:</w:t>
      </w:r>
      <w:r w:rsidRPr="0053278D">
        <w:rPr>
          <w:rFonts w:ascii="Tahoma" w:eastAsia="Times New Roman" w:hAnsi="Tahoma" w:cs="Tahoma"/>
          <w:sz w:val="24"/>
          <w:szCs w:val="24"/>
          <w:lang w:eastAsia="pl-PL"/>
        </w:rPr>
        <w:t xml:space="preserve"> W przypadku wspólnego ubiegania się o zamówienie przez Wykonawców, oświadczenie składa każdy z Wykonawców wspólnie ubiegających się o zamówienie. Dokumenty te potwierdzają spełnienie warunków udziału w postępowaniu oraz brak podstaw wykluczenia w zakresie, w którym każdy z wykonawców wykazuje spełnienie warunków udziału w postępowaniu oraz brak podstaw do wykluczenia.</w:t>
      </w:r>
    </w:p>
    <w:p w:rsidR="001472FF" w:rsidRPr="0053278D" w:rsidRDefault="001472FF" w:rsidP="00E209CF">
      <w:pPr>
        <w:spacing w:after="0" w:line="360" w:lineRule="auto"/>
        <w:ind w:left="360"/>
        <w:contextualSpacing/>
        <w:rPr>
          <w:rFonts w:ascii="Tahoma" w:eastAsia="Times New Roman" w:hAnsi="Tahoma" w:cs="Tahoma"/>
          <w:sz w:val="24"/>
          <w:szCs w:val="24"/>
          <w:lang w:eastAsia="pl-PL"/>
        </w:rPr>
      </w:pPr>
      <w:r w:rsidRPr="0053278D">
        <w:rPr>
          <w:rFonts w:ascii="Tahoma" w:eastAsia="Times New Roman" w:hAnsi="Tahoma" w:cs="Tahoma"/>
          <w:sz w:val="24"/>
          <w:szCs w:val="24"/>
          <w:lang w:eastAsia="pl-PL"/>
        </w:rPr>
        <w:t>Wykonawca, w przypadku polegania na zdolnościach lub sytuacji podmiotów</w:t>
      </w:r>
    </w:p>
    <w:p w:rsidR="001472FF" w:rsidRPr="0053278D" w:rsidRDefault="001472FF" w:rsidP="00E209CF">
      <w:pPr>
        <w:spacing w:after="0" w:line="360" w:lineRule="auto"/>
        <w:ind w:left="360"/>
        <w:contextualSpacing/>
        <w:rPr>
          <w:rFonts w:ascii="Tahoma" w:eastAsia="Times New Roman" w:hAnsi="Tahoma" w:cs="Tahoma"/>
          <w:sz w:val="24"/>
          <w:szCs w:val="24"/>
          <w:lang w:eastAsia="pl-PL"/>
        </w:rPr>
      </w:pPr>
      <w:r w:rsidRPr="0053278D">
        <w:rPr>
          <w:rFonts w:ascii="Tahoma" w:eastAsia="Times New Roman" w:hAnsi="Tahoma" w:cs="Tahoma"/>
          <w:sz w:val="24"/>
          <w:szCs w:val="24"/>
          <w:lang w:eastAsia="pl-PL"/>
        </w:rPr>
        <w:t xml:space="preserve">udostępniających zasoby, przedstawia, wraz z oświadczeniem, o którym mowa w </w:t>
      </w:r>
      <w:r w:rsidR="00641F2F">
        <w:rPr>
          <w:rFonts w:ascii="Tahoma" w:eastAsia="Times New Roman" w:hAnsi="Tahoma" w:cs="Tahoma"/>
          <w:sz w:val="24"/>
          <w:szCs w:val="24"/>
          <w:lang w:eastAsia="pl-PL"/>
        </w:rPr>
        <w:br/>
      </w:r>
      <w:r w:rsidRPr="0053278D">
        <w:rPr>
          <w:rFonts w:ascii="Tahoma" w:eastAsia="Times New Roman" w:hAnsi="Tahoma" w:cs="Tahoma"/>
          <w:sz w:val="24"/>
          <w:szCs w:val="24"/>
          <w:lang w:eastAsia="pl-PL"/>
        </w:rPr>
        <w:t>pkt. 1, także oświadczenie podmiotu udostępniającego zasoby, potwierdzające brak</w:t>
      </w:r>
    </w:p>
    <w:p w:rsidR="001472FF" w:rsidRPr="0053278D" w:rsidRDefault="001472FF" w:rsidP="00E209CF">
      <w:pPr>
        <w:spacing w:after="0" w:line="360" w:lineRule="auto"/>
        <w:ind w:left="360"/>
        <w:contextualSpacing/>
        <w:rPr>
          <w:rFonts w:ascii="Tahoma" w:eastAsia="Times New Roman" w:hAnsi="Tahoma" w:cs="Tahoma"/>
          <w:sz w:val="24"/>
          <w:szCs w:val="24"/>
          <w:lang w:eastAsia="pl-PL"/>
        </w:rPr>
      </w:pPr>
      <w:r w:rsidRPr="0053278D">
        <w:rPr>
          <w:rFonts w:ascii="Tahoma" w:eastAsia="Times New Roman" w:hAnsi="Tahoma" w:cs="Tahoma"/>
          <w:sz w:val="24"/>
          <w:szCs w:val="24"/>
          <w:lang w:eastAsia="pl-PL"/>
        </w:rPr>
        <w:t>podstaw wykluczenia tego podmiotu oraz odpowiednio spełnianie warunków udziału</w:t>
      </w:r>
    </w:p>
    <w:p w:rsidR="001472FF" w:rsidRPr="0053278D" w:rsidRDefault="001472FF" w:rsidP="00E209CF">
      <w:pPr>
        <w:spacing w:after="0" w:line="360" w:lineRule="auto"/>
        <w:ind w:left="360"/>
        <w:contextualSpacing/>
        <w:rPr>
          <w:rFonts w:ascii="Tahoma" w:eastAsia="Times New Roman" w:hAnsi="Tahoma" w:cs="Tahoma"/>
          <w:sz w:val="24"/>
          <w:szCs w:val="24"/>
          <w:lang w:eastAsia="pl-PL"/>
        </w:rPr>
      </w:pPr>
      <w:r w:rsidRPr="0053278D">
        <w:rPr>
          <w:rFonts w:ascii="Tahoma" w:eastAsia="Times New Roman" w:hAnsi="Tahoma" w:cs="Tahoma"/>
          <w:sz w:val="24"/>
          <w:szCs w:val="24"/>
          <w:lang w:eastAsia="pl-PL"/>
        </w:rPr>
        <w:t>w postępowaniu, w zakresie, w jakim wykonawca powołuje się na jego zasoby.</w:t>
      </w:r>
    </w:p>
    <w:p w:rsidR="002E752C" w:rsidRPr="002E752C" w:rsidRDefault="002E752C" w:rsidP="00E20802">
      <w:pPr>
        <w:numPr>
          <w:ilvl w:val="0"/>
          <w:numId w:val="26"/>
        </w:numPr>
        <w:spacing w:after="0" w:line="360" w:lineRule="auto"/>
        <w:contextualSpacing/>
        <w:rPr>
          <w:rFonts w:ascii="Tahoma" w:eastAsia="Times New Roman" w:hAnsi="Tahoma" w:cs="Tahoma"/>
          <w:color w:val="000000" w:themeColor="text1"/>
          <w:sz w:val="24"/>
          <w:szCs w:val="24"/>
          <w:lang w:eastAsia="pl-PL"/>
        </w:rPr>
      </w:pPr>
      <w:r w:rsidRPr="002E752C">
        <w:rPr>
          <w:rFonts w:ascii="Tahoma" w:eastAsia="Times New Roman" w:hAnsi="Tahoma" w:cs="Tahoma"/>
          <w:color w:val="000000" w:themeColor="text1"/>
          <w:sz w:val="24"/>
          <w:szCs w:val="24"/>
          <w:lang w:eastAsia="pl-PL"/>
        </w:rPr>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C703D8" w:rsidRDefault="002E752C" w:rsidP="00E20802">
      <w:pPr>
        <w:numPr>
          <w:ilvl w:val="0"/>
          <w:numId w:val="26"/>
        </w:numPr>
        <w:spacing w:after="0" w:line="360" w:lineRule="auto"/>
        <w:contextualSpacing/>
        <w:rPr>
          <w:rFonts w:ascii="Tahoma" w:eastAsia="Times New Roman" w:hAnsi="Tahoma" w:cs="Tahoma"/>
          <w:color w:val="000000" w:themeColor="text1"/>
          <w:sz w:val="24"/>
          <w:szCs w:val="24"/>
          <w:lang w:eastAsia="pl-PL"/>
        </w:rPr>
      </w:pPr>
      <w:r w:rsidRPr="002E752C">
        <w:rPr>
          <w:rFonts w:ascii="Tahoma" w:eastAsia="Times New Roman" w:hAnsi="Tahoma" w:cs="Tahoma"/>
          <w:color w:val="000000" w:themeColor="text1"/>
          <w:sz w:val="24"/>
          <w:szCs w:val="24"/>
          <w:lang w:eastAsia="pl-PL"/>
        </w:rPr>
        <w:t>W niniejszym postępowaniu Zamawiający wezwie Wykonawcę, którego oferta została najwyżej oceniona do złożenia</w:t>
      </w:r>
      <w:r w:rsidR="00C703D8">
        <w:rPr>
          <w:rFonts w:ascii="Tahoma" w:eastAsia="Times New Roman" w:hAnsi="Tahoma" w:cs="Tahoma"/>
          <w:color w:val="000000" w:themeColor="text1"/>
          <w:sz w:val="24"/>
          <w:szCs w:val="24"/>
          <w:lang w:eastAsia="pl-PL"/>
        </w:rPr>
        <w:t>:</w:t>
      </w:r>
    </w:p>
    <w:p w:rsidR="002E752C" w:rsidRDefault="00C703D8" w:rsidP="00E209CF">
      <w:pPr>
        <w:spacing w:after="0" w:line="360" w:lineRule="auto"/>
        <w:contextualSpacing/>
        <w:rPr>
          <w:rFonts w:ascii="Tahoma" w:eastAsia="Times New Roman" w:hAnsi="Tahoma" w:cs="Tahoma"/>
          <w:color w:val="000000" w:themeColor="text1"/>
          <w:sz w:val="24"/>
          <w:szCs w:val="24"/>
          <w:lang w:eastAsia="pl-PL"/>
        </w:rPr>
      </w:pPr>
      <w:r>
        <w:rPr>
          <w:rFonts w:ascii="Tahoma" w:eastAsia="Times New Roman" w:hAnsi="Tahoma" w:cs="Tahoma"/>
          <w:color w:val="000000" w:themeColor="text1"/>
          <w:sz w:val="24"/>
          <w:szCs w:val="24"/>
          <w:lang w:eastAsia="pl-PL"/>
        </w:rPr>
        <w:t>3.1. Dokumentów potwierdzających spełnianie przez wykonawcę warunków udziału tj</w:t>
      </w:r>
      <w:r w:rsidR="002E752C">
        <w:rPr>
          <w:rFonts w:ascii="Tahoma" w:eastAsia="Times New Roman" w:hAnsi="Tahoma" w:cs="Tahoma"/>
          <w:color w:val="000000" w:themeColor="text1"/>
          <w:sz w:val="24"/>
          <w:szCs w:val="24"/>
          <w:lang w:eastAsia="pl-PL"/>
        </w:rPr>
        <w:t>:</w:t>
      </w:r>
    </w:p>
    <w:p w:rsidR="00C703D8" w:rsidRPr="00C703D8" w:rsidRDefault="00C703D8" w:rsidP="00E209CF">
      <w:pPr>
        <w:spacing w:after="0" w:line="360" w:lineRule="auto"/>
        <w:ind w:left="993" w:hanging="709"/>
        <w:contextualSpacing/>
        <w:rPr>
          <w:rFonts w:ascii="Tahoma" w:eastAsia="Times New Roman" w:hAnsi="Tahoma" w:cs="Tahoma"/>
          <w:color w:val="000000" w:themeColor="text1"/>
          <w:sz w:val="24"/>
          <w:szCs w:val="24"/>
          <w:lang w:eastAsia="pl-PL"/>
        </w:rPr>
      </w:pPr>
      <w:r>
        <w:rPr>
          <w:rFonts w:ascii="Tahoma" w:eastAsia="Times New Roman" w:hAnsi="Tahoma" w:cs="Tahoma"/>
          <w:color w:val="000000" w:themeColor="text1"/>
          <w:sz w:val="24"/>
          <w:szCs w:val="24"/>
          <w:lang w:eastAsia="pl-PL"/>
        </w:rPr>
        <w:t>3</w:t>
      </w:r>
      <w:r w:rsidRPr="00C703D8">
        <w:rPr>
          <w:rFonts w:ascii="Tahoma" w:eastAsia="Times New Roman" w:hAnsi="Tahoma" w:cs="Tahoma"/>
          <w:color w:val="000000" w:themeColor="text1"/>
          <w:sz w:val="24"/>
          <w:szCs w:val="24"/>
          <w:lang w:eastAsia="pl-PL"/>
        </w:rPr>
        <w:t>.1.</w:t>
      </w:r>
      <w:r>
        <w:rPr>
          <w:rFonts w:ascii="Tahoma" w:eastAsia="Times New Roman" w:hAnsi="Tahoma" w:cs="Tahoma"/>
          <w:color w:val="000000" w:themeColor="text1"/>
          <w:sz w:val="24"/>
          <w:szCs w:val="24"/>
          <w:lang w:eastAsia="pl-PL"/>
        </w:rPr>
        <w:t>1.</w:t>
      </w:r>
      <w:r w:rsidRPr="00C703D8">
        <w:rPr>
          <w:rFonts w:ascii="Tahoma" w:eastAsia="Times New Roman" w:hAnsi="Tahoma" w:cs="Tahoma"/>
          <w:color w:val="000000" w:themeColor="text1"/>
          <w:sz w:val="24"/>
          <w:szCs w:val="24"/>
          <w:lang w:eastAsia="pl-PL"/>
        </w:rPr>
        <w:t xml:space="preserve"> Koncesję wydaną przez ministra właściwego do spraw wewnętrznych na prowadzenie działalności gospodarczej w zakresie ochrony osób i mienia w formie bezpośredniej ochrony fizycznej stałej lub doraźnej.</w:t>
      </w:r>
    </w:p>
    <w:p w:rsidR="00C703D8" w:rsidRPr="00C703D8" w:rsidRDefault="00C703D8" w:rsidP="00F353CF">
      <w:pPr>
        <w:spacing w:after="0" w:line="360" w:lineRule="auto"/>
        <w:ind w:left="1134" w:hanging="774"/>
        <w:contextualSpacing/>
        <w:rPr>
          <w:rFonts w:ascii="Tahoma" w:eastAsia="Times New Roman" w:hAnsi="Tahoma" w:cs="Tahoma"/>
          <w:color w:val="000000" w:themeColor="text1"/>
          <w:sz w:val="24"/>
          <w:szCs w:val="24"/>
          <w:lang w:eastAsia="pl-PL"/>
        </w:rPr>
      </w:pPr>
      <w:r>
        <w:rPr>
          <w:rFonts w:ascii="Tahoma" w:eastAsia="Times New Roman" w:hAnsi="Tahoma" w:cs="Tahoma"/>
          <w:color w:val="000000" w:themeColor="text1"/>
          <w:sz w:val="24"/>
          <w:szCs w:val="24"/>
          <w:lang w:eastAsia="pl-PL"/>
        </w:rPr>
        <w:t>3</w:t>
      </w:r>
      <w:r w:rsidRPr="00C703D8">
        <w:rPr>
          <w:rFonts w:ascii="Tahoma" w:eastAsia="Times New Roman" w:hAnsi="Tahoma" w:cs="Tahoma"/>
          <w:color w:val="000000" w:themeColor="text1"/>
          <w:sz w:val="24"/>
          <w:szCs w:val="24"/>
          <w:lang w:eastAsia="pl-PL"/>
        </w:rPr>
        <w:t>.</w:t>
      </w:r>
      <w:r>
        <w:rPr>
          <w:rFonts w:ascii="Tahoma" w:eastAsia="Times New Roman" w:hAnsi="Tahoma" w:cs="Tahoma"/>
          <w:color w:val="000000" w:themeColor="text1"/>
          <w:sz w:val="24"/>
          <w:szCs w:val="24"/>
          <w:lang w:eastAsia="pl-PL"/>
        </w:rPr>
        <w:t>1.</w:t>
      </w:r>
      <w:r w:rsidRPr="00C703D8">
        <w:rPr>
          <w:rFonts w:ascii="Tahoma" w:eastAsia="Times New Roman" w:hAnsi="Tahoma" w:cs="Tahoma"/>
          <w:color w:val="000000" w:themeColor="text1"/>
          <w:sz w:val="24"/>
          <w:szCs w:val="24"/>
          <w:lang w:eastAsia="pl-PL"/>
        </w:rPr>
        <w:t xml:space="preserve">2. Wykaz zrealizowanych (realizowanych) usług </w:t>
      </w:r>
      <w:r w:rsidRPr="000156DD">
        <w:rPr>
          <w:rFonts w:ascii="Tahoma" w:eastAsia="Times New Roman" w:hAnsi="Tahoma" w:cs="Tahoma"/>
          <w:color w:val="000000" w:themeColor="text1"/>
          <w:sz w:val="24"/>
          <w:szCs w:val="24"/>
          <w:lang w:eastAsia="pl-PL"/>
        </w:rPr>
        <w:t xml:space="preserve">– (załącznik Nr </w:t>
      </w:r>
      <w:r w:rsidR="00641F2F" w:rsidRPr="000156DD">
        <w:rPr>
          <w:rFonts w:ascii="Tahoma" w:eastAsia="Times New Roman" w:hAnsi="Tahoma" w:cs="Tahoma"/>
          <w:color w:val="000000" w:themeColor="text1"/>
          <w:sz w:val="24"/>
          <w:szCs w:val="24"/>
          <w:lang w:eastAsia="pl-PL"/>
        </w:rPr>
        <w:t>4</w:t>
      </w:r>
      <w:r w:rsidRPr="000156DD">
        <w:rPr>
          <w:rFonts w:ascii="Tahoma" w:eastAsia="Times New Roman" w:hAnsi="Tahoma" w:cs="Tahoma"/>
          <w:color w:val="000000" w:themeColor="text1"/>
          <w:sz w:val="24"/>
          <w:szCs w:val="24"/>
          <w:lang w:eastAsia="pl-PL"/>
        </w:rPr>
        <w:t xml:space="preserve"> do SWZ)</w:t>
      </w:r>
      <w:r w:rsidR="00190276" w:rsidRPr="000156DD">
        <w:rPr>
          <w:rFonts w:ascii="Tahoma" w:eastAsia="Times New Roman" w:hAnsi="Tahoma" w:cs="Tahoma"/>
          <w:color w:val="000000" w:themeColor="text1"/>
          <w:sz w:val="24"/>
          <w:szCs w:val="24"/>
          <w:lang w:eastAsia="pl-PL"/>
        </w:rPr>
        <w:t>.</w:t>
      </w:r>
      <w:r w:rsidRPr="00C703D8">
        <w:rPr>
          <w:rFonts w:ascii="Tahoma" w:eastAsia="Times New Roman" w:hAnsi="Tahoma" w:cs="Tahoma"/>
          <w:color w:val="000000" w:themeColor="text1"/>
          <w:sz w:val="24"/>
          <w:szCs w:val="24"/>
          <w:lang w:eastAsia="pl-PL"/>
        </w:rPr>
        <w:t xml:space="preserve"> </w:t>
      </w:r>
    </w:p>
    <w:p w:rsidR="00C703D8" w:rsidRPr="00C703D8" w:rsidRDefault="00C703D8" w:rsidP="00224329">
      <w:pPr>
        <w:spacing w:after="0" w:line="360" w:lineRule="auto"/>
        <w:ind w:left="1056"/>
        <w:contextualSpacing/>
        <w:rPr>
          <w:rFonts w:ascii="Tahoma" w:eastAsia="Times New Roman" w:hAnsi="Tahoma" w:cs="Tahoma"/>
          <w:color w:val="000000" w:themeColor="text1"/>
          <w:sz w:val="24"/>
          <w:szCs w:val="24"/>
          <w:lang w:eastAsia="pl-PL"/>
        </w:rPr>
      </w:pPr>
      <w:r w:rsidRPr="00C703D8">
        <w:rPr>
          <w:rFonts w:ascii="Tahoma" w:eastAsia="Times New Roman" w:hAnsi="Tahoma" w:cs="Tahoma"/>
          <w:color w:val="000000" w:themeColor="text1"/>
          <w:sz w:val="24"/>
          <w:szCs w:val="24"/>
          <w:lang w:eastAsia="pl-PL"/>
        </w:rPr>
        <w:t xml:space="preserve">Do wykazu </w:t>
      </w:r>
      <w:r w:rsidR="00EF34EA">
        <w:rPr>
          <w:rFonts w:ascii="Tahoma" w:eastAsia="Times New Roman" w:hAnsi="Tahoma" w:cs="Tahoma"/>
          <w:color w:val="000000" w:themeColor="text1"/>
          <w:sz w:val="24"/>
          <w:szCs w:val="24"/>
          <w:lang w:eastAsia="pl-PL"/>
        </w:rPr>
        <w:t xml:space="preserve">wykonawca zobowiązany jest </w:t>
      </w:r>
      <w:r w:rsidRPr="00C703D8">
        <w:rPr>
          <w:rFonts w:ascii="Tahoma" w:eastAsia="Times New Roman" w:hAnsi="Tahoma" w:cs="Tahoma"/>
          <w:color w:val="000000" w:themeColor="text1"/>
          <w:sz w:val="24"/>
          <w:szCs w:val="24"/>
          <w:lang w:eastAsia="pl-PL"/>
        </w:rPr>
        <w:t>dołączyć dowody, z których będzie jednoznacznie wynikać, że usługi zostały wykonane lub są wykonywane należycie. Dowodami, o których mowa w zdaniu powyżej są: referencje bądź inne dokumenty wystawione przez podmiot, na rzecz k</w:t>
      </w:r>
      <w:r>
        <w:rPr>
          <w:rFonts w:ascii="Tahoma" w:eastAsia="Times New Roman" w:hAnsi="Tahoma" w:cs="Tahoma"/>
          <w:color w:val="000000" w:themeColor="text1"/>
          <w:sz w:val="24"/>
          <w:szCs w:val="24"/>
          <w:lang w:eastAsia="pl-PL"/>
        </w:rPr>
        <w:t xml:space="preserve">tórego usługi były wykonywane, </w:t>
      </w:r>
      <w:r w:rsidRPr="00C703D8">
        <w:rPr>
          <w:rFonts w:ascii="Tahoma" w:eastAsia="Times New Roman" w:hAnsi="Tahoma" w:cs="Tahoma"/>
          <w:color w:val="000000" w:themeColor="text1"/>
          <w:sz w:val="24"/>
          <w:szCs w:val="24"/>
          <w:lang w:eastAsia="pl-PL"/>
        </w:rPr>
        <w:t xml:space="preserve">a w przypadku świadczeń okresowych lub ciągłych są wykonywane, a </w:t>
      </w:r>
      <w:r>
        <w:rPr>
          <w:rFonts w:ascii="Tahoma" w:eastAsia="Times New Roman" w:hAnsi="Tahoma" w:cs="Tahoma"/>
          <w:color w:val="000000" w:themeColor="text1"/>
          <w:sz w:val="24"/>
          <w:szCs w:val="24"/>
          <w:lang w:eastAsia="pl-PL"/>
        </w:rPr>
        <w:t xml:space="preserve">jeżeli z uzasadnionej przyczyn </w:t>
      </w:r>
      <w:r w:rsidRPr="00C703D8">
        <w:rPr>
          <w:rFonts w:ascii="Tahoma" w:eastAsia="Times New Roman" w:hAnsi="Tahoma" w:cs="Tahoma"/>
          <w:color w:val="000000" w:themeColor="text1"/>
          <w:sz w:val="24"/>
          <w:szCs w:val="24"/>
          <w:lang w:eastAsia="pl-PL"/>
        </w:rPr>
        <w:t xml:space="preserve">o obiektywnym charakterze wykonawca nie jest w stanie uzyskać tych dokumentów – oświadczenie wykonawcy. W przypadku nadal wykonywanych usług okresowych lub ciągłych poświadczenie powinno być wydane nie wcześniej niż na 3 miesiące przed upływem terminu składania ofert. </w:t>
      </w:r>
    </w:p>
    <w:p w:rsidR="00867F54" w:rsidRDefault="00C703D8" w:rsidP="00AD759C">
      <w:pPr>
        <w:spacing w:after="0" w:line="360" w:lineRule="auto"/>
        <w:ind w:left="1134" w:hanging="774"/>
        <w:contextualSpacing/>
        <w:rPr>
          <w:rFonts w:ascii="Tahoma" w:eastAsia="Times New Roman" w:hAnsi="Tahoma" w:cs="Tahoma"/>
          <w:color w:val="000000" w:themeColor="text1"/>
          <w:sz w:val="24"/>
          <w:szCs w:val="24"/>
          <w:lang w:eastAsia="pl-PL"/>
        </w:rPr>
      </w:pPr>
      <w:r>
        <w:rPr>
          <w:rFonts w:ascii="Tahoma" w:eastAsia="Times New Roman" w:hAnsi="Tahoma" w:cs="Tahoma"/>
          <w:color w:val="000000" w:themeColor="text1"/>
          <w:sz w:val="24"/>
          <w:szCs w:val="24"/>
          <w:lang w:eastAsia="pl-PL"/>
        </w:rPr>
        <w:t>3.1.3</w:t>
      </w:r>
      <w:r w:rsidRPr="00C703D8">
        <w:rPr>
          <w:rFonts w:ascii="Tahoma" w:eastAsia="Times New Roman" w:hAnsi="Tahoma" w:cs="Tahoma"/>
          <w:color w:val="000000" w:themeColor="text1"/>
          <w:sz w:val="24"/>
          <w:szCs w:val="24"/>
          <w:lang w:eastAsia="pl-PL"/>
        </w:rPr>
        <w:t xml:space="preserve">. Opłaconą polisę OC </w:t>
      </w:r>
      <w:r>
        <w:rPr>
          <w:rFonts w:ascii="Tahoma" w:eastAsia="Times New Roman" w:hAnsi="Tahoma" w:cs="Tahoma"/>
          <w:color w:val="000000" w:themeColor="text1"/>
          <w:sz w:val="24"/>
          <w:szCs w:val="24"/>
          <w:lang w:eastAsia="pl-PL"/>
        </w:rPr>
        <w:t xml:space="preserve">potwierdzającą, </w:t>
      </w:r>
      <w:r w:rsidRPr="00C703D8">
        <w:rPr>
          <w:rFonts w:ascii="Tahoma" w:eastAsia="Times New Roman" w:hAnsi="Tahoma" w:cs="Tahoma"/>
          <w:color w:val="000000" w:themeColor="text1"/>
          <w:sz w:val="24"/>
          <w:szCs w:val="24"/>
          <w:lang w:eastAsia="pl-PL"/>
        </w:rPr>
        <w:t>że Wykonawca jest ubezpieczony w zakresie prowadzonej dział</w:t>
      </w:r>
      <w:r>
        <w:rPr>
          <w:rFonts w:ascii="Tahoma" w:eastAsia="Times New Roman" w:hAnsi="Tahoma" w:cs="Tahoma"/>
          <w:color w:val="000000" w:themeColor="text1"/>
          <w:sz w:val="24"/>
          <w:szCs w:val="24"/>
          <w:lang w:eastAsia="pl-PL"/>
        </w:rPr>
        <w:t xml:space="preserve">alności związanej z przedmiotem </w:t>
      </w:r>
      <w:r w:rsidRPr="00C703D8">
        <w:rPr>
          <w:rFonts w:ascii="Tahoma" w:eastAsia="Times New Roman" w:hAnsi="Tahoma" w:cs="Tahoma"/>
          <w:color w:val="000000" w:themeColor="text1"/>
          <w:sz w:val="24"/>
          <w:szCs w:val="24"/>
          <w:lang w:eastAsia="pl-PL"/>
        </w:rPr>
        <w:t xml:space="preserve">zamówienia na wartość ubezpieczenia nie mniejszą niż </w:t>
      </w:r>
      <w:r w:rsidR="00AE7C3B" w:rsidRPr="000156DD">
        <w:rPr>
          <w:rFonts w:ascii="Tahoma" w:eastAsia="Times New Roman" w:hAnsi="Tahoma" w:cs="Tahoma"/>
          <w:color w:val="000000" w:themeColor="text1"/>
          <w:sz w:val="24"/>
          <w:szCs w:val="24"/>
          <w:lang w:eastAsia="pl-PL"/>
        </w:rPr>
        <w:t>5</w:t>
      </w:r>
      <w:r w:rsidRPr="000156DD">
        <w:rPr>
          <w:rFonts w:ascii="Tahoma" w:eastAsia="Times New Roman" w:hAnsi="Tahoma" w:cs="Tahoma"/>
          <w:color w:val="000000" w:themeColor="text1"/>
          <w:sz w:val="24"/>
          <w:szCs w:val="24"/>
          <w:lang w:eastAsia="pl-PL"/>
        </w:rPr>
        <w:t xml:space="preserve"> 000 000 zł</w:t>
      </w:r>
      <w:r>
        <w:rPr>
          <w:rFonts w:ascii="Tahoma" w:eastAsia="Times New Roman" w:hAnsi="Tahoma" w:cs="Tahoma"/>
          <w:color w:val="000000" w:themeColor="text1"/>
          <w:sz w:val="24"/>
          <w:szCs w:val="24"/>
          <w:lang w:eastAsia="pl-PL"/>
        </w:rPr>
        <w:t xml:space="preserve"> wraz z dowodem jej</w:t>
      </w:r>
      <w:r w:rsidRPr="00C703D8">
        <w:rPr>
          <w:rFonts w:ascii="Tahoma" w:eastAsia="Times New Roman" w:hAnsi="Tahoma" w:cs="Tahoma"/>
          <w:color w:val="000000" w:themeColor="text1"/>
          <w:sz w:val="24"/>
          <w:szCs w:val="24"/>
          <w:lang w:eastAsia="pl-PL"/>
        </w:rPr>
        <w:t xml:space="preserve"> opłacenia jeżeli fakt ten nie wynika z polisy lub dokumentu.</w:t>
      </w:r>
    </w:p>
    <w:p w:rsidR="00C703D8" w:rsidRDefault="00C703D8" w:rsidP="00E209CF">
      <w:pPr>
        <w:spacing w:after="0" w:line="360" w:lineRule="auto"/>
        <w:ind w:left="851" w:hanging="491"/>
        <w:contextualSpacing/>
        <w:rPr>
          <w:rFonts w:ascii="Tahoma" w:eastAsia="Times New Roman" w:hAnsi="Tahoma" w:cs="Tahoma"/>
          <w:color w:val="000000" w:themeColor="text1"/>
          <w:sz w:val="24"/>
          <w:szCs w:val="24"/>
          <w:lang w:eastAsia="pl-PL"/>
        </w:rPr>
      </w:pPr>
      <w:r>
        <w:rPr>
          <w:rFonts w:ascii="Tahoma" w:eastAsia="Times New Roman" w:hAnsi="Tahoma" w:cs="Tahoma"/>
          <w:color w:val="000000" w:themeColor="text1"/>
          <w:sz w:val="24"/>
          <w:szCs w:val="24"/>
          <w:lang w:eastAsia="pl-PL"/>
        </w:rPr>
        <w:t>3.</w:t>
      </w:r>
      <w:r w:rsidRPr="00C703D8">
        <w:rPr>
          <w:rFonts w:ascii="Tahoma" w:eastAsia="Times New Roman" w:hAnsi="Tahoma" w:cs="Tahoma"/>
          <w:color w:val="000000" w:themeColor="text1"/>
          <w:sz w:val="24"/>
          <w:szCs w:val="24"/>
          <w:lang w:eastAsia="pl-PL"/>
        </w:rPr>
        <w:t xml:space="preserve">2. </w:t>
      </w:r>
      <w:r>
        <w:rPr>
          <w:rFonts w:ascii="Tahoma" w:eastAsia="Times New Roman" w:hAnsi="Tahoma" w:cs="Tahoma"/>
          <w:color w:val="000000" w:themeColor="text1"/>
          <w:sz w:val="24"/>
          <w:szCs w:val="24"/>
          <w:lang w:eastAsia="pl-PL"/>
        </w:rPr>
        <w:t xml:space="preserve">Dokumenty </w:t>
      </w:r>
      <w:r w:rsidRPr="00C703D8">
        <w:rPr>
          <w:rFonts w:ascii="Tahoma" w:eastAsia="Times New Roman" w:hAnsi="Tahoma" w:cs="Tahoma"/>
          <w:color w:val="000000" w:themeColor="text1"/>
          <w:sz w:val="24"/>
          <w:szCs w:val="24"/>
          <w:lang w:eastAsia="pl-PL"/>
        </w:rPr>
        <w:t>potwierdz</w:t>
      </w:r>
      <w:r>
        <w:rPr>
          <w:rFonts w:ascii="Tahoma" w:eastAsia="Times New Roman" w:hAnsi="Tahoma" w:cs="Tahoma"/>
          <w:color w:val="000000" w:themeColor="text1"/>
          <w:sz w:val="24"/>
          <w:szCs w:val="24"/>
          <w:lang w:eastAsia="pl-PL"/>
        </w:rPr>
        <w:t>ające brak</w:t>
      </w:r>
      <w:r w:rsidRPr="00C703D8">
        <w:rPr>
          <w:rFonts w:ascii="Tahoma" w:eastAsia="Times New Roman" w:hAnsi="Tahoma" w:cs="Tahoma"/>
          <w:color w:val="000000" w:themeColor="text1"/>
          <w:sz w:val="24"/>
          <w:szCs w:val="24"/>
          <w:lang w:eastAsia="pl-PL"/>
        </w:rPr>
        <w:t xml:space="preserve"> podstaw wykluczenia wyk</w:t>
      </w:r>
      <w:r>
        <w:rPr>
          <w:rFonts w:ascii="Tahoma" w:eastAsia="Times New Roman" w:hAnsi="Tahoma" w:cs="Tahoma"/>
          <w:color w:val="000000" w:themeColor="text1"/>
          <w:sz w:val="24"/>
          <w:szCs w:val="24"/>
          <w:lang w:eastAsia="pl-PL"/>
        </w:rPr>
        <w:t xml:space="preserve">onawcy z udziału w postępowaniu: </w:t>
      </w:r>
      <w:r w:rsidRPr="00C703D8">
        <w:rPr>
          <w:rFonts w:ascii="Tahoma" w:eastAsia="Times New Roman" w:hAnsi="Tahoma" w:cs="Tahoma"/>
          <w:color w:val="000000" w:themeColor="text1"/>
          <w:sz w:val="24"/>
          <w:szCs w:val="24"/>
          <w:lang w:eastAsia="pl-PL"/>
        </w:rPr>
        <w:t xml:space="preserve"> </w:t>
      </w:r>
    </w:p>
    <w:p w:rsidR="00C703D8" w:rsidRPr="00C703D8" w:rsidRDefault="00C703D8" w:rsidP="00A147DA">
      <w:pPr>
        <w:spacing w:after="0" w:line="360" w:lineRule="auto"/>
        <w:ind w:left="993" w:hanging="633"/>
        <w:contextualSpacing/>
        <w:rPr>
          <w:rFonts w:ascii="Tahoma" w:eastAsia="Times New Roman" w:hAnsi="Tahoma" w:cs="Tahoma"/>
          <w:color w:val="000000" w:themeColor="text1"/>
          <w:sz w:val="24"/>
          <w:szCs w:val="24"/>
          <w:lang w:eastAsia="pl-PL"/>
        </w:rPr>
      </w:pPr>
      <w:r>
        <w:rPr>
          <w:rFonts w:ascii="Tahoma" w:eastAsia="Times New Roman" w:hAnsi="Tahoma" w:cs="Tahoma"/>
          <w:color w:val="000000" w:themeColor="text1"/>
          <w:sz w:val="24"/>
          <w:szCs w:val="24"/>
          <w:lang w:eastAsia="pl-PL"/>
        </w:rPr>
        <w:t>3.</w:t>
      </w:r>
      <w:r w:rsidRPr="00C703D8">
        <w:rPr>
          <w:rFonts w:ascii="Tahoma" w:eastAsia="Times New Roman" w:hAnsi="Tahoma" w:cs="Tahoma"/>
          <w:color w:val="000000" w:themeColor="text1"/>
          <w:sz w:val="24"/>
          <w:szCs w:val="24"/>
          <w:lang w:eastAsia="pl-PL"/>
        </w:rPr>
        <w:t xml:space="preserve">2.1. </w:t>
      </w:r>
      <w:r w:rsidR="000362DC">
        <w:rPr>
          <w:rFonts w:ascii="Tahoma" w:eastAsia="Times New Roman" w:hAnsi="Tahoma" w:cs="Tahoma"/>
          <w:color w:val="000000" w:themeColor="text1"/>
          <w:sz w:val="24"/>
          <w:szCs w:val="24"/>
          <w:lang w:eastAsia="pl-PL"/>
        </w:rPr>
        <w:t>O</w:t>
      </w:r>
      <w:r w:rsidR="000362DC" w:rsidRPr="000362DC">
        <w:rPr>
          <w:rFonts w:ascii="Tahoma" w:eastAsia="Times New Roman" w:hAnsi="Tahoma" w:cs="Tahoma"/>
          <w:color w:val="000000" w:themeColor="text1"/>
          <w:sz w:val="24"/>
          <w:szCs w:val="24"/>
          <w:lang w:eastAsia="pl-PL"/>
        </w:rPr>
        <w:t>dpis lub informacj</w:t>
      </w:r>
      <w:r w:rsidR="000362DC">
        <w:rPr>
          <w:rFonts w:ascii="Tahoma" w:eastAsia="Times New Roman" w:hAnsi="Tahoma" w:cs="Tahoma"/>
          <w:color w:val="000000" w:themeColor="text1"/>
          <w:sz w:val="24"/>
          <w:szCs w:val="24"/>
          <w:lang w:eastAsia="pl-PL"/>
        </w:rPr>
        <w:t>a</w:t>
      </w:r>
      <w:r w:rsidR="000362DC" w:rsidRPr="000362DC">
        <w:rPr>
          <w:rFonts w:ascii="Tahoma" w:eastAsia="Times New Roman" w:hAnsi="Tahoma" w:cs="Tahoma"/>
          <w:color w:val="000000" w:themeColor="text1"/>
          <w:sz w:val="24"/>
          <w:szCs w:val="24"/>
          <w:lang w:eastAsia="pl-PL"/>
        </w:rPr>
        <w:t xml:space="preserve"> z Krajowego Rejestru Sądowego lub z Centralnej Ewidencji i Informacji o Działalności Gospodarczej, sporządzonych nie wcześniej niż 3 miesiące przed jej złożeniem, jeżeli odrębne przepisy wymagają </w:t>
      </w:r>
      <w:r w:rsidR="000362DC">
        <w:rPr>
          <w:rFonts w:ascii="Tahoma" w:eastAsia="Times New Roman" w:hAnsi="Tahoma" w:cs="Tahoma"/>
          <w:color w:val="000000" w:themeColor="text1"/>
          <w:sz w:val="24"/>
          <w:szCs w:val="24"/>
          <w:lang w:eastAsia="pl-PL"/>
        </w:rPr>
        <w:t>wpisu do rejestru lub ewidencji</w:t>
      </w:r>
      <w:r w:rsidR="00A147DA">
        <w:rPr>
          <w:rFonts w:ascii="Tahoma" w:eastAsia="Times New Roman" w:hAnsi="Tahoma" w:cs="Tahoma"/>
          <w:color w:val="000000" w:themeColor="text1"/>
          <w:sz w:val="24"/>
          <w:szCs w:val="24"/>
          <w:lang w:eastAsia="pl-PL"/>
        </w:rPr>
        <w:t>.</w:t>
      </w:r>
    </w:p>
    <w:p w:rsidR="00C703D8" w:rsidRPr="0039015E" w:rsidRDefault="000362DC" w:rsidP="0039015E">
      <w:pPr>
        <w:spacing w:after="0" w:line="360" w:lineRule="auto"/>
        <w:ind w:left="993" w:hanging="633"/>
        <w:contextualSpacing/>
        <w:rPr>
          <w:rFonts w:ascii="Tahoma" w:eastAsia="Times New Roman" w:hAnsi="Tahoma" w:cs="Tahoma"/>
          <w:color w:val="000000" w:themeColor="text1"/>
          <w:sz w:val="24"/>
          <w:szCs w:val="24"/>
          <w:lang w:eastAsia="pl-PL"/>
        </w:rPr>
      </w:pPr>
      <w:r w:rsidRPr="000156DD">
        <w:rPr>
          <w:rFonts w:ascii="Tahoma" w:eastAsia="Times New Roman" w:hAnsi="Tahoma" w:cs="Tahoma"/>
          <w:color w:val="000000" w:themeColor="text1"/>
          <w:sz w:val="24"/>
          <w:szCs w:val="24"/>
          <w:lang w:eastAsia="pl-PL"/>
        </w:rPr>
        <w:lastRenderedPageBreak/>
        <w:t>3.</w:t>
      </w:r>
      <w:r w:rsidR="00C703D8" w:rsidRPr="000156DD">
        <w:rPr>
          <w:rFonts w:ascii="Tahoma" w:eastAsia="Times New Roman" w:hAnsi="Tahoma" w:cs="Tahoma"/>
          <w:color w:val="000000" w:themeColor="text1"/>
          <w:sz w:val="24"/>
          <w:szCs w:val="24"/>
          <w:lang w:eastAsia="pl-PL"/>
        </w:rPr>
        <w:t xml:space="preserve">2.2. </w:t>
      </w:r>
      <w:r w:rsidR="0039015E" w:rsidRPr="0039015E">
        <w:rPr>
          <w:rFonts w:ascii="Tahoma" w:eastAsia="Times New Roman" w:hAnsi="Tahoma" w:cs="Tahoma"/>
          <w:color w:val="000000" w:themeColor="text1"/>
          <w:sz w:val="24"/>
          <w:szCs w:val="24"/>
          <w:lang w:eastAsia="pl-P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w:t>
      </w:r>
      <w:r w:rsidR="0039015E">
        <w:rPr>
          <w:rFonts w:ascii="Tahoma" w:eastAsia="Times New Roman" w:hAnsi="Tahoma" w:cs="Tahoma"/>
          <w:color w:val="000000" w:themeColor="text1"/>
          <w:sz w:val="24"/>
          <w:szCs w:val="24"/>
          <w:lang w:eastAsia="pl-PL"/>
        </w:rPr>
        <w:t xml:space="preserve">ieczenia społeczne i zdrowotne, </w:t>
      </w:r>
      <w:r w:rsidR="0039015E" w:rsidRPr="0039015E">
        <w:rPr>
          <w:rFonts w:ascii="Tahoma" w:eastAsia="Times New Roman" w:hAnsi="Tahoma" w:cs="Tahoma"/>
          <w:color w:val="000000" w:themeColor="text1"/>
          <w:sz w:val="24"/>
          <w:szCs w:val="24"/>
          <w:lang w:eastAsia="pl-PL"/>
        </w:rPr>
        <w:t>w zakresie art. 109 ust. 1 pkt 1 ustawy, wystawionego nie wcześniej niż 3 miesiące przed jego złożeniem, a w przypadku zalegania z opłacaniem składek na ubezpieczenia społeczne lub zdrowotne w</w:t>
      </w:r>
      <w:r w:rsidR="0039015E">
        <w:rPr>
          <w:rFonts w:ascii="Tahoma" w:eastAsia="Times New Roman" w:hAnsi="Tahoma" w:cs="Tahoma"/>
          <w:color w:val="000000" w:themeColor="text1"/>
          <w:sz w:val="24"/>
          <w:szCs w:val="24"/>
          <w:lang w:eastAsia="pl-PL"/>
        </w:rPr>
        <w:t xml:space="preserve">raz z zaświadczeniem albo innym </w:t>
      </w:r>
      <w:r w:rsidR="0039015E" w:rsidRPr="0039015E">
        <w:rPr>
          <w:rFonts w:ascii="Tahoma" w:eastAsia="Times New Roman" w:hAnsi="Tahoma" w:cs="Tahoma"/>
          <w:color w:val="000000" w:themeColor="text1"/>
          <w:sz w:val="24"/>
          <w:szCs w:val="24"/>
          <w:lang w:eastAsia="pl-PL"/>
        </w:rPr>
        <w:t>dokumentem zamawiający żąda złożenia dokumentów potwierdzających, że od</w:t>
      </w:r>
      <w:r w:rsidR="0039015E">
        <w:rPr>
          <w:rFonts w:ascii="Tahoma" w:eastAsia="Times New Roman" w:hAnsi="Tahoma" w:cs="Tahoma"/>
          <w:color w:val="000000" w:themeColor="text1"/>
          <w:sz w:val="24"/>
          <w:szCs w:val="24"/>
          <w:lang w:eastAsia="pl-PL"/>
        </w:rPr>
        <w:t xml:space="preserve">powiednio przed upływem terminu </w:t>
      </w:r>
      <w:r w:rsidR="0039015E" w:rsidRPr="0039015E">
        <w:rPr>
          <w:rFonts w:ascii="Tahoma" w:eastAsia="Times New Roman" w:hAnsi="Tahoma" w:cs="Tahoma"/>
          <w:color w:val="000000" w:themeColor="text1"/>
          <w:sz w:val="24"/>
          <w:szCs w:val="24"/>
          <w:lang w:eastAsia="pl-PL"/>
        </w:rPr>
        <w:t>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C703D8" w:rsidRPr="0039015E">
        <w:rPr>
          <w:rFonts w:ascii="Tahoma" w:eastAsia="Times New Roman" w:hAnsi="Tahoma" w:cs="Tahoma"/>
          <w:color w:val="000000" w:themeColor="text1"/>
          <w:sz w:val="24"/>
          <w:szCs w:val="24"/>
          <w:lang w:eastAsia="pl-PL"/>
        </w:rPr>
        <w:t>;</w:t>
      </w:r>
    </w:p>
    <w:p w:rsidR="0039015E" w:rsidRPr="0039015E" w:rsidRDefault="000362DC" w:rsidP="0039015E">
      <w:pPr>
        <w:spacing w:after="240" w:line="360" w:lineRule="auto"/>
        <w:ind w:left="993" w:hanging="633"/>
        <w:contextualSpacing/>
        <w:rPr>
          <w:rFonts w:ascii="Tahoma" w:eastAsia="Times New Roman" w:hAnsi="Tahoma" w:cs="Tahoma"/>
          <w:color w:val="000000" w:themeColor="text1"/>
          <w:sz w:val="24"/>
          <w:szCs w:val="24"/>
          <w:lang w:eastAsia="pl-PL"/>
        </w:rPr>
      </w:pPr>
      <w:r w:rsidRPr="000156DD">
        <w:rPr>
          <w:rFonts w:ascii="Tahoma" w:eastAsia="Times New Roman" w:hAnsi="Tahoma" w:cs="Tahoma"/>
          <w:color w:val="000000" w:themeColor="text1"/>
          <w:sz w:val="24"/>
          <w:szCs w:val="24"/>
          <w:lang w:eastAsia="pl-PL"/>
        </w:rPr>
        <w:t>3.</w:t>
      </w:r>
      <w:r w:rsidR="00C703D8" w:rsidRPr="000156DD">
        <w:rPr>
          <w:rFonts w:ascii="Tahoma" w:eastAsia="Times New Roman" w:hAnsi="Tahoma" w:cs="Tahoma"/>
          <w:color w:val="000000" w:themeColor="text1"/>
          <w:sz w:val="24"/>
          <w:szCs w:val="24"/>
          <w:lang w:eastAsia="pl-PL"/>
        </w:rPr>
        <w:t xml:space="preserve">2.3. </w:t>
      </w:r>
      <w:r w:rsidR="0039015E" w:rsidRPr="0039015E">
        <w:rPr>
          <w:rFonts w:ascii="Tahoma" w:eastAsia="Times New Roman" w:hAnsi="Tahoma" w:cs="Tahoma"/>
          <w:color w:val="000000" w:themeColor="text1"/>
          <w:sz w:val="24"/>
          <w:szCs w:val="24"/>
          <w:lang w:eastAsia="pl-PL"/>
        </w:rPr>
        <w:t>zaświadczenia właściwego naczelnika urzędu skarbowego potwierdzającego, że wy</w:t>
      </w:r>
      <w:r w:rsidR="0039015E">
        <w:rPr>
          <w:rFonts w:ascii="Tahoma" w:eastAsia="Times New Roman" w:hAnsi="Tahoma" w:cs="Tahoma"/>
          <w:color w:val="000000" w:themeColor="text1"/>
          <w:sz w:val="24"/>
          <w:szCs w:val="24"/>
          <w:lang w:eastAsia="pl-PL"/>
        </w:rPr>
        <w:t xml:space="preserve">konawca nie zalega z opłacaniem </w:t>
      </w:r>
      <w:r w:rsidR="0039015E" w:rsidRPr="0039015E">
        <w:rPr>
          <w:rFonts w:ascii="Tahoma" w:eastAsia="Times New Roman" w:hAnsi="Tahoma" w:cs="Tahoma"/>
          <w:color w:val="000000" w:themeColor="text1"/>
          <w:sz w:val="24"/>
          <w:szCs w:val="24"/>
          <w:lang w:eastAsia="pl-PL"/>
        </w:rPr>
        <w:t>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w:t>
      </w:r>
    </w:p>
    <w:p w:rsidR="00867F54" w:rsidRDefault="0039015E" w:rsidP="0039015E">
      <w:pPr>
        <w:spacing w:after="240" w:line="360" w:lineRule="auto"/>
        <w:ind w:left="993"/>
        <w:contextualSpacing/>
        <w:rPr>
          <w:rFonts w:ascii="Tahoma" w:eastAsia="Times New Roman" w:hAnsi="Tahoma" w:cs="Tahoma"/>
          <w:color w:val="000000" w:themeColor="text1"/>
          <w:sz w:val="24"/>
          <w:szCs w:val="24"/>
          <w:lang w:eastAsia="pl-PL"/>
        </w:rPr>
      </w:pPr>
      <w:r w:rsidRPr="0039015E">
        <w:rPr>
          <w:rFonts w:ascii="Tahoma" w:eastAsia="Times New Roman" w:hAnsi="Tahoma" w:cs="Tahoma"/>
          <w:color w:val="000000" w:themeColor="text1"/>
          <w:sz w:val="24"/>
          <w:szCs w:val="24"/>
          <w:lang w:eastAsia="pl-PL"/>
        </w:rPr>
        <w:t>udziału w postępowaniu albo przed upływem terminu składania ofert wykonawca dokonał płatności należnych podatków lub opłat wraz z odsetkami lub grzywnami lub zawarł wiążące porozumienie w sprawie spłat tych należności;</w:t>
      </w:r>
    </w:p>
    <w:p w:rsidR="00C703D8" w:rsidRPr="00916106" w:rsidRDefault="00C703D8" w:rsidP="00E20802">
      <w:pPr>
        <w:pStyle w:val="Akapitzlist"/>
        <w:numPr>
          <w:ilvl w:val="0"/>
          <w:numId w:val="26"/>
        </w:numPr>
        <w:spacing w:after="0" w:line="360" w:lineRule="auto"/>
        <w:rPr>
          <w:rFonts w:ascii="Tahoma" w:hAnsi="Tahoma" w:cs="Tahoma"/>
          <w:color w:val="000000" w:themeColor="text1"/>
          <w:sz w:val="24"/>
          <w:szCs w:val="24"/>
        </w:rPr>
      </w:pPr>
      <w:r w:rsidRPr="00916106">
        <w:rPr>
          <w:rFonts w:ascii="Tahoma" w:hAnsi="Tahoma" w:cs="Tahoma"/>
          <w:color w:val="000000" w:themeColor="text1"/>
          <w:sz w:val="24"/>
          <w:szCs w:val="24"/>
        </w:rPr>
        <w:t>Dysponowanie zasobami innego podmiotu.</w:t>
      </w:r>
    </w:p>
    <w:p w:rsidR="00C703D8" w:rsidRPr="00E86DDF" w:rsidRDefault="00E86DDF" w:rsidP="00E20802">
      <w:pPr>
        <w:pStyle w:val="Akapitzlist"/>
        <w:numPr>
          <w:ilvl w:val="0"/>
          <w:numId w:val="56"/>
        </w:numPr>
        <w:spacing w:after="0" w:line="360" w:lineRule="auto"/>
        <w:rPr>
          <w:rFonts w:ascii="Tahoma" w:hAnsi="Tahoma" w:cs="Tahoma"/>
          <w:color w:val="000000" w:themeColor="text1"/>
          <w:sz w:val="24"/>
          <w:szCs w:val="24"/>
        </w:rPr>
      </w:pPr>
      <w:r>
        <w:rPr>
          <w:rFonts w:ascii="Tahoma" w:hAnsi="Tahoma" w:cs="Tahoma"/>
          <w:color w:val="000000" w:themeColor="text1"/>
          <w:sz w:val="24"/>
          <w:szCs w:val="24"/>
        </w:rPr>
        <w:t xml:space="preserve"> </w:t>
      </w:r>
      <w:r w:rsidR="00C703D8" w:rsidRPr="00E86DDF">
        <w:rPr>
          <w:rFonts w:ascii="Tahoma" w:hAnsi="Tahoma" w:cs="Tahoma"/>
          <w:color w:val="000000" w:themeColor="text1"/>
          <w:sz w:val="24"/>
          <w:szCs w:val="24"/>
        </w:rPr>
        <w:t>Wykonawca może w celu potwierdzenia spełniania warunk</w:t>
      </w:r>
      <w:r w:rsidR="003C2ED6">
        <w:rPr>
          <w:rFonts w:ascii="Tahoma" w:hAnsi="Tahoma" w:cs="Tahoma"/>
          <w:color w:val="000000" w:themeColor="text1"/>
          <w:sz w:val="24"/>
          <w:szCs w:val="24"/>
        </w:rPr>
        <w:t>u</w:t>
      </w:r>
      <w:r w:rsidR="00C703D8" w:rsidRPr="00E86DDF">
        <w:rPr>
          <w:rFonts w:ascii="Tahoma" w:hAnsi="Tahoma" w:cs="Tahoma"/>
          <w:color w:val="000000" w:themeColor="text1"/>
          <w:sz w:val="24"/>
          <w:szCs w:val="24"/>
        </w:rPr>
        <w:t>, o który</w:t>
      </w:r>
      <w:r w:rsidR="003C2ED6">
        <w:rPr>
          <w:rFonts w:ascii="Tahoma" w:hAnsi="Tahoma" w:cs="Tahoma"/>
          <w:color w:val="000000" w:themeColor="text1"/>
          <w:sz w:val="24"/>
          <w:szCs w:val="24"/>
        </w:rPr>
        <w:t>m</w:t>
      </w:r>
      <w:r w:rsidR="00C703D8" w:rsidRPr="00E86DDF">
        <w:rPr>
          <w:rFonts w:ascii="Tahoma" w:hAnsi="Tahoma" w:cs="Tahoma"/>
          <w:color w:val="000000" w:themeColor="text1"/>
          <w:sz w:val="24"/>
          <w:szCs w:val="24"/>
        </w:rPr>
        <w:t xml:space="preserve"> mowa w </w:t>
      </w:r>
      <w:r w:rsidR="00C703D8" w:rsidRPr="003C2ED6">
        <w:rPr>
          <w:rFonts w:ascii="Tahoma" w:hAnsi="Tahoma" w:cs="Tahoma"/>
          <w:sz w:val="24"/>
          <w:szCs w:val="24"/>
        </w:rPr>
        <w:t xml:space="preserve">rozdziale </w:t>
      </w:r>
      <w:r w:rsidR="00B76FD7" w:rsidRPr="003C2ED6">
        <w:rPr>
          <w:rFonts w:ascii="Tahoma" w:hAnsi="Tahoma" w:cs="Tahoma"/>
          <w:sz w:val="24"/>
          <w:szCs w:val="24"/>
        </w:rPr>
        <w:t>I</w:t>
      </w:r>
      <w:r w:rsidR="004557F9" w:rsidRPr="003C2ED6">
        <w:rPr>
          <w:rFonts w:ascii="Tahoma" w:hAnsi="Tahoma" w:cs="Tahoma"/>
          <w:sz w:val="24"/>
          <w:szCs w:val="24"/>
        </w:rPr>
        <w:t>X</w:t>
      </w:r>
      <w:r w:rsidR="00C703D8" w:rsidRPr="003C2ED6">
        <w:rPr>
          <w:rFonts w:ascii="Tahoma" w:hAnsi="Tahoma" w:cs="Tahoma"/>
          <w:sz w:val="24"/>
          <w:szCs w:val="24"/>
        </w:rPr>
        <w:t xml:space="preserve"> pkt </w:t>
      </w:r>
      <w:r w:rsidR="00AD759C" w:rsidRPr="003C2ED6">
        <w:rPr>
          <w:rFonts w:ascii="Tahoma" w:hAnsi="Tahoma" w:cs="Tahoma"/>
          <w:sz w:val="24"/>
          <w:szCs w:val="24"/>
        </w:rPr>
        <w:t>2.4</w:t>
      </w:r>
      <w:r w:rsidR="00D54B83" w:rsidRPr="003C2ED6">
        <w:rPr>
          <w:rFonts w:ascii="Tahoma" w:hAnsi="Tahoma" w:cs="Tahoma"/>
          <w:sz w:val="24"/>
          <w:szCs w:val="24"/>
        </w:rPr>
        <w:t>.</w:t>
      </w:r>
      <w:r w:rsidR="003C2ED6" w:rsidRPr="003C2ED6">
        <w:rPr>
          <w:rFonts w:ascii="Tahoma" w:hAnsi="Tahoma" w:cs="Tahoma"/>
          <w:sz w:val="24"/>
          <w:szCs w:val="24"/>
        </w:rPr>
        <w:t>3</w:t>
      </w:r>
      <w:r w:rsidR="00D54B83" w:rsidRPr="003C2ED6">
        <w:rPr>
          <w:rFonts w:ascii="Tahoma" w:hAnsi="Tahoma" w:cs="Tahoma"/>
          <w:sz w:val="24"/>
          <w:szCs w:val="24"/>
        </w:rPr>
        <w:t>.</w:t>
      </w:r>
      <w:r w:rsidR="00FF692D" w:rsidRPr="003C2ED6">
        <w:rPr>
          <w:rFonts w:ascii="Tahoma" w:hAnsi="Tahoma" w:cs="Tahoma"/>
          <w:sz w:val="24"/>
          <w:szCs w:val="24"/>
        </w:rPr>
        <w:t xml:space="preserve"> </w:t>
      </w:r>
      <w:r w:rsidR="004557F9" w:rsidRPr="00E86DDF">
        <w:rPr>
          <w:rFonts w:ascii="Tahoma" w:hAnsi="Tahoma" w:cs="Tahoma"/>
          <w:color w:val="000000" w:themeColor="text1"/>
          <w:sz w:val="24"/>
          <w:szCs w:val="24"/>
        </w:rPr>
        <w:t>niniejszej S</w:t>
      </w:r>
      <w:r w:rsidR="00C703D8" w:rsidRPr="00E86DDF">
        <w:rPr>
          <w:rFonts w:ascii="Tahoma" w:hAnsi="Tahoma" w:cs="Tahoma"/>
          <w:color w:val="000000" w:themeColor="text1"/>
          <w:sz w:val="24"/>
          <w:szCs w:val="24"/>
        </w:rPr>
        <w:t>WZ w stosownych sytuacjach oraz w odniesieniu do przedmiotowego zamówienia, polegać na zdolnościach technicznych lub zawodowych innych podmiotów, niezależnie od charakteru prawnego łączących go z nim stosunków prawnych.</w:t>
      </w:r>
      <w:r w:rsidR="00224329">
        <w:rPr>
          <w:rFonts w:ascii="Tahoma" w:hAnsi="Tahoma" w:cs="Tahoma"/>
          <w:color w:val="000000" w:themeColor="text1"/>
          <w:sz w:val="24"/>
          <w:szCs w:val="24"/>
        </w:rPr>
        <w:t xml:space="preserve"> </w:t>
      </w:r>
      <w:r w:rsidR="00C703D8" w:rsidRPr="00E86DDF">
        <w:rPr>
          <w:rFonts w:ascii="Tahoma" w:hAnsi="Tahoma" w:cs="Tahoma"/>
          <w:color w:val="000000" w:themeColor="text1"/>
          <w:sz w:val="24"/>
          <w:szCs w:val="24"/>
        </w:rPr>
        <w:t xml:space="preserve">Zamawiający jednocześnie informuje, iż „stosowna sytuacja" o której mowa w pkt. </w:t>
      </w:r>
      <w:r w:rsidR="008B19E7" w:rsidRPr="00E86DDF">
        <w:rPr>
          <w:rFonts w:ascii="Tahoma" w:hAnsi="Tahoma" w:cs="Tahoma"/>
          <w:color w:val="000000" w:themeColor="text1"/>
          <w:sz w:val="24"/>
          <w:szCs w:val="24"/>
        </w:rPr>
        <w:t>4</w:t>
      </w:r>
      <w:r w:rsidR="00C703D8" w:rsidRPr="00E86DDF">
        <w:rPr>
          <w:rFonts w:ascii="Tahoma" w:hAnsi="Tahoma" w:cs="Tahoma"/>
          <w:color w:val="000000" w:themeColor="text1"/>
          <w:sz w:val="24"/>
          <w:szCs w:val="24"/>
        </w:rPr>
        <w:t>.1. niniejszej SWZ wystąpi wyłącznie w przypadku kiedy:</w:t>
      </w:r>
    </w:p>
    <w:p w:rsidR="00C703D8" w:rsidRPr="000156DD" w:rsidRDefault="008B19E7" w:rsidP="00190276">
      <w:pPr>
        <w:spacing w:after="0" w:line="360" w:lineRule="auto"/>
        <w:ind w:left="1134" w:hanging="708"/>
        <w:contextualSpacing/>
        <w:rPr>
          <w:rFonts w:ascii="Tahoma" w:eastAsia="Times New Roman" w:hAnsi="Tahoma" w:cs="Tahoma"/>
          <w:color w:val="000000" w:themeColor="text1"/>
          <w:sz w:val="24"/>
          <w:szCs w:val="24"/>
          <w:lang w:eastAsia="pl-PL"/>
        </w:rPr>
      </w:pPr>
      <w:r w:rsidRPr="000156DD">
        <w:rPr>
          <w:rFonts w:ascii="Tahoma" w:eastAsia="Times New Roman" w:hAnsi="Tahoma" w:cs="Tahoma"/>
          <w:color w:val="000000" w:themeColor="text1"/>
          <w:sz w:val="24"/>
          <w:szCs w:val="24"/>
          <w:lang w:eastAsia="pl-PL"/>
        </w:rPr>
        <w:lastRenderedPageBreak/>
        <w:t>4</w:t>
      </w:r>
      <w:r w:rsidR="00C703D8" w:rsidRPr="000156DD">
        <w:rPr>
          <w:rFonts w:ascii="Tahoma" w:eastAsia="Times New Roman" w:hAnsi="Tahoma" w:cs="Tahoma"/>
          <w:color w:val="000000" w:themeColor="text1"/>
          <w:sz w:val="24"/>
          <w:szCs w:val="24"/>
          <w:lang w:eastAsia="pl-PL"/>
        </w:rPr>
        <w:t>.1.1. Wykonawca, który polega na zdolnościach innych podmiotów udowodni Zamawiającemu, że realizując zamówienie, będzie dysponował niezbędnymi zasobami tych podmiotów, w szczególności przedstawiając zobowiązani</w:t>
      </w:r>
      <w:r w:rsidR="004557F9" w:rsidRPr="000156DD">
        <w:rPr>
          <w:rFonts w:ascii="Tahoma" w:eastAsia="Times New Roman" w:hAnsi="Tahoma" w:cs="Tahoma"/>
          <w:color w:val="000000" w:themeColor="text1"/>
          <w:sz w:val="24"/>
          <w:szCs w:val="24"/>
          <w:lang w:eastAsia="pl-PL"/>
        </w:rPr>
        <w:t xml:space="preserve">e tych podmiotów do oddania mu </w:t>
      </w:r>
      <w:r w:rsidR="00C703D8" w:rsidRPr="000156DD">
        <w:rPr>
          <w:rFonts w:ascii="Tahoma" w:eastAsia="Times New Roman" w:hAnsi="Tahoma" w:cs="Tahoma"/>
          <w:color w:val="000000" w:themeColor="text1"/>
          <w:sz w:val="24"/>
          <w:szCs w:val="24"/>
          <w:lang w:eastAsia="pl-PL"/>
        </w:rPr>
        <w:t>do dyspozycji niezbędnych zasobów na potrzeby realizacji zamówienia. Zobowiązanie musi wskazywać:</w:t>
      </w:r>
    </w:p>
    <w:p w:rsidR="00357FA1" w:rsidRPr="000156DD" w:rsidRDefault="00C703D8" w:rsidP="00190276">
      <w:pPr>
        <w:pStyle w:val="Akapitzlist"/>
        <w:numPr>
          <w:ilvl w:val="0"/>
          <w:numId w:val="54"/>
        </w:numPr>
        <w:spacing w:after="0" w:line="360" w:lineRule="auto"/>
        <w:ind w:left="1134" w:firstLine="0"/>
        <w:rPr>
          <w:rFonts w:ascii="Tahoma" w:hAnsi="Tahoma" w:cs="Tahoma"/>
          <w:color w:val="000000" w:themeColor="text1"/>
          <w:sz w:val="24"/>
          <w:szCs w:val="24"/>
        </w:rPr>
      </w:pPr>
      <w:r w:rsidRPr="000156DD">
        <w:rPr>
          <w:rFonts w:ascii="Tahoma" w:hAnsi="Tahoma" w:cs="Tahoma"/>
          <w:color w:val="000000" w:themeColor="text1"/>
          <w:sz w:val="24"/>
          <w:szCs w:val="24"/>
        </w:rPr>
        <w:t>zakres dostępnych wykonawcy zasobów innego podmiotu,</w:t>
      </w:r>
    </w:p>
    <w:p w:rsidR="00357FA1" w:rsidRPr="000156DD" w:rsidRDefault="00C703D8" w:rsidP="00190276">
      <w:pPr>
        <w:pStyle w:val="Akapitzlist"/>
        <w:numPr>
          <w:ilvl w:val="0"/>
          <w:numId w:val="54"/>
        </w:numPr>
        <w:spacing w:after="0" w:line="360" w:lineRule="auto"/>
        <w:ind w:left="1418" w:hanging="284"/>
        <w:rPr>
          <w:rFonts w:ascii="Tahoma" w:hAnsi="Tahoma" w:cs="Tahoma"/>
          <w:color w:val="000000" w:themeColor="text1"/>
          <w:sz w:val="24"/>
          <w:szCs w:val="24"/>
        </w:rPr>
      </w:pPr>
      <w:r w:rsidRPr="000156DD">
        <w:rPr>
          <w:rFonts w:ascii="Tahoma" w:hAnsi="Tahoma" w:cs="Tahoma"/>
          <w:color w:val="000000" w:themeColor="text1"/>
          <w:sz w:val="24"/>
          <w:szCs w:val="24"/>
        </w:rPr>
        <w:t>sposób wykorzystania zasobów innego podmiotu, przez wykonawcę, przy wykonywaniu zamówienia publicznego,</w:t>
      </w:r>
    </w:p>
    <w:p w:rsidR="006E1F11" w:rsidRPr="000156DD" w:rsidRDefault="00C703D8" w:rsidP="006E1F11">
      <w:pPr>
        <w:pStyle w:val="Akapitzlist"/>
        <w:numPr>
          <w:ilvl w:val="0"/>
          <w:numId w:val="54"/>
        </w:numPr>
        <w:spacing w:after="0" w:line="360" w:lineRule="auto"/>
        <w:ind w:left="1418" w:hanging="284"/>
        <w:rPr>
          <w:rFonts w:ascii="Tahoma" w:hAnsi="Tahoma" w:cs="Tahoma"/>
          <w:color w:val="000000" w:themeColor="text1"/>
          <w:sz w:val="24"/>
          <w:szCs w:val="24"/>
        </w:rPr>
      </w:pPr>
      <w:r w:rsidRPr="000156DD">
        <w:rPr>
          <w:rFonts w:ascii="Tahoma" w:hAnsi="Tahoma" w:cs="Tahoma"/>
          <w:color w:val="000000" w:themeColor="text1"/>
          <w:sz w:val="24"/>
          <w:szCs w:val="24"/>
        </w:rPr>
        <w:t>zakres i okres udziału innego podmiotu przy wykonywaniu zamówienia publicznego.</w:t>
      </w:r>
    </w:p>
    <w:p w:rsidR="00E86DDF" w:rsidRDefault="0039015E" w:rsidP="0039015E">
      <w:pPr>
        <w:pStyle w:val="Akapitzlist"/>
        <w:spacing w:after="0" w:line="360" w:lineRule="auto"/>
        <w:ind w:left="426"/>
        <w:rPr>
          <w:rFonts w:ascii="Tahoma" w:hAnsi="Tahoma" w:cs="Tahoma"/>
          <w:color w:val="000000" w:themeColor="text1"/>
          <w:sz w:val="24"/>
          <w:szCs w:val="24"/>
        </w:rPr>
      </w:pPr>
      <w:r>
        <w:rPr>
          <w:rFonts w:ascii="Tahoma" w:hAnsi="Tahoma" w:cs="Tahoma"/>
          <w:color w:val="000000" w:themeColor="text1"/>
          <w:sz w:val="24"/>
          <w:szCs w:val="24"/>
        </w:rPr>
        <w:t xml:space="preserve">4.2. </w:t>
      </w:r>
      <w:r w:rsidR="00C703D8" w:rsidRPr="00E86DDF">
        <w:rPr>
          <w:rFonts w:ascii="Tahoma" w:hAnsi="Tahoma" w:cs="Tahoma"/>
          <w:color w:val="000000" w:themeColor="text1"/>
          <w:sz w:val="24"/>
          <w:szCs w:val="24"/>
        </w:rPr>
        <w:t>Zamawiający oceni, czy udostępniane wykonawcy przez inne podmioty zdolności techniczne lub zawodowe pozwalają na wykazanie przez wykonawcę spełniania warunków udziału w postępowaniu</w:t>
      </w:r>
      <w:r w:rsidR="008B19E7" w:rsidRPr="00E86DDF">
        <w:rPr>
          <w:rFonts w:ascii="Tahoma" w:hAnsi="Tahoma" w:cs="Tahoma"/>
          <w:color w:val="000000" w:themeColor="text1"/>
          <w:sz w:val="24"/>
          <w:szCs w:val="24"/>
        </w:rPr>
        <w:t>.</w:t>
      </w:r>
      <w:r w:rsidR="00C703D8" w:rsidRPr="00E86DDF">
        <w:rPr>
          <w:rFonts w:ascii="Tahoma" w:hAnsi="Tahoma" w:cs="Tahoma"/>
          <w:color w:val="000000" w:themeColor="text1"/>
          <w:sz w:val="24"/>
          <w:szCs w:val="24"/>
        </w:rPr>
        <w:t xml:space="preserve"> </w:t>
      </w:r>
    </w:p>
    <w:p w:rsidR="00E86DDF" w:rsidRDefault="006E1F11" w:rsidP="00E20802">
      <w:pPr>
        <w:pStyle w:val="Akapitzlist"/>
        <w:numPr>
          <w:ilvl w:val="0"/>
          <w:numId w:val="56"/>
        </w:numPr>
        <w:spacing w:after="0" w:line="360" w:lineRule="auto"/>
        <w:rPr>
          <w:rFonts w:ascii="Tahoma" w:hAnsi="Tahoma" w:cs="Tahoma"/>
          <w:color w:val="000000" w:themeColor="text1"/>
          <w:sz w:val="24"/>
          <w:szCs w:val="24"/>
        </w:rPr>
      </w:pPr>
      <w:r>
        <w:rPr>
          <w:rFonts w:ascii="Tahoma" w:hAnsi="Tahoma" w:cs="Tahoma"/>
          <w:color w:val="000000" w:themeColor="text1"/>
          <w:sz w:val="24"/>
          <w:szCs w:val="24"/>
        </w:rPr>
        <w:t xml:space="preserve">. </w:t>
      </w:r>
      <w:r w:rsidR="00C703D8" w:rsidRPr="00E86DDF">
        <w:rPr>
          <w:rFonts w:ascii="Tahoma" w:hAnsi="Tahoma" w:cs="Tahoma"/>
          <w:color w:val="000000" w:themeColor="text1"/>
          <w:sz w:val="24"/>
          <w:szCs w:val="24"/>
        </w:rPr>
        <w:t xml:space="preserve">Zamawiający żąda od wykonawcy, który polega na zdolnościach </w:t>
      </w:r>
      <w:r w:rsidR="00AD5708" w:rsidRPr="00E86DDF">
        <w:rPr>
          <w:rFonts w:ascii="Tahoma" w:hAnsi="Tahoma" w:cs="Tahoma"/>
          <w:color w:val="000000" w:themeColor="text1"/>
          <w:sz w:val="24"/>
          <w:szCs w:val="24"/>
        </w:rPr>
        <w:t xml:space="preserve">technicznych lub zawodowych </w:t>
      </w:r>
      <w:r w:rsidR="00C703D8" w:rsidRPr="00E86DDF">
        <w:rPr>
          <w:rFonts w:ascii="Tahoma" w:hAnsi="Tahoma" w:cs="Tahoma"/>
          <w:color w:val="000000" w:themeColor="text1"/>
          <w:sz w:val="24"/>
          <w:szCs w:val="24"/>
        </w:rPr>
        <w:t>innych podmiotów na zasadach określon</w:t>
      </w:r>
      <w:r w:rsidR="00AD5708" w:rsidRPr="00E86DDF">
        <w:rPr>
          <w:rFonts w:ascii="Tahoma" w:hAnsi="Tahoma" w:cs="Tahoma"/>
          <w:color w:val="000000" w:themeColor="text1"/>
          <w:sz w:val="24"/>
          <w:szCs w:val="24"/>
        </w:rPr>
        <w:t xml:space="preserve">ych w art. 118 ustawy Pzp, przedstawienia </w:t>
      </w:r>
      <w:r w:rsidR="00C703D8" w:rsidRPr="00E86DDF">
        <w:rPr>
          <w:rFonts w:ascii="Tahoma" w:hAnsi="Tahoma" w:cs="Tahoma"/>
          <w:color w:val="000000" w:themeColor="text1"/>
          <w:sz w:val="24"/>
          <w:szCs w:val="24"/>
        </w:rPr>
        <w:t xml:space="preserve">w odniesieniu do tych podmiotów dokumentów wymienionych w rozdziale </w:t>
      </w:r>
      <w:r w:rsidR="00AD5708" w:rsidRPr="00E86DDF">
        <w:rPr>
          <w:rFonts w:ascii="Tahoma" w:hAnsi="Tahoma" w:cs="Tahoma"/>
          <w:color w:val="000000" w:themeColor="text1"/>
          <w:sz w:val="24"/>
          <w:szCs w:val="24"/>
        </w:rPr>
        <w:t>XI</w:t>
      </w:r>
      <w:r w:rsidR="00C703D8" w:rsidRPr="00E86DDF">
        <w:rPr>
          <w:rFonts w:ascii="Tahoma" w:hAnsi="Tahoma" w:cs="Tahoma"/>
          <w:color w:val="000000" w:themeColor="text1"/>
          <w:sz w:val="24"/>
          <w:szCs w:val="24"/>
        </w:rPr>
        <w:t xml:space="preserve"> pkt </w:t>
      </w:r>
      <w:r w:rsidR="00AD5708" w:rsidRPr="00E86DDF">
        <w:rPr>
          <w:rFonts w:ascii="Tahoma" w:hAnsi="Tahoma" w:cs="Tahoma"/>
          <w:color w:val="000000" w:themeColor="text1"/>
          <w:sz w:val="24"/>
          <w:szCs w:val="24"/>
        </w:rPr>
        <w:t>3.</w:t>
      </w:r>
      <w:r w:rsidR="00C703D8" w:rsidRPr="00E86DDF">
        <w:rPr>
          <w:rFonts w:ascii="Tahoma" w:hAnsi="Tahoma" w:cs="Tahoma"/>
          <w:color w:val="000000" w:themeColor="text1"/>
          <w:sz w:val="24"/>
          <w:szCs w:val="24"/>
        </w:rPr>
        <w:t xml:space="preserve">2.1, </w:t>
      </w:r>
      <w:r w:rsidR="00AD5708" w:rsidRPr="00E86DDF">
        <w:rPr>
          <w:rFonts w:ascii="Tahoma" w:hAnsi="Tahoma" w:cs="Tahoma"/>
          <w:color w:val="000000" w:themeColor="text1"/>
          <w:sz w:val="24"/>
          <w:szCs w:val="24"/>
        </w:rPr>
        <w:t>3.</w:t>
      </w:r>
      <w:r w:rsidR="00C703D8" w:rsidRPr="00E86DDF">
        <w:rPr>
          <w:rFonts w:ascii="Tahoma" w:hAnsi="Tahoma" w:cs="Tahoma"/>
          <w:color w:val="000000" w:themeColor="text1"/>
          <w:sz w:val="24"/>
          <w:szCs w:val="24"/>
        </w:rPr>
        <w:t xml:space="preserve">2.2, </w:t>
      </w:r>
      <w:r w:rsidR="00AD5708" w:rsidRPr="00E86DDF">
        <w:rPr>
          <w:rFonts w:ascii="Tahoma" w:hAnsi="Tahoma" w:cs="Tahoma"/>
          <w:color w:val="000000" w:themeColor="text1"/>
          <w:sz w:val="24"/>
          <w:szCs w:val="24"/>
        </w:rPr>
        <w:t>3.</w:t>
      </w:r>
      <w:r w:rsidR="00C703D8" w:rsidRPr="00E86DDF">
        <w:rPr>
          <w:rFonts w:ascii="Tahoma" w:hAnsi="Tahoma" w:cs="Tahoma"/>
          <w:color w:val="000000" w:themeColor="text1"/>
          <w:sz w:val="24"/>
          <w:szCs w:val="24"/>
        </w:rPr>
        <w:t xml:space="preserve">2.3. </w:t>
      </w:r>
    </w:p>
    <w:p w:rsidR="00C703D8" w:rsidRPr="006E1F11" w:rsidRDefault="006E1F11" w:rsidP="006E1F11">
      <w:pPr>
        <w:spacing w:after="0" w:line="360" w:lineRule="auto"/>
        <w:ind w:left="360"/>
        <w:rPr>
          <w:rFonts w:ascii="Tahoma" w:hAnsi="Tahoma" w:cs="Tahoma"/>
          <w:color w:val="000000" w:themeColor="text1"/>
          <w:sz w:val="24"/>
          <w:szCs w:val="24"/>
        </w:rPr>
      </w:pPr>
      <w:r>
        <w:rPr>
          <w:rFonts w:ascii="Tahoma" w:hAnsi="Tahoma" w:cs="Tahoma"/>
          <w:color w:val="000000" w:themeColor="text1"/>
          <w:sz w:val="24"/>
          <w:szCs w:val="24"/>
        </w:rPr>
        <w:t xml:space="preserve">4.3. </w:t>
      </w:r>
      <w:r w:rsidR="00C703D8" w:rsidRPr="006E1F11">
        <w:rPr>
          <w:rFonts w:ascii="Tahoma" w:hAnsi="Tahoma" w:cs="Tahoma"/>
          <w:color w:val="000000" w:themeColor="text1"/>
          <w:sz w:val="24"/>
          <w:szCs w:val="24"/>
        </w:rPr>
        <w:t xml:space="preserve">Jeżeli zdolności techniczne lub zawodowe </w:t>
      </w:r>
      <w:r w:rsidR="00AD5708" w:rsidRPr="006E1F11">
        <w:rPr>
          <w:rFonts w:ascii="Tahoma" w:hAnsi="Tahoma" w:cs="Tahoma"/>
          <w:color w:val="000000" w:themeColor="text1"/>
          <w:sz w:val="24"/>
          <w:szCs w:val="24"/>
        </w:rPr>
        <w:t xml:space="preserve">podmiotu, </w:t>
      </w:r>
      <w:r w:rsidR="00C703D8" w:rsidRPr="006E1F11">
        <w:rPr>
          <w:rFonts w:ascii="Tahoma" w:hAnsi="Tahoma" w:cs="Tahoma"/>
          <w:color w:val="000000" w:themeColor="text1"/>
          <w:sz w:val="24"/>
          <w:szCs w:val="24"/>
        </w:rPr>
        <w:t>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FF49FA" w:rsidRDefault="00C703D8" w:rsidP="00E20802">
      <w:pPr>
        <w:pStyle w:val="Akapitzlist"/>
        <w:numPr>
          <w:ilvl w:val="0"/>
          <w:numId w:val="55"/>
        </w:numPr>
        <w:spacing w:after="0" w:line="360" w:lineRule="auto"/>
        <w:rPr>
          <w:rFonts w:ascii="Tahoma" w:hAnsi="Tahoma" w:cs="Tahoma"/>
          <w:color w:val="000000" w:themeColor="text1"/>
          <w:sz w:val="24"/>
          <w:szCs w:val="24"/>
        </w:rPr>
      </w:pPr>
      <w:r w:rsidRPr="00706224">
        <w:rPr>
          <w:rFonts w:ascii="Tahoma" w:hAnsi="Tahoma" w:cs="Tahoma"/>
          <w:color w:val="000000" w:themeColor="text1"/>
          <w:sz w:val="24"/>
          <w:szCs w:val="24"/>
        </w:rPr>
        <w:t>zastąpił ten podmiot innym podmiotem lub podmiotami</w:t>
      </w:r>
    </w:p>
    <w:p w:rsidR="00706224" w:rsidRDefault="00C703D8" w:rsidP="00FF49FA">
      <w:pPr>
        <w:pStyle w:val="Akapitzlist"/>
        <w:spacing w:after="0" w:line="360" w:lineRule="auto"/>
        <w:rPr>
          <w:rFonts w:ascii="Tahoma" w:hAnsi="Tahoma" w:cs="Tahoma"/>
          <w:color w:val="000000" w:themeColor="text1"/>
          <w:sz w:val="24"/>
          <w:szCs w:val="24"/>
        </w:rPr>
      </w:pPr>
      <w:r w:rsidRPr="00706224">
        <w:rPr>
          <w:rFonts w:ascii="Tahoma" w:hAnsi="Tahoma" w:cs="Tahoma"/>
          <w:color w:val="000000" w:themeColor="text1"/>
          <w:sz w:val="24"/>
          <w:szCs w:val="24"/>
        </w:rPr>
        <w:t xml:space="preserve"> lub</w:t>
      </w:r>
    </w:p>
    <w:p w:rsidR="00983BAF" w:rsidRPr="00706224" w:rsidRDefault="00C703D8" w:rsidP="00E20802">
      <w:pPr>
        <w:pStyle w:val="Akapitzlist"/>
        <w:numPr>
          <w:ilvl w:val="0"/>
          <w:numId w:val="55"/>
        </w:numPr>
        <w:spacing w:after="0" w:line="360" w:lineRule="auto"/>
        <w:rPr>
          <w:rFonts w:ascii="Tahoma" w:hAnsi="Tahoma" w:cs="Tahoma"/>
          <w:color w:val="000000" w:themeColor="text1"/>
          <w:sz w:val="24"/>
          <w:szCs w:val="24"/>
        </w:rPr>
      </w:pPr>
      <w:r w:rsidRPr="00706224">
        <w:rPr>
          <w:rFonts w:ascii="Tahoma" w:hAnsi="Tahoma" w:cs="Tahoma"/>
          <w:color w:val="000000" w:themeColor="text1"/>
          <w:sz w:val="24"/>
          <w:szCs w:val="24"/>
        </w:rPr>
        <w:t>zobowiązał się do osobistego wykonania odpowiedniej części zamówienia, jeżeli wykaże zdolności techniczne lub zawodowe lub sytuację finansową lub ekonomiczną.</w:t>
      </w:r>
    </w:p>
    <w:p w:rsidR="00851CB7" w:rsidRPr="00983BAF" w:rsidRDefault="002E752C" w:rsidP="00E20802">
      <w:pPr>
        <w:pStyle w:val="Akapitzlist"/>
        <w:numPr>
          <w:ilvl w:val="0"/>
          <w:numId w:val="47"/>
        </w:numPr>
        <w:spacing w:after="0" w:line="360" w:lineRule="auto"/>
        <w:rPr>
          <w:rFonts w:ascii="Tahoma" w:hAnsi="Tahoma" w:cs="Tahoma"/>
          <w:color w:val="000000" w:themeColor="text1"/>
          <w:sz w:val="24"/>
          <w:szCs w:val="24"/>
        </w:rPr>
      </w:pPr>
      <w:r w:rsidRPr="00983BAF">
        <w:rPr>
          <w:rFonts w:ascii="Tahoma" w:hAnsi="Tahoma" w:cs="Tahoma"/>
          <w:color w:val="000000" w:themeColor="text1"/>
          <w:sz w:val="24"/>
          <w:szCs w:val="24"/>
        </w:rPr>
        <w:t>Jeżeli Wykonawca ma siedzibę lub miejsce zamieszkania poza terytorium Rzeczypospolitej Polskiej, za</w:t>
      </w:r>
      <w:r w:rsidR="00851CB7" w:rsidRPr="00983BAF">
        <w:rPr>
          <w:rFonts w:ascii="Tahoma" w:hAnsi="Tahoma" w:cs="Tahoma"/>
          <w:color w:val="000000" w:themeColor="text1"/>
          <w:sz w:val="24"/>
          <w:szCs w:val="24"/>
        </w:rPr>
        <w:t>miast dokumentu, o których mowa:</w:t>
      </w:r>
    </w:p>
    <w:p w:rsidR="007F55C3" w:rsidRDefault="002E752C" w:rsidP="007F55C3">
      <w:pPr>
        <w:pStyle w:val="Akapitzlist"/>
        <w:numPr>
          <w:ilvl w:val="0"/>
          <w:numId w:val="46"/>
        </w:numPr>
        <w:spacing w:after="0" w:line="360" w:lineRule="auto"/>
        <w:rPr>
          <w:rFonts w:ascii="Tahoma" w:hAnsi="Tahoma" w:cs="Tahoma"/>
          <w:color w:val="000000" w:themeColor="text1"/>
          <w:sz w:val="24"/>
          <w:szCs w:val="24"/>
        </w:rPr>
      </w:pPr>
      <w:r w:rsidRPr="00F353CF">
        <w:rPr>
          <w:rFonts w:ascii="Tahoma" w:hAnsi="Tahoma" w:cs="Tahoma"/>
          <w:color w:val="000000" w:themeColor="text1"/>
          <w:sz w:val="24"/>
          <w:szCs w:val="24"/>
        </w:rPr>
        <w:t>w pkt 3</w:t>
      </w:r>
      <w:r w:rsidR="001472FF" w:rsidRPr="00F353CF">
        <w:rPr>
          <w:rFonts w:ascii="Tahoma" w:hAnsi="Tahoma" w:cs="Tahoma"/>
          <w:color w:val="000000" w:themeColor="text1"/>
          <w:sz w:val="24"/>
          <w:szCs w:val="24"/>
        </w:rPr>
        <w:t>.2.1</w:t>
      </w:r>
      <w:r w:rsidRPr="00F353CF">
        <w:rPr>
          <w:rFonts w:ascii="Tahoma" w:hAnsi="Tahoma" w:cs="Tahoma"/>
          <w:color w:val="000000" w:themeColor="text1"/>
          <w:sz w:val="24"/>
          <w:szCs w:val="24"/>
        </w:rPr>
        <w:t xml:space="preserve">, składa </w:t>
      </w:r>
      <w:r w:rsidR="007F55C3" w:rsidRPr="007F55C3">
        <w:rPr>
          <w:rFonts w:ascii="Tahoma" w:hAnsi="Tahoma" w:cs="Tahoma"/>
          <w:color w:val="000000" w:themeColor="text1"/>
          <w:sz w:val="24"/>
          <w:szCs w:val="24"/>
        </w:rPr>
        <w:t>dokument lub dokumenty wystawione w kraju, w którym</w:t>
      </w:r>
      <w:r w:rsidR="007F55C3">
        <w:rPr>
          <w:rFonts w:ascii="Tahoma" w:hAnsi="Tahoma" w:cs="Tahoma"/>
          <w:color w:val="000000" w:themeColor="text1"/>
          <w:sz w:val="24"/>
          <w:szCs w:val="24"/>
        </w:rPr>
        <w:t xml:space="preserve"> </w:t>
      </w:r>
      <w:r w:rsidR="007F55C3" w:rsidRPr="007F55C3">
        <w:rPr>
          <w:rFonts w:ascii="Tahoma" w:hAnsi="Tahoma" w:cs="Tahoma"/>
          <w:color w:val="000000" w:themeColor="text1"/>
          <w:sz w:val="24"/>
          <w:szCs w:val="24"/>
        </w:rPr>
        <w:t>wykonawca ma siedzibę lub miejsce zamieszkania,</w:t>
      </w:r>
      <w:r w:rsidR="007F55C3">
        <w:rPr>
          <w:rFonts w:ascii="Tahoma" w:hAnsi="Tahoma" w:cs="Tahoma"/>
          <w:color w:val="000000" w:themeColor="text1"/>
          <w:sz w:val="24"/>
          <w:szCs w:val="24"/>
        </w:rPr>
        <w:t xml:space="preserve"> potwierdzające odpowiednio, że </w:t>
      </w:r>
      <w:r w:rsidR="007F55C3" w:rsidRPr="007F55C3">
        <w:rPr>
          <w:rFonts w:ascii="Tahoma" w:hAnsi="Tahoma" w:cs="Tahoma"/>
          <w:color w:val="000000" w:themeColor="text1"/>
          <w:sz w:val="24"/>
          <w:szCs w:val="24"/>
        </w:rPr>
        <w:t xml:space="preserve">nie otwarto jego likwidacji, nie ogłoszono upadłości, jego aktywami nie </w:t>
      </w:r>
      <w:r w:rsidR="007F55C3" w:rsidRPr="007F55C3">
        <w:rPr>
          <w:rFonts w:ascii="Tahoma" w:hAnsi="Tahoma" w:cs="Tahoma"/>
          <w:color w:val="000000" w:themeColor="text1"/>
          <w:sz w:val="24"/>
          <w:szCs w:val="24"/>
        </w:rPr>
        <w:lastRenderedPageBreak/>
        <w:t>zarządza likwidator lub sąd, nie zawarł</w:t>
      </w:r>
      <w:r w:rsidR="007F55C3">
        <w:rPr>
          <w:rFonts w:ascii="Tahoma" w:hAnsi="Tahoma" w:cs="Tahoma"/>
          <w:color w:val="000000" w:themeColor="text1"/>
          <w:sz w:val="24"/>
          <w:szCs w:val="24"/>
        </w:rPr>
        <w:t xml:space="preserve"> </w:t>
      </w:r>
      <w:r w:rsidR="007F55C3" w:rsidRPr="007F55C3">
        <w:rPr>
          <w:rFonts w:ascii="Tahoma" w:hAnsi="Tahoma" w:cs="Tahoma"/>
          <w:color w:val="000000" w:themeColor="text1"/>
          <w:sz w:val="24"/>
          <w:szCs w:val="24"/>
        </w:rPr>
        <w:t>układu z wierzycielami, jego działalność gospodarcza nie jest zawieszona ani nie znajduje się on w innej tego</w:t>
      </w:r>
      <w:r w:rsidR="007F55C3">
        <w:rPr>
          <w:rFonts w:ascii="Tahoma" w:hAnsi="Tahoma" w:cs="Tahoma"/>
          <w:color w:val="000000" w:themeColor="text1"/>
          <w:sz w:val="24"/>
          <w:szCs w:val="24"/>
        </w:rPr>
        <w:t xml:space="preserve"> </w:t>
      </w:r>
      <w:r w:rsidR="007F55C3" w:rsidRPr="007F55C3">
        <w:rPr>
          <w:rFonts w:ascii="Tahoma" w:hAnsi="Tahoma" w:cs="Tahoma"/>
          <w:color w:val="000000" w:themeColor="text1"/>
          <w:sz w:val="24"/>
          <w:szCs w:val="24"/>
        </w:rPr>
        <w:t>rodzaju sytuacji wynikającej z podobnej procedury przewidzianej w przepisach miejsca wszczęcia tej procedury.</w:t>
      </w:r>
    </w:p>
    <w:p w:rsidR="002E752C" w:rsidRPr="007F55C3" w:rsidRDefault="002E752C" w:rsidP="007F55C3">
      <w:pPr>
        <w:pStyle w:val="Akapitzlist"/>
        <w:spacing w:after="0" w:line="360" w:lineRule="auto"/>
        <w:rPr>
          <w:rFonts w:ascii="Tahoma" w:hAnsi="Tahoma" w:cs="Tahoma"/>
          <w:color w:val="000000" w:themeColor="text1"/>
          <w:sz w:val="24"/>
          <w:szCs w:val="24"/>
        </w:rPr>
      </w:pPr>
      <w:r w:rsidRPr="007F55C3">
        <w:rPr>
          <w:rFonts w:ascii="Tahoma" w:hAnsi="Tahoma" w:cs="Tahoma"/>
          <w:color w:val="000000" w:themeColor="text1"/>
          <w:sz w:val="24"/>
          <w:szCs w:val="24"/>
        </w:rPr>
        <w:t>Dokument, o którym mowa powyżej, powinien być wystawiony nie wcześniej niż</w:t>
      </w:r>
      <w:r w:rsidR="00851CB7" w:rsidRPr="007F55C3">
        <w:rPr>
          <w:rFonts w:ascii="Tahoma" w:hAnsi="Tahoma" w:cs="Tahoma"/>
          <w:color w:val="000000" w:themeColor="text1"/>
          <w:sz w:val="24"/>
          <w:szCs w:val="24"/>
        </w:rPr>
        <w:t xml:space="preserve"> </w:t>
      </w:r>
      <w:r w:rsidR="003D2BD4" w:rsidRPr="007F55C3">
        <w:rPr>
          <w:rFonts w:ascii="Tahoma" w:hAnsi="Tahoma" w:cs="Tahoma"/>
          <w:color w:val="000000" w:themeColor="text1"/>
          <w:sz w:val="24"/>
          <w:szCs w:val="24"/>
        </w:rPr>
        <w:t>3</w:t>
      </w:r>
      <w:r w:rsidR="00851CB7" w:rsidRPr="007F55C3">
        <w:rPr>
          <w:rFonts w:ascii="Tahoma" w:hAnsi="Tahoma" w:cs="Tahoma"/>
          <w:color w:val="000000" w:themeColor="text1"/>
          <w:sz w:val="24"/>
          <w:szCs w:val="24"/>
        </w:rPr>
        <w:t xml:space="preserve"> miesiące przed ich złożeniem;</w:t>
      </w:r>
    </w:p>
    <w:p w:rsidR="0001100F" w:rsidRDefault="00851CB7" w:rsidP="0001100F">
      <w:pPr>
        <w:pStyle w:val="Akapitzlist"/>
        <w:numPr>
          <w:ilvl w:val="0"/>
          <w:numId w:val="46"/>
        </w:numPr>
        <w:spacing w:after="0" w:line="360" w:lineRule="auto"/>
        <w:rPr>
          <w:rFonts w:ascii="Tahoma" w:hAnsi="Tahoma" w:cs="Tahoma"/>
          <w:color w:val="000000" w:themeColor="text1"/>
          <w:sz w:val="24"/>
          <w:szCs w:val="24"/>
        </w:rPr>
      </w:pPr>
      <w:r w:rsidRPr="00F353CF">
        <w:rPr>
          <w:rFonts w:ascii="Tahoma" w:hAnsi="Tahoma" w:cs="Tahoma"/>
          <w:color w:val="000000" w:themeColor="text1"/>
          <w:sz w:val="24"/>
          <w:szCs w:val="24"/>
        </w:rPr>
        <w:t>w pkt 3.2.2 i 3.2.3. składa  dokument lub dokumenty</w:t>
      </w:r>
      <w:r w:rsidR="007F55C3">
        <w:rPr>
          <w:rFonts w:ascii="Tahoma" w:hAnsi="Tahoma" w:cs="Tahoma"/>
          <w:color w:val="000000" w:themeColor="text1"/>
          <w:sz w:val="24"/>
          <w:szCs w:val="24"/>
        </w:rPr>
        <w:t xml:space="preserve"> potwierdzające, że </w:t>
      </w:r>
      <w:r w:rsidR="007F55C3" w:rsidRPr="007F55C3">
        <w:rPr>
          <w:rFonts w:ascii="Tahoma" w:hAnsi="Tahoma" w:cs="Tahoma"/>
          <w:color w:val="000000" w:themeColor="text1"/>
          <w:sz w:val="24"/>
          <w:szCs w:val="24"/>
        </w:rPr>
        <w:t>nie naruszył obowiązków dotyczących płatności podatków, opłat lub składek na ubezpieczenie społeczne lub</w:t>
      </w:r>
      <w:r w:rsidR="007F55C3">
        <w:rPr>
          <w:rFonts w:ascii="Tahoma" w:hAnsi="Tahoma" w:cs="Tahoma"/>
          <w:color w:val="000000" w:themeColor="text1"/>
          <w:sz w:val="24"/>
          <w:szCs w:val="24"/>
        </w:rPr>
        <w:t xml:space="preserve"> </w:t>
      </w:r>
      <w:r w:rsidR="007F55C3" w:rsidRPr="007F55C3">
        <w:rPr>
          <w:rFonts w:ascii="Tahoma" w:hAnsi="Tahoma" w:cs="Tahoma"/>
          <w:color w:val="000000" w:themeColor="text1"/>
          <w:sz w:val="24"/>
          <w:szCs w:val="24"/>
        </w:rPr>
        <w:t>zdrowotne</w:t>
      </w:r>
      <w:r w:rsidR="0001100F">
        <w:rPr>
          <w:rFonts w:ascii="Tahoma" w:hAnsi="Tahoma" w:cs="Tahoma"/>
          <w:color w:val="000000" w:themeColor="text1"/>
          <w:sz w:val="24"/>
          <w:szCs w:val="24"/>
        </w:rPr>
        <w:t>.</w:t>
      </w:r>
    </w:p>
    <w:p w:rsidR="00851CB7" w:rsidRPr="0001100F" w:rsidRDefault="006E1F11" w:rsidP="0001100F">
      <w:pPr>
        <w:pStyle w:val="Akapitzlist"/>
        <w:spacing w:after="0" w:line="360" w:lineRule="auto"/>
        <w:rPr>
          <w:rFonts w:ascii="Tahoma" w:hAnsi="Tahoma" w:cs="Tahoma"/>
          <w:color w:val="000000" w:themeColor="text1"/>
          <w:sz w:val="24"/>
          <w:szCs w:val="24"/>
        </w:rPr>
      </w:pPr>
      <w:r w:rsidRPr="0001100F">
        <w:rPr>
          <w:rFonts w:ascii="Tahoma" w:hAnsi="Tahoma" w:cs="Tahoma"/>
          <w:color w:val="000000" w:themeColor="text1"/>
          <w:sz w:val="24"/>
          <w:szCs w:val="24"/>
        </w:rPr>
        <w:t xml:space="preserve">Dokument, o którym mowa powyżej, powinien być wystawiony nie wcześniej niż </w:t>
      </w:r>
      <w:r w:rsidR="007F55C3" w:rsidRPr="0001100F">
        <w:rPr>
          <w:rFonts w:ascii="Tahoma" w:hAnsi="Tahoma" w:cs="Tahoma"/>
          <w:color w:val="000000" w:themeColor="text1"/>
          <w:sz w:val="24"/>
          <w:szCs w:val="24"/>
        </w:rPr>
        <w:br/>
      </w:r>
      <w:r w:rsidR="003D2BD4" w:rsidRPr="0001100F">
        <w:rPr>
          <w:rFonts w:ascii="Tahoma" w:hAnsi="Tahoma" w:cs="Tahoma"/>
          <w:color w:val="000000" w:themeColor="text1"/>
          <w:sz w:val="24"/>
          <w:szCs w:val="24"/>
        </w:rPr>
        <w:t>3</w:t>
      </w:r>
      <w:r w:rsidRPr="0001100F">
        <w:rPr>
          <w:rFonts w:ascii="Tahoma" w:hAnsi="Tahoma" w:cs="Tahoma"/>
          <w:color w:val="000000" w:themeColor="text1"/>
          <w:sz w:val="24"/>
          <w:szCs w:val="24"/>
        </w:rPr>
        <w:t xml:space="preserve"> miesiące przed ich złożeniem;</w:t>
      </w:r>
    </w:p>
    <w:p w:rsidR="002E752C" w:rsidRPr="00983BAF" w:rsidRDefault="002E752C" w:rsidP="00E20802">
      <w:pPr>
        <w:pStyle w:val="Akapitzlist"/>
        <w:numPr>
          <w:ilvl w:val="0"/>
          <w:numId w:val="47"/>
        </w:numPr>
        <w:spacing w:after="0" w:line="360" w:lineRule="auto"/>
        <w:rPr>
          <w:rFonts w:ascii="Tahoma" w:hAnsi="Tahoma" w:cs="Tahoma"/>
          <w:color w:val="000000" w:themeColor="text1"/>
          <w:sz w:val="24"/>
          <w:szCs w:val="24"/>
        </w:rPr>
      </w:pPr>
      <w:r w:rsidRPr="00983BAF">
        <w:rPr>
          <w:rFonts w:ascii="Tahoma" w:hAnsi="Tahoma" w:cs="Tahoma"/>
          <w:color w:val="000000" w:themeColor="text1"/>
          <w:sz w:val="24"/>
          <w:szCs w:val="24"/>
        </w:rPr>
        <w:t xml:space="preserve">Wykonawca nie podlega wykluczeniu w okolicznościach określonych w art. 108 ust. 1 pkt 1, 2 i 5 lub art. 109 ust. 1 pkt 4 </w:t>
      </w:r>
      <w:r w:rsidR="00432799">
        <w:rPr>
          <w:rFonts w:ascii="Tahoma" w:hAnsi="Tahoma" w:cs="Tahoma"/>
          <w:color w:val="000000" w:themeColor="text1"/>
          <w:sz w:val="24"/>
          <w:szCs w:val="24"/>
        </w:rPr>
        <w:t xml:space="preserve">i 8 </w:t>
      </w:r>
      <w:r w:rsidRPr="00983BAF">
        <w:rPr>
          <w:rFonts w:ascii="Tahoma" w:hAnsi="Tahoma" w:cs="Tahoma"/>
          <w:color w:val="000000" w:themeColor="text1"/>
          <w:sz w:val="24"/>
          <w:szCs w:val="24"/>
        </w:rPr>
        <w:t>Pzp, jeżeli udowodni zamawiającemu, że spełnił łącznie następujące przesłanki:</w:t>
      </w:r>
    </w:p>
    <w:p w:rsidR="002E752C" w:rsidRPr="002E752C" w:rsidRDefault="002E752C" w:rsidP="00E20802">
      <w:pPr>
        <w:numPr>
          <w:ilvl w:val="0"/>
          <w:numId w:val="1"/>
        </w:numPr>
        <w:spacing w:after="0" w:line="360" w:lineRule="auto"/>
        <w:rPr>
          <w:rFonts w:ascii="Tahoma" w:hAnsi="Tahoma" w:cs="Tahoma"/>
          <w:color w:val="000000" w:themeColor="text1"/>
          <w:sz w:val="24"/>
          <w:szCs w:val="24"/>
        </w:rPr>
      </w:pPr>
      <w:r w:rsidRPr="002E752C">
        <w:rPr>
          <w:rFonts w:ascii="Tahoma" w:hAnsi="Tahoma" w:cs="Tahoma"/>
          <w:color w:val="000000" w:themeColor="text1"/>
          <w:sz w:val="24"/>
          <w:szCs w:val="24"/>
        </w:rPr>
        <w:t>naprawił lub zobowiązał się do naprawienia szkody wyrządzonej przestępstwem, wykroczeniem lub swoim nieprawidłowym postępowaniem, w tym poprzez zadośćuczynienie pieniężne;</w:t>
      </w:r>
    </w:p>
    <w:p w:rsidR="002E752C" w:rsidRPr="002E752C" w:rsidRDefault="002E752C" w:rsidP="00E20802">
      <w:pPr>
        <w:numPr>
          <w:ilvl w:val="0"/>
          <w:numId w:val="1"/>
        </w:numPr>
        <w:spacing w:after="0" w:line="360" w:lineRule="auto"/>
        <w:rPr>
          <w:rFonts w:ascii="Tahoma" w:hAnsi="Tahoma" w:cs="Tahoma"/>
          <w:color w:val="000000" w:themeColor="text1"/>
          <w:sz w:val="24"/>
          <w:szCs w:val="24"/>
        </w:rPr>
      </w:pPr>
      <w:r w:rsidRPr="002E752C">
        <w:rPr>
          <w:rFonts w:ascii="Tahoma" w:hAnsi="Tahoma" w:cs="Tahoma"/>
          <w:color w:val="000000" w:themeColor="text1"/>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E752C" w:rsidRPr="002E752C" w:rsidRDefault="002E752C" w:rsidP="00E20802">
      <w:pPr>
        <w:numPr>
          <w:ilvl w:val="0"/>
          <w:numId w:val="1"/>
        </w:numPr>
        <w:spacing w:after="0" w:line="360" w:lineRule="auto"/>
        <w:rPr>
          <w:rFonts w:ascii="Tahoma" w:hAnsi="Tahoma" w:cs="Tahoma"/>
          <w:color w:val="000000" w:themeColor="text1"/>
          <w:sz w:val="24"/>
          <w:szCs w:val="24"/>
        </w:rPr>
      </w:pPr>
      <w:r w:rsidRPr="002E752C">
        <w:rPr>
          <w:rFonts w:ascii="Tahoma" w:hAnsi="Tahoma" w:cs="Tahoma"/>
          <w:color w:val="000000" w:themeColor="text1"/>
          <w:sz w:val="24"/>
          <w:szCs w:val="24"/>
        </w:rPr>
        <w:t>podjął konkretne środki techniczne, organizacyjne i kadrowe, odpowiednie dla zapobiegania dalszym przestępstwom, wykroczeniom lub nieprawidłowemu postępowaniu, w szczególności:</w:t>
      </w:r>
    </w:p>
    <w:p w:rsidR="002E752C" w:rsidRPr="002E752C" w:rsidRDefault="002E752C" w:rsidP="00E20802">
      <w:pPr>
        <w:numPr>
          <w:ilvl w:val="0"/>
          <w:numId w:val="2"/>
        </w:numPr>
        <w:spacing w:after="0" w:line="360" w:lineRule="auto"/>
        <w:rPr>
          <w:rFonts w:ascii="Tahoma" w:hAnsi="Tahoma" w:cs="Tahoma"/>
          <w:color w:val="000000" w:themeColor="text1"/>
          <w:sz w:val="24"/>
          <w:szCs w:val="24"/>
        </w:rPr>
      </w:pPr>
      <w:r w:rsidRPr="002E752C">
        <w:rPr>
          <w:rFonts w:ascii="Tahoma" w:hAnsi="Tahoma" w:cs="Tahoma"/>
          <w:color w:val="000000" w:themeColor="text1"/>
          <w:sz w:val="24"/>
          <w:szCs w:val="24"/>
        </w:rPr>
        <w:t>zerwał wszelkie powiązania z osobami lub podmiotami odpowiedzialnymi za nieprawidłowe postępowanie wykonawcy,</w:t>
      </w:r>
    </w:p>
    <w:p w:rsidR="002E752C" w:rsidRPr="002E752C" w:rsidRDefault="002E752C" w:rsidP="00E20802">
      <w:pPr>
        <w:numPr>
          <w:ilvl w:val="0"/>
          <w:numId w:val="2"/>
        </w:numPr>
        <w:spacing w:after="0" w:line="360" w:lineRule="auto"/>
        <w:rPr>
          <w:rFonts w:ascii="Tahoma" w:hAnsi="Tahoma" w:cs="Tahoma"/>
          <w:color w:val="000000" w:themeColor="text1"/>
          <w:sz w:val="24"/>
          <w:szCs w:val="24"/>
        </w:rPr>
      </w:pPr>
      <w:r w:rsidRPr="002E752C">
        <w:rPr>
          <w:rFonts w:ascii="Tahoma" w:hAnsi="Tahoma" w:cs="Tahoma"/>
          <w:color w:val="000000" w:themeColor="text1"/>
          <w:sz w:val="24"/>
          <w:szCs w:val="24"/>
        </w:rPr>
        <w:t>zreorganizował personel,</w:t>
      </w:r>
    </w:p>
    <w:p w:rsidR="002E752C" w:rsidRPr="002E752C" w:rsidRDefault="002E752C" w:rsidP="00E20802">
      <w:pPr>
        <w:numPr>
          <w:ilvl w:val="0"/>
          <w:numId w:val="2"/>
        </w:numPr>
        <w:spacing w:after="0" w:line="360" w:lineRule="auto"/>
        <w:rPr>
          <w:rFonts w:ascii="Tahoma" w:hAnsi="Tahoma" w:cs="Tahoma"/>
          <w:color w:val="000000" w:themeColor="text1"/>
          <w:sz w:val="24"/>
          <w:szCs w:val="24"/>
        </w:rPr>
      </w:pPr>
      <w:r w:rsidRPr="002E752C">
        <w:rPr>
          <w:rFonts w:ascii="Tahoma" w:hAnsi="Tahoma" w:cs="Tahoma"/>
          <w:color w:val="000000" w:themeColor="text1"/>
          <w:sz w:val="24"/>
          <w:szCs w:val="24"/>
        </w:rPr>
        <w:t>wdrożył system sprawozdawczości i kontroli,</w:t>
      </w:r>
    </w:p>
    <w:p w:rsidR="002E752C" w:rsidRPr="002E752C" w:rsidRDefault="002E752C" w:rsidP="00E20802">
      <w:pPr>
        <w:numPr>
          <w:ilvl w:val="0"/>
          <w:numId w:val="2"/>
        </w:numPr>
        <w:spacing w:after="0" w:line="360" w:lineRule="auto"/>
        <w:rPr>
          <w:rFonts w:ascii="Tahoma" w:hAnsi="Tahoma" w:cs="Tahoma"/>
          <w:color w:val="000000" w:themeColor="text1"/>
          <w:sz w:val="24"/>
          <w:szCs w:val="24"/>
        </w:rPr>
      </w:pPr>
      <w:r w:rsidRPr="002E752C">
        <w:rPr>
          <w:rFonts w:ascii="Tahoma" w:hAnsi="Tahoma" w:cs="Tahoma"/>
          <w:color w:val="000000" w:themeColor="text1"/>
          <w:sz w:val="24"/>
          <w:szCs w:val="24"/>
        </w:rPr>
        <w:t>utworzył struktury audytu wewnętrznego do monitorowania przestrzegania przepisów, wewnętrznych regulacji lub standardów,</w:t>
      </w:r>
    </w:p>
    <w:p w:rsidR="002E752C" w:rsidRPr="002E752C" w:rsidRDefault="002E752C" w:rsidP="00E20802">
      <w:pPr>
        <w:numPr>
          <w:ilvl w:val="0"/>
          <w:numId w:val="2"/>
        </w:numPr>
        <w:spacing w:after="0" w:line="360" w:lineRule="auto"/>
        <w:rPr>
          <w:rFonts w:ascii="Tahoma" w:hAnsi="Tahoma" w:cs="Tahoma"/>
          <w:color w:val="000000" w:themeColor="text1"/>
          <w:sz w:val="24"/>
          <w:szCs w:val="24"/>
        </w:rPr>
      </w:pPr>
      <w:r w:rsidRPr="002E752C">
        <w:rPr>
          <w:rFonts w:ascii="Tahoma" w:hAnsi="Tahoma" w:cs="Tahoma"/>
          <w:color w:val="000000" w:themeColor="text1"/>
          <w:sz w:val="24"/>
          <w:szCs w:val="24"/>
        </w:rPr>
        <w:t>wprowadził wewnętrzne regulacje dotyczące odpowiedzialności i odszkodowań za nieprzestrzeganie przepisów, wewnętrznych regulacji lub standardów.</w:t>
      </w:r>
    </w:p>
    <w:p w:rsidR="002E752C" w:rsidRPr="00410743" w:rsidRDefault="002E752C" w:rsidP="00E20802">
      <w:pPr>
        <w:pStyle w:val="Akapitzlist"/>
        <w:numPr>
          <w:ilvl w:val="1"/>
          <w:numId w:val="47"/>
        </w:numPr>
        <w:spacing w:after="0" w:line="360" w:lineRule="auto"/>
        <w:rPr>
          <w:rFonts w:ascii="Tahoma" w:hAnsi="Tahoma" w:cs="Tahoma"/>
          <w:color w:val="000000" w:themeColor="text1"/>
          <w:sz w:val="24"/>
          <w:szCs w:val="24"/>
        </w:rPr>
      </w:pPr>
      <w:r w:rsidRPr="00410743">
        <w:rPr>
          <w:rFonts w:ascii="Tahoma" w:hAnsi="Tahoma" w:cs="Tahoma"/>
          <w:color w:val="000000" w:themeColor="text1"/>
          <w:sz w:val="24"/>
          <w:szCs w:val="24"/>
        </w:rPr>
        <w:lastRenderedPageBreak/>
        <w:t xml:space="preserve">Zamawiający ocenia, czy podjęte przez wykonawcę czynności, o których mowa w </w:t>
      </w:r>
      <w:r w:rsidR="00410743">
        <w:rPr>
          <w:rFonts w:ascii="Tahoma" w:hAnsi="Tahoma" w:cs="Tahoma"/>
          <w:color w:val="000000" w:themeColor="text1"/>
          <w:sz w:val="24"/>
          <w:szCs w:val="24"/>
        </w:rPr>
        <w:t xml:space="preserve"> </w:t>
      </w:r>
      <w:r w:rsidRPr="00410743">
        <w:rPr>
          <w:rFonts w:ascii="Tahoma" w:hAnsi="Tahoma" w:cs="Tahoma"/>
          <w:color w:val="000000" w:themeColor="text1"/>
          <w:sz w:val="24"/>
          <w:szCs w:val="24"/>
        </w:rPr>
        <w:t xml:space="preserve">pkt </w:t>
      </w:r>
      <w:r w:rsidR="00851CB7" w:rsidRPr="00410743">
        <w:rPr>
          <w:rFonts w:ascii="Tahoma" w:hAnsi="Tahoma" w:cs="Tahoma"/>
          <w:color w:val="000000" w:themeColor="text1"/>
          <w:sz w:val="24"/>
          <w:szCs w:val="24"/>
        </w:rPr>
        <w:t>6</w:t>
      </w:r>
      <w:r w:rsidRPr="00410743">
        <w:rPr>
          <w:rFonts w:ascii="Tahoma" w:hAnsi="Tahoma" w:cs="Tahoma"/>
          <w:color w:val="000000" w:themeColor="text1"/>
          <w:sz w:val="24"/>
          <w:szCs w:val="24"/>
        </w:rPr>
        <w:t>, są wystarczające do wykazania jego rzetelności, uwzględniając</w:t>
      </w:r>
      <w:r w:rsidR="00851CB7" w:rsidRPr="00410743">
        <w:rPr>
          <w:rFonts w:ascii="Tahoma" w:hAnsi="Tahoma" w:cs="Tahoma"/>
          <w:color w:val="000000" w:themeColor="text1"/>
          <w:sz w:val="24"/>
          <w:szCs w:val="24"/>
        </w:rPr>
        <w:t xml:space="preserve"> wagę i </w:t>
      </w:r>
      <w:r w:rsidRPr="00410743">
        <w:rPr>
          <w:rFonts w:ascii="Tahoma" w:hAnsi="Tahoma" w:cs="Tahoma"/>
          <w:color w:val="000000" w:themeColor="text1"/>
          <w:sz w:val="24"/>
          <w:szCs w:val="24"/>
        </w:rPr>
        <w:t xml:space="preserve">szczególne okoliczności czynu wykonawcy. Jeżeli podjęte przez wykonawcę czynności, o których mowa w pkt </w:t>
      </w:r>
      <w:r w:rsidR="00851CB7" w:rsidRPr="00410743">
        <w:rPr>
          <w:rFonts w:ascii="Tahoma" w:hAnsi="Tahoma" w:cs="Tahoma"/>
          <w:color w:val="000000" w:themeColor="text1"/>
          <w:sz w:val="24"/>
          <w:szCs w:val="24"/>
        </w:rPr>
        <w:t>6</w:t>
      </w:r>
      <w:r w:rsidRPr="00410743">
        <w:rPr>
          <w:rFonts w:ascii="Tahoma" w:hAnsi="Tahoma" w:cs="Tahoma"/>
          <w:color w:val="000000" w:themeColor="text1"/>
          <w:sz w:val="24"/>
          <w:szCs w:val="24"/>
        </w:rPr>
        <w:t>, nie są wystarczające do wykazania jego rzetelności, zamawiający wyklucza wykonawcę.</w:t>
      </w:r>
    </w:p>
    <w:p w:rsidR="00562C68" w:rsidRPr="007E55D4" w:rsidRDefault="002E752C" w:rsidP="001C30C3">
      <w:pPr>
        <w:pStyle w:val="Akapitzlist"/>
        <w:numPr>
          <w:ilvl w:val="0"/>
          <w:numId w:val="48"/>
        </w:numPr>
        <w:spacing w:after="240" w:line="360" w:lineRule="auto"/>
        <w:ind w:left="357" w:hanging="357"/>
        <w:rPr>
          <w:rFonts w:ascii="Tahoma" w:hAnsi="Tahoma" w:cs="Tahoma"/>
          <w:bCs/>
          <w:color w:val="000000" w:themeColor="text1"/>
          <w:sz w:val="24"/>
          <w:szCs w:val="24"/>
        </w:rPr>
      </w:pPr>
      <w:r w:rsidRPr="00983BAF">
        <w:rPr>
          <w:rFonts w:ascii="Tahoma" w:hAnsi="Tahoma" w:cs="Tahoma"/>
          <w:bCs/>
          <w:color w:val="000000" w:themeColor="text1"/>
          <w:sz w:val="24"/>
          <w:szCs w:val="24"/>
        </w:rPr>
        <w:t xml:space="preserve">Odstąpienie wykonawcy od obowiązku składania podmiotowych środków dowodowych. </w:t>
      </w:r>
      <w:r w:rsidRPr="00983BAF">
        <w:rPr>
          <w:rFonts w:ascii="Tahoma" w:hAnsi="Tahoma" w:cs="Tahoma"/>
          <w:color w:val="000000" w:themeColor="text1"/>
          <w:sz w:val="24"/>
          <w:szCs w:val="24"/>
        </w:rPr>
        <w:t>Zamawiający nie wzywa do złożenia podmiotow</w:t>
      </w:r>
      <w:r w:rsidR="00851CB7" w:rsidRPr="00983BAF">
        <w:rPr>
          <w:rFonts w:ascii="Tahoma" w:hAnsi="Tahoma" w:cs="Tahoma"/>
          <w:color w:val="000000" w:themeColor="text1"/>
          <w:sz w:val="24"/>
          <w:szCs w:val="24"/>
        </w:rPr>
        <w:t xml:space="preserve">ych środków dowodowych, jeżeli </w:t>
      </w:r>
      <w:r w:rsidRPr="00983BAF">
        <w:rPr>
          <w:rFonts w:ascii="Tahoma" w:hAnsi="Tahoma" w:cs="Tahoma"/>
          <w:color w:val="000000" w:themeColor="text1"/>
          <w:sz w:val="24"/>
          <w:szCs w:val="24"/>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00851CB7" w:rsidRPr="00983BAF">
        <w:rPr>
          <w:rFonts w:ascii="Tahoma" w:hAnsi="Tahoma" w:cs="Tahoma"/>
          <w:color w:val="000000" w:themeColor="text1"/>
          <w:sz w:val="24"/>
          <w:szCs w:val="24"/>
        </w:rPr>
        <w:t xml:space="preserve">składanym </w:t>
      </w:r>
      <w:r w:rsidRPr="00983BAF">
        <w:rPr>
          <w:rFonts w:ascii="Tahoma" w:hAnsi="Tahoma" w:cs="Tahoma"/>
          <w:color w:val="000000" w:themeColor="text1"/>
          <w:sz w:val="24"/>
          <w:szCs w:val="24"/>
        </w:rPr>
        <w:t>na podstawie art. 125 ust. 1, dane umożliwiające dostęp do tych środków</w:t>
      </w:r>
      <w:r w:rsidR="007E55D4">
        <w:rPr>
          <w:rFonts w:ascii="Tahoma" w:hAnsi="Tahoma" w:cs="Tahoma"/>
          <w:color w:val="000000" w:themeColor="text1"/>
          <w:sz w:val="24"/>
          <w:szCs w:val="24"/>
        </w:rPr>
        <w:t>.</w:t>
      </w:r>
    </w:p>
    <w:p w:rsidR="008477A0" w:rsidRPr="006071CB" w:rsidRDefault="00851CB7" w:rsidP="00D87382">
      <w:pPr>
        <w:pStyle w:val="Podtytu"/>
      </w:pPr>
      <w:r>
        <w:t xml:space="preserve">XII. </w:t>
      </w:r>
      <w:r w:rsidR="00F10CDD" w:rsidRPr="006071CB">
        <w:t>Informacja o przedmiotowych środkach dowodowych</w:t>
      </w:r>
    </w:p>
    <w:p w:rsidR="00CE6FD3" w:rsidRPr="006071CB" w:rsidRDefault="008477A0" w:rsidP="00E20802">
      <w:pPr>
        <w:pStyle w:val="Akapitzlist"/>
        <w:numPr>
          <w:ilvl w:val="0"/>
          <w:numId w:val="5"/>
        </w:numPr>
        <w:shd w:val="clear" w:color="auto" w:fill="FFFFFF"/>
        <w:autoSpaceDE w:val="0"/>
        <w:autoSpaceDN w:val="0"/>
        <w:adjustRightInd w:val="0"/>
        <w:spacing w:after="0" w:line="360" w:lineRule="auto"/>
        <w:textAlignment w:val="baseline"/>
        <w:rPr>
          <w:rFonts w:ascii="Tahoma" w:hAnsi="Tahoma" w:cs="Tahoma"/>
          <w:color w:val="000000" w:themeColor="text1"/>
          <w:sz w:val="24"/>
          <w:szCs w:val="24"/>
        </w:rPr>
      </w:pPr>
      <w:r w:rsidRPr="006071CB">
        <w:rPr>
          <w:rFonts w:ascii="Tahoma" w:hAnsi="Tahoma" w:cs="Tahoma"/>
          <w:color w:val="000000" w:themeColor="text1"/>
          <w:sz w:val="24"/>
          <w:szCs w:val="24"/>
        </w:rPr>
        <w:t>Zamawiający wymaga przedstawienia przedmiotowych środków dowodowych</w:t>
      </w:r>
      <w:r w:rsidR="00841630" w:rsidRPr="006071CB">
        <w:rPr>
          <w:rFonts w:ascii="Tahoma" w:hAnsi="Tahoma" w:cs="Tahoma"/>
          <w:color w:val="000000" w:themeColor="text1"/>
          <w:sz w:val="24"/>
          <w:szCs w:val="24"/>
        </w:rPr>
        <w:t xml:space="preserve"> na potwierdzenie zgodności oferowanych </w:t>
      </w:r>
      <w:r w:rsidR="00851CB7">
        <w:rPr>
          <w:rFonts w:ascii="Tahoma" w:hAnsi="Tahoma" w:cs="Tahoma"/>
          <w:color w:val="000000" w:themeColor="text1"/>
          <w:sz w:val="24"/>
          <w:szCs w:val="24"/>
        </w:rPr>
        <w:t>usług</w:t>
      </w:r>
      <w:r w:rsidR="00841630" w:rsidRPr="006071CB">
        <w:rPr>
          <w:rFonts w:ascii="Tahoma" w:hAnsi="Tahoma" w:cs="Tahoma"/>
          <w:color w:val="000000" w:themeColor="text1"/>
          <w:sz w:val="24"/>
          <w:szCs w:val="24"/>
        </w:rPr>
        <w:t xml:space="preserve"> z </w:t>
      </w:r>
      <w:r w:rsidR="001F40D4">
        <w:rPr>
          <w:rFonts w:ascii="Tahoma" w:hAnsi="Tahoma" w:cs="Tahoma"/>
          <w:color w:val="000000" w:themeColor="text1"/>
          <w:sz w:val="24"/>
          <w:szCs w:val="24"/>
        </w:rPr>
        <w:t xml:space="preserve">opisanymi </w:t>
      </w:r>
      <w:r w:rsidR="00851CB7">
        <w:rPr>
          <w:rFonts w:ascii="Tahoma" w:hAnsi="Tahoma" w:cs="Tahoma"/>
          <w:color w:val="000000" w:themeColor="text1"/>
          <w:sz w:val="24"/>
          <w:szCs w:val="24"/>
        </w:rPr>
        <w:t>kryteriami oceny ofert</w:t>
      </w:r>
      <w:r w:rsidR="001F40D4">
        <w:rPr>
          <w:rFonts w:ascii="Tahoma" w:hAnsi="Tahoma" w:cs="Tahoma"/>
          <w:color w:val="000000" w:themeColor="text1"/>
          <w:sz w:val="24"/>
          <w:szCs w:val="24"/>
        </w:rPr>
        <w:t>.</w:t>
      </w:r>
    </w:p>
    <w:p w:rsidR="00CE6FD3" w:rsidRPr="006071CB" w:rsidRDefault="00CE6FD3" w:rsidP="00E20802">
      <w:pPr>
        <w:pStyle w:val="Akapitzlist"/>
        <w:numPr>
          <w:ilvl w:val="0"/>
          <w:numId w:val="5"/>
        </w:numPr>
        <w:shd w:val="clear" w:color="auto" w:fill="FFFFFF"/>
        <w:autoSpaceDE w:val="0"/>
        <w:autoSpaceDN w:val="0"/>
        <w:adjustRightInd w:val="0"/>
        <w:spacing w:after="0" w:line="360" w:lineRule="auto"/>
        <w:ind w:left="357" w:hanging="357"/>
        <w:textAlignment w:val="baseline"/>
        <w:rPr>
          <w:rFonts w:ascii="Tahoma" w:hAnsi="Tahoma" w:cs="Tahoma"/>
          <w:color w:val="000000" w:themeColor="text1"/>
          <w:sz w:val="24"/>
          <w:szCs w:val="24"/>
        </w:rPr>
      </w:pPr>
      <w:r w:rsidRPr="006071CB">
        <w:rPr>
          <w:rFonts w:ascii="Tahoma" w:hAnsi="Tahoma" w:cs="Tahoma"/>
          <w:color w:val="000000" w:themeColor="text1"/>
          <w:sz w:val="24"/>
          <w:szCs w:val="24"/>
        </w:rPr>
        <w:t xml:space="preserve">Wymagane przedmiotowe środki dowodowe </w:t>
      </w:r>
      <w:r w:rsidRPr="00574FBF">
        <w:rPr>
          <w:rFonts w:ascii="Tahoma" w:hAnsi="Tahoma" w:cs="Tahoma"/>
          <w:b/>
          <w:color w:val="000000" w:themeColor="text1"/>
          <w:sz w:val="24"/>
          <w:szCs w:val="24"/>
          <w:u w:val="single"/>
        </w:rPr>
        <w:t>muszą być złożone przez wykonawcę wraz z ofertą</w:t>
      </w:r>
      <w:r w:rsidRPr="006071CB">
        <w:rPr>
          <w:rFonts w:ascii="Tahoma" w:hAnsi="Tahoma" w:cs="Tahoma"/>
          <w:color w:val="000000" w:themeColor="text1"/>
          <w:sz w:val="24"/>
          <w:szCs w:val="24"/>
        </w:rPr>
        <w:t xml:space="preserve"> (art. 107 ust. 1 ustawy Pzp).</w:t>
      </w:r>
    </w:p>
    <w:p w:rsidR="007A5540" w:rsidRPr="006071CB" w:rsidRDefault="007A5540" w:rsidP="00E20802">
      <w:pPr>
        <w:pStyle w:val="Akapitzlist"/>
        <w:numPr>
          <w:ilvl w:val="0"/>
          <w:numId w:val="5"/>
        </w:numPr>
        <w:shd w:val="clear" w:color="auto" w:fill="FFFFFF"/>
        <w:autoSpaceDE w:val="0"/>
        <w:autoSpaceDN w:val="0"/>
        <w:adjustRightInd w:val="0"/>
        <w:spacing w:after="0" w:line="360" w:lineRule="auto"/>
        <w:textAlignment w:val="baseline"/>
        <w:rPr>
          <w:rFonts w:ascii="Tahoma" w:hAnsi="Tahoma" w:cs="Tahoma"/>
          <w:color w:val="000000" w:themeColor="text1"/>
          <w:sz w:val="24"/>
          <w:szCs w:val="24"/>
        </w:rPr>
      </w:pPr>
      <w:r w:rsidRPr="006071CB">
        <w:rPr>
          <w:rFonts w:ascii="Tahoma" w:hAnsi="Tahoma" w:cs="Tahoma"/>
          <w:color w:val="000000" w:themeColor="text1"/>
          <w:sz w:val="24"/>
          <w:szCs w:val="24"/>
        </w:rPr>
        <w:t xml:space="preserve">Wykaz </w:t>
      </w:r>
      <w:r w:rsidR="001F40D4">
        <w:rPr>
          <w:rFonts w:ascii="Tahoma" w:hAnsi="Tahoma" w:cs="Tahoma"/>
          <w:color w:val="000000" w:themeColor="text1"/>
          <w:sz w:val="24"/>
          <w:szCs w:val="24"/>
        </w:rPr>
        <w:t xml:space="preserve">wymaganych </w:t>
      </w:r>
      <w:r w:rsidRPr="006071CB">
        <w:rPr>
          <w:rFonts w:ascii="Tahoma" w:hAnsi="Tahoma" w:cs="Tahoma"/>
          <w:color w:val="000000" w:themeColor="text1"/>
          <w:sz w:val="24"/>
          <w:szCs w:val="24"/>
        </w:rPr>
        <w:t>przedmiotowych środków dowodowych</w:t>
      </w:r>
      <w:r w:rsidR="00E72DAB" w:rsidRPr="006071CB">
        <w:rPr>
          <w:rFonts w:ascii="Tahoma" w:hAnsi="Tahoma" w:cs="Tahoma"/>
          <w:color w:val="000000" w:themeColor="text1"/>
          <w:sz w:val="24"/>
          <w:szCs w:val="24"/>
        </w:rPr>
        <w:t>:</w:t>
      </w:r>
    </w:p>
    <w:p w:rsidR="001F40D4" w:rsidRDefault="001F40D4" w:rsidP="00E20802">
      <w:pPr>
        <w:pStyle w:val="Akapitzlist"/>
        <w:numPr>
          <w:ilvl w:val="0"/>
          <w:numId w:val="22"/>
        </w:numPr>
        <w:spacing w:after="0" w:line="360" w:lineRule="auto"/>
        <w:rPr>
          <w:rFonts w:ascii="Tahoma" w:hAnsi="Tahoma" w:cs="Tahoma"/>
          <w:color w:val="000000" w:themeColor="text1"/>
          <w:sz w:val="24"/>
          <w:szCs w:val="24"/>
        </w:rPr>
      </w:pPr>
      <w:r>
        <w:rPr>
          <w:rFonts w:ascii="Tahoma" w:hAnsi="Tahoma" w:cs="Tahoma"/>
          <w:color w:val="000000" w:themeColor="text1"/>
          <w:sz w:val="24"/>
          <w:szCs w:val="24"/>
        </w:rPr>
        <w:t>Aktualna na dzień składania ofert rekomendacja</w:t>
      </w:r>
      <w:r w:rsidRPr="001F40D4">
        <w:rPr>
          <w:rFonts w:ascii="Tahoma" w:hAnsi="Tahoma" w:cs="Tahoma"/>
          <w:color w:val="000000" w:themeColor="text1"/>
          <w:sz w:val="24"/>
          <w:szCs w:val="24"/>
        </w:rPr>
        <w:t xml:space="preserve"> organizacji branżowej w zakresie świadczenia usług ochrony osób i mienia. </w:t>
      </w:r>
    </w:p>
    <w:p w:rsidR="003F55AD" w:rsidRDefault="001F40D4" w:rsidP="00E20802">
      <w:pPr>
        <w:pStyle w:val="Akapitzlist"/>
        <w:numPr>
          <w:ilvl w:val="0"/>
          <w:numId w:val="22"/>
        </w:numPr>
        <w:spacing w:after="0" w:line="360" w:lineRule="auto"/>
        <w:rPr>
          <w:rFonts w:ascii="Tahoma" w:hAnsi="Tahoma" w:cs="Tahoma"/>
          <w:color w:val="000000" w:themeColor="text1"/>
          <w:sz w:val="24"/>
          <w:szCs w:val="24"/>
        </w:rPr>
      </w:pPr>
      <w:r w:rsidRPr="003F55AD">
        <w:rPr>
          <w:rFonts w:ascii="Tahoma" w:hAnsi="Tahoma" w:cs="Tahoma"/>
          <w:color w:val="000000" w:themeColor="text1"/>
          <w:sz w:val="24"/>
          <w:szCs w:val="24"/>
        </w:rPr>
        <w:t xml:space="preserve">Aktualny na dzień składania ofert certyfikat ISO potwierdzający, że </w:t>
      </w:r>
      <w:r w:rsidR="009031F2" w:rsidRPr="003F55AD">
        <w:rPr>
          <w:rFonts w:ascii="Tahoma" w:hAnsi="Tahoma" w:cs="Tahoma"/>
          <w:color w:val="000000" w:themeColor="text1"/>
          <w:sz w:val="24"/>
          <w:szCs w:val="24"/>
        </w:rPr>
        <w:t>wykonawca działa</w:t>
      </w:r>
      <w:r w:rsidRPr="003F55AD">
        <w:rPr>
          <w:rFonts w:ascii="Tahoma" w:hAnsi="Tahoma" w:cs="Tahoma"/>
          <w:color w:val="000000" w:themeColor="text1"/>
          <w:sz w:val="24"/>
          <w:szCs w:val="24"/>
        </w:rPr>
        <w:t xml:space="preserve"> w oparciu o System Zarządzania Jakością zgodnie z wymogami normy ISO 9001, oznaczonej jako </w:t>
      </w:r>
      <w:bookmarkStart w:id="4" w:name="_Hlk87476195"/>
      <w:r w:rsidRPr="003F55AD">
        <w:rPr>
          <w:rFonts w:ascii="Tahoma" w:hAnsi="Tahoma" w:cs="Tahoma"/>
          <w:color w:val="000000" w:themeColor="text1"/>
          <w:sz w:val="24"/>
          <w:szCs w:val="24"/>
        </w:rPr>
        <w:t xml:space="preserve">PN-EN  ISO 9001:2015-10  </w:t>
      </w:r>
      <w:bookmarkEnd w:id="4"/>
      <w:r w:rsidRPr="003F55AD">
        <w:rPr>
          <w:rFonts w:ascii="Tahoma" w:hAnsi="Tahoma" w:cs="Tahoma"/>
          <w:color w:val="000000" w:themeColor="text1"/>
          <w:sz w:val="24"/>
          <w:szCs w:val="24"/>
        </w:rPr>
        <w:t>– w zakresie świadczenia ochrony fizycznej osób i mienia</w:t>
      </w:r>
      <w:r w:rsidR="00D26152" w:rsidRPr="003F55AD">
        <w:rPr>
          <w:rFonts w:ascii="Tahoma" w:hAnsi="Tahoma" w:cs="Tahoma"/>
          <w:color w:val="000000" w:themeColor="text1"/>
          <w:sz w:val="24"/>
          <w:szCs w:val="24"/>
        </w:rPr>
        <w:t xml:space="preserve"> </w:t>
      </w:r>
    </w:p>
    <w:p w:rsidR="00C6784A" w:rsidRDefault="00B71C5E" w:rsidP="00E20802">
      <w:pPr>
        <w:pStyle w:val="Akapitzlist"/>
        <w:numPr>
          <w:ilvl w:val="0"/>
          <w:numId w:val="45"/>
        </w:numPr>
        <w:spacing w:after="0" w:line="360" w:lineRule="auto"/>
        <w:rPr>
          <w:rFonts w:ascii="Tahoma" w:hAnsi="Tahoma" w:cs="Tahoma"/>
          <w:color w:val="000000" w:themeColor="text1"/>
          <w:sz w:val="24"/>
          <w:szCs w:val="24"/>
        </w:rPr>
      </w:pPr>
      <w:r w:rsidRPr="00C6784A">
        <w:rPr>
          <w:rFonts w:ascii="Tahoma" w:hAnsi="Tahoma" w:cs="Tahoma"/>
          <w:color w:val="000000" w:themeColor="text1"/>
          <w:sz w:val="24"/>
          <w:szCs w:val="24"/>
        </w:rPr>
        <w:t>Jeżeli Wykonawca nie złoży</w:t>
      </w:r>
      <w:r w:rsidR="001F40D4" w:rsidRPr="00C6784A">
        <w:rPr>
          <w:rFonts w:ascii="Tahoma" w:hAnsi="Tahoma" w:cs="Tahoma"/>
          <w:color w:val="000000" w:themeColor="text1"/>
          <w:sz w:val="24"/>
          <w:szCs w:val="24"/>
        </w:rPr>
        <w:t xml:space="preserve"> wraz z ofertą</w:t>
      </w:r>
      <w:r w:rsidRPr="00C6784A">
        <w:rPr>
          <w:rFonts w:ascii="Tahoma" w:hAnsi="Tahoma" w:cs="Tahoma"/>
          <w:color w:val="000000" w:themeColor="text1"/>
          <w:sz w:val="24"/>
          <w:szCs w:val="24"/>
        </w:rPr>
        <w:t xml:space="preserve"> przedmiotowych środków dowodowych</w:t>
      </w:r>
      <w:r w:rsidR="009D1FFB" w:rsidRPr="00C6784A">
        <w:rPr>
          <w:rFonts w:ascii="Tahoma" w:hAnsi="Tahoma" w:cs="Tahoma"/>
          <w:color w:val="000000" w:themeColor="text1"/>
          <w:sz w:val="24"/>
          <w:szCs w:val="24"/>
        </w:rPr>
        <w:t xml:space="preserve">, o których mowa w ust. 3 pkt </w:t>
      </w:r>
      <w:r w:rsidR="001F40D4" w:rsidRPr="00C6784A">
        <w:rPr>
          <w:rFonts w:ascii="Tahoma" w:hAnsi="Tahoma" w:cs="Tahoma"/>
          <w:color w:val="000000" w:themeColor="text1"/>
          <w:sz w:val="24"/>
          <w:szCs w:val="24"/>
        </w:rPr>
        <w:t>1 i 2</w:t>
      </w:r>
      <w:r w:rsidR="00006009" w:rsidRPr="00C6784A">
        <w:rPr>
          <w:rFonts w:ascii="Tahoma" w:hAnsi="Tahoma" w:cs="Tahoma"/>
          <w:color w:val="000000" w:themeColor="text1"/>
          <w:sz w:val="24"/>
          <w:szCs w:val="24"/>
        </w:rPr>
        <w:t xml:space="preserve"> zamawiający nie wezwie wykonawcy do ich uzupełnienia, a jego oferta w ramach oceny ofert, w kryteri</w:t>
      </w:r>
      <w:r w:rsidR="002673B3" w:rsidRPr="00C6784A">
        <w:rPr>
          <w:rFonts w:ascii="Tahoma" w:hAnsi="Tahoma" w:cs="Tahoma"/>
          <w:color w:val="000000" w:themeColor="text1"/>
          <w:sz w:val="24"/>
          <w:szCs w:val="24"/>
        </w:rPr>
        <w:t>um</w:t>
      </w:r>
      <w:r w:rsidR="00006009" w:rsidRPr="00C6784A">
        <w:rPr>
          <w:rFonts w:ascii="Tahoma" w:hAnsi="Tahoma" w:cs="Tahoma"/>
          <w:color w:val="000000" w:themeColor="text1"/>
          <w:sz w:val="24"/>
          <w:szCs w:val="24"/>
        </w:rPr>
        <w:t xml:space="preserve"> otrzyma 0 punktów.</w:t>
      </w:r>
    </w:p>
    <w:p w:rsidR="00C6784A" w:rsidRDefault="001507D1" w:rsidP="00E20802">
      <w:pPr>
        <w:pStyle w:val="Akapitzlist"/>
        <w:numPr>
          <w:ilvl w:val="0"/>
          <w:numId w:val="45"/>
        </w:numPr>
        <w:spacing w:after="0" w:line="360" w:lineRule="auto"/>
        <w:rPr>
          <w:rFonts w:ascii="Tahoma" w:hAnsi="Tahoma" w:cs="Tahoma"/>
          <w:color w:val="000000" w:themeColor="text1"/>
          <w:sz w:val="24"/>
          <w:szCs w:val="24"/>
        </w:rPr>
      </w:pPr>
      <w:r w:rsidRPr="00C6784A">
        <w:rPr>
          <w:rFonts w:ascii="Tahoma" w:hAnsi="Tahoma" w:cs="Tahoma"/>
          <w:color w:val="000000" w:themeColor="text1"/>
          <w:sz w:val="24"/>
          <w:szCs w:val="24"/>
        </w:rPr>
        <w:t>Zamawiający akceptuje równoważne przedmiotowe środki dowodowe</w:t>
      </w:r>
      <w:r w:rsidR="003F55AD" w:rsidRPr="00C6784A">
        <w:rPr>
          <w:rFonts w:ascii="Tahoma" w:hAnsi="Tahoma" w:cs="Tahoma"/>
          <w:color w:val="000000" w:themeColor="text1"/>
          <w:sz w:val="24"/>
          <w:szCs w:val="24"/>
        </w:rPr>
        <w:t xml:space="preserve"> np. zaświadczenie wystawione  przez niezależny podmiot uprawniony do kontroli jakości, potwierdzający, że Wykonawca spełnia wymogi jakościowe odpowiadające normie PN-EN  ISO 9001:2015-10 w zakresie świadczenia ochrony fizycznej osób i mienia. </w:t>
      </w:r>
    </w:p>
    <w:p w:rsidR="002C090B" w:rsidRPr="00C6784A" w:rsidRDefault="001507D1" w:rsidP="00E20802">
      <w:pPr>
        <w:pStyle w:val="Akapitzlist"/>
        <w:numPr>
          <w:ilvl w:val="0"/>
          <w:numId w:val="45"/>
        </w:numPr>
        <w:spacing w:after="240" w:line="360" w:lineRule="auto"/>
        <w:ind w:left="357" w:hanging="357"/>
        <w:rPr>
          <w:rFonts w:ascii="Tahoma" w:hAnsi="Tahoma" w:cs="Tahoma"/>
          <w:color w:val="000000" w:themeColor="text1"/>
          <w:sz w:val="24"/>
          <w:szCs w:val="24"/>
        </w:rPr>
      </w:pPr>
      <w:r w:rsidRPr="00C6784A">
        <w:rPr>
          <w:rFonts w:ascii="Tahoma" w:hAnsi="Tahoma" w:cs="Tahoma"/>
          <w:color w:val="000000" w:themeColor="text1"/>
          <w:sz w:val="24"/>
          <w:szCs w:val="24"/>
        </w:rPr>
        <w:lastRenderedPageBreak/>
        <w:t>Zamawiający może żądać od Wykonawców wyjaśnień</w:t>
      </w:r>
      <w:r w:rsidR="00B71C5E" w:rsidRPr="00C6784A">
        <w:rPr>
          <w:rFonts w:ascii="Tahoma" w:hAnsi="Tahoma" w:cs="Tahoma"/>
          <w:color w:val="000000" w:themeColor="text1"/>
          <w:sz w:val="24"/>
          <w:szCs w:val="24"/>
        </w:rPr>
        <w:t xml:space="preserve"> </w:t>
      </w:r>
      <w:r w:rsidRPr="00C6784A">
        <w:rPr>
          <w:rFonts w:ascii="Tahoma" w:hAnsi="Tahoma" w:cs="Tahoma"/>
          <w:color w:val="000000" w:themeColor="text1"/>
          <w:sz w:val="24"/>
          <w:szCs w:val="24"/>
        </w:rPr>
        <w:t xml:space="preserve">dotyczących treści przedmiotowych środków dowodowych. </w:t>
      </w:r>
    </w:p>
    <w:p w:rsidR="00D1700C" w:rsidRPr="006071CB" w:rsidRDefault="009648CF" w:rsidP="00D87382">
      <w:pPr>
        <w:pStyle w:val="Podtytu"/>
      </w:pPr>
      <w:r w:rsidRPr="006071CB">
        <w:t>XI</w:t>
      </w:r>
      <w:r w:rsidR="00F847D8" w:rsidRPr="006071CB">
        <w:t>I</w:t>
      </w:r>
      <w:r w:rsidRPr="006071CB">
        <w:t>I</w:t>
      </w:r>
      <w:r w:rsidR="00EE3E0C" w:rsidRPr="006071CB">
        <w:t xml:space="preserve">. </w:t>
      </w:r>
      <w:r w:rsidRPr="006071CB">
        <w:t>Osoby uprawnione do porozumiewania się z wykonawcami</w:t>
      </w:r>
    </w:p>
    <w:p w:rsidR="0049763A" w:rsidRDefault="009648CF" w:rsidP="00E20802">
      <w:pPr>
        <w:pStyle w:val="Akapitzlist"/>
        <w:numPr>
          <w:ilvl w:val="0"/>
          <w:numId w:val="25"/>
        </w:numPr>
        <w:spacing w:after="0" w:line="360" w:lineRule="auto"/>
        <w:rPr>
          <w:rFonts w:ascii="Tahoma" w:hAnsi="Tahoma" w:cs="Tahoma"/>
          <w:color w:val="000000" w:themeColor="text1"/>
          <w:sz w:val="24"/>
          <w:szCs w:val="24"/>
        </w:rPr>
      </w:pPr>
      <w:r w:rsidRPr="0049763A">
        <w:rPr>
          <w:rFonts w:ascii="Tahoma" w:hAnsi="Tahoma" w:cs="Tahoma"/>
          <w:color w:val="000000" w:themeColor="text1"/>
          <w:sz w:val="24"/>
          <w:szCs w:val="24"/>
        </w:rPr>
        <w:t>Osobą uprawnioną do porozumiewania się z Wykonawcami w sprawach proceduralnych jest</w:t>
      </w:r>
      <w:r w:rsidR="00B24F71" w:rsidRPr="0049763A">
        <w:rPr>
          <w:rFonts w:ascii="Tahoma" w:hAnsi="Tahoma" w:cs="Tahoma"/>
          <w:color w:val="000000" w:themeColor="text1"/>
          <w:sz w:val="24"/>
          <w:szCs w:val="24"/>
        </w:rPr>
        <w:t xml:space="preserve"> </w:t>
      </w:r>
      <w:r w:rsidRPr="0049763A">
        <w:rPr>
          <w:rFonts w:ascii="Tahoma" w:hAnsi="Tahoma" w:cs="Tahoma"/>
          <w:color w:val="000000" w:themeColor="text1"/>
          <w:sz w:val="24"/>
          <w:szCs w:val="24"/>
        </w:rPr>
        <w:t xml:space="preserve">Małgorzata Pietrusińska </w:t>
      </w:r>
      <w:r w:rsidR="00574FBF" w:rsidRPr="0049763A">
        <w:rPr>
          <w:rFonts w:ascii="Tahoma" w:hAnsi="Tahoma" w:cs="Tahoma"/>
          <w:color w:val="000000" w:themeColor="text1"/>
          <w:sz w:val="24"/>
          <w:szCs w:val="24"/>
        </w:rPr>
        <w:t>i</w:t>
      </w:r>
      <w:r w:rsidR="00AA30C4" w:rsidRPr="0049763A">
        <w:rPr>
          <w:rFonts w:ascii="Tahoma" w:hAnsi="Tahoma" w:cs="Tahoma"/>
          <w:color w:val="000000" w:themeColor="text1"/>
          <w:sz w:val="24"/>
          <w:szCs w:val="24"/>
        </w:rPr>
        <w:t xml:space="preserve"> Anna Czekalska tel. </w:t>
      </w:r>
      <w:r w:rsidR="0049763A" w:rsidRPr="0049763A">
        <w:rPr>
          <w:rFonts w:ascii="Tahoma" w:hAnsi="Tahoma" w:cs="Tahoma"/>
          <w:color w:val="000000" w:themeColor="text1"/>
          <w:sz w:val="24"/>
          <w:szCs w:val="24"/>
        </w:rPr>
        <w:t xml:space="preserve">42 637 70 55 </w:t>
      </w:r>
      <w:r w:rsidR="0049763A">
        <w:rPr>
          <w:rFonts w:ascii="Tahoma" w:hAnsi="Tahoma" w:cs="Tahoma"/>
          <w:color w:val="000000" w:themeColor="text1"/>
          <w:sz w:val="24"/>
          <w:szCs w:val="24"/>
        </w:rPr>
        <w:br/>
      </w:r>
      <w:r w:rsidR="0049763A" w:rsidRPr="0049763A">
        <w:rPr>
          <w:rFonts w:ascii="Tahoma" w:hAnsi="Tahoma" w:cs="Tahoma"/>
          <w:color w:val="000000" w:themeColor="text1"/>
          <w:sz w:val="24"/>
          <w:szCs w:val="24"/>
        </w:rPr>
        <w:t>w. 28</w:t>
      </w:r>
      <w:r w:rsidR="0049763A">
        <w:rPr>
          <w:rFonts w:ascii="Tahoma" w:hAnsi="Tahoma" w:cs="Tahoma"/>
          <w:color w:val="000000" w:themeColor="text1"/>
          <w:sz w:val="24"/>
          <w:szCs w:val="24"/>
        </w:rPr>
        <w:t xml:space="preserve">. </w:t>
      </w:r>
    </w:p>
    <w:p w:rsidR="00D1700C" w:rsidRPr="0049763A" w:rsidRDefault="006E79CC" w:rsidP="00E20802">
      <w:pPr>
        <w:pStyle w:val="Akapitzlist"/>
        <w:numPr>
          <w:ilvl w:val="0"/>
          <w:numId w:val="25"/>
        </w:numPr>
        <w:spacing w:after="0" w:line="360" w:lineRule="auto"/>
        <w:rPr>
          <w:rStyle w:val="Hipercze"/>
          <w:rFonts w:ascii="Tahoma" w:hAnsi="Tahoma" w:cs="Tahoma"/>
          <w:color w:val="000000" w:themeColor="text1"/>
          <w:sz w:val="24"/>
          <w:szCs w:val="24"/>
          <w:u w:val="none"/>
        </w:rPr>
      </w:pPr>
      <w:r w:rsidRPr="0049763A">
        <w:rPr>
          <w:rStyle w:val="Hipercze"/>
          <w:rFonts w:ascii="Tahoma" w:hAnsi="Tahoma" w:cs="Tahoma"/>
          <w:color w:val="000000" w:themeColor="text1"/>
          <w:sz w:val="24"/>
          <w:szCs w:val="24"/>
          <w:u w:val="none"/>
        </w:rPr>
        <w:t>Komunikacja, w tym składanie ofert, wymiana informacji oraz przekazywanie dokumentów lub oświadczeń między zamawiającym a wykonawcą,</w:t>
      </w:r>
      <w:r w:rsidR="003B2361" w:rsidRPr="0049763A">
        <w:rPr>
          <w:rStyle w:val="Hipercze"/>
          <w:rFonts w:ascii="Tahoma" w:hAnsi="Tahoma" w:cs="Tahoma"/>
          <w:color w:val="000000" w:themeColor="text1"/>
          <w:sz w:val="24"/>
          <w:szCs w:val="24"/>
          <w:u w:val="none"/>
        </w:rPr>
        <w:t xml:space="preserve"> </w:t>
      </w:r>
      <w:r w:rsidRPr="0049763A">
        <w:rPr>
          <w:rStyle w:val="Hipercze"/>
          <w:rFonts w:ascii="Tahoma" w:hAnsi="Tahoma" w:cs="Tahoma"/>
          <w:color w:val="000000" w:themeColor="text1"/>
          <w:sz w:val="24"/>
          <w:szCs w:val="24"/>
          <w:u w:val="none"/>
        </w:rPr>
        <w:t>odbywa się przy użyciu środków komunikacji elektronicznej.</w:t>
      </w:r>
    </w:p>
    <w:p w:rsidR="00F96E31" w:rsidRPr="000A04A6" w:rsidRDefault="006E79CC" w:rsidP="00E20802">
      <w:pPr>
        <w:pStyle w:val="Akapitzlist"/>
        <w:numPr>
          <w:ilvl w:val="0"/>
          <w:numId w:val="25"/>
        </w:numPr>
        <w:spacing w:after="240" w:line="360" w:lineRule="auto"/>
        <w:ind w:left="357" w:hanging="357"/>
        <w:rPr>
          <w:rFonts w:ascii="Tahoma" w:hAnsi="Tahoma" w:cs="Tahoma"/>
          <w:color w:val="000000" w:themeColor="text1"/>
          <w:sz w:val="24"/>
          <w:szCs w:val="24"/>
        </w:rPr>
      </w:pPr>
      <w:r w:rsidRPr="006071CB">
        <w:rPr>
          <w:rStyle w:val="Hipercze"/>
          <w:rFonts w:ascii="Tahoma" w:hAnsi="Tahoma" w:cs="Tahoma"/>
          <w:color w:val="000000" w:themeColor="text1"/>
          <w:sz w:val="24"/>
          <w:szCs w:val="24"/>
          <w:u w:val="none"/>
        </w:rPr>
        <w:t>Komunikacja ustna dopuszczalna jest w odniesieniu do informacji, które nie są istotne, w szczególności nie dotyczą ogłoszenia o zam</w:t>
      </w:r>
      <w:r w:rsidR="000B2D56" w:rsidRPr="006071CB">
        <w:rPr>
          <w:rStyle w:val="Hipercze"/>
          <w:rFonts w:ascii="Tahoma" w:hAnsi="Tahoma" w:cs="Tahoma"/>
          <w:color w:val="000000" w:themeColor="text1"/>
          <w:sz w:val="24"/>
          <w:szCs w:val="24"/>
          <w:u w:val="none"/>
        </w:rPr>
        <w:t>ówieniu lub SWZ, a także ofert.</w:t>
      </w:r>
    </w:p>
    <w:p w:rsidR="00983E65" w:rsidRPr="006071CB" w:rsidRDefault="009648CF" w:rsidP="00D87382">
      <w:pPr>
        <w:pStyle w:val="Podtytu"/>
      </w:pPr>
      <w:r w:rsidRPr="006071CB">
        <w:t>X</w:t>
      </w:r>
      <w:r w:rsidR="00B03278" w:rsidRPr="006071CB">
        <w:t>I</w:t>
      </w:r>
      <w:r w:rsidRPr="006071CB">
        <w:t xml:space="preserve">V. </w:t>
      </w:r>
      <w:r w:rsidR="00983E65" w:rsidRPr="006071CB">
        <w:t>Wymagania dotyczące wadium</w:t>
      </w:r>
    </w:p>
    <w:p w:rsidR="00F96E31" w:rsidRPr="006071CB" w:rsidRDefault="00983E65" w:rsidP="000A04A6">
      <w:pPr>
        <w:autoSpaceDE w:val="0"/>
        <w:autoSpaceDN w:val="0"/>
        <w:adjustRightInd w:val="0"/>
        <w:spacing w:after="240" w:line="360" w:lineRule="auto"/>
        <w:rPr>
          <w:rFonts w:ascii="Tahoma" w:hAnsi="Tahoma" w:cs="Tahoma"/>
          <w:color w:val="000000" w:themeColor="text1"/>
          <w:sz w:val="24"/>
          <w:szCs w:val="24"/>
        </w:rPr>
      </w:pPr>
      <w:r w:rsidRPr="006071CB">
        <w:rPr>
          <w:rFonts w:ascii="Tahoma" w:hAnsi="Tahoma" w:cs="Tahoma"/>
          <w:color w:val="000000" w:themeColor="text1"/>
          <w:sz w:val="24"/>
          <w:szCs w:val="24"/>
        </w:rPr>
        <w:t>Zamawiający nie wymag</w:t>
      </w:r>
      <w:r w:rsidR="00006C9B" w:rsidRPr="006071CB">
        <w:rPr>
          <w:rFonts w:ascii="Tahoma" w:hAnsi="Tahoma" w:cs="Tahoma"/>
          <w:color w:val="000000" w:themeColor="text1"/>
          <w:sz w:val="24"/>
          <w:szCs w:val="24"/>
        </w:rPr>
        <w:t>a zabezpieczenia oferty wadium.</w:t>
      </w:r>
    </w:p>
    <w:p w:rsidR="00CB4A70" w:rsidRPr="006071CB" w:rsidRDefault="00CE7C6A" w:rsidP="00D87382">
      <w:pPr>
        <w:pStyle w:val="Podtytu"/>
      </w:pPr>
      <w:r w:rsidRPr="006071CB">
        <w:t xml:space="preserve">XV. </w:t>
      </w:r>
      <w:r w:rsidR="00983E65" w:rsidRPr="006071CB">
        <w:t xml:space="preserve"> </w:t>
      </w:r>
      <w:r w:rsidRPr="006071CB">
        <w:t>Zabezpieczenie należytego wykonania umowy</w:t>
      </w:r>
    </w:p>
    <w:p w:rsidR="00F96E31" w:rsidRPr="006071CB" w:rsidRDefault="0005109E" w:rsidP="000A04A6">
      <w:pPr>
        <w:autoSpaceDE w:val="0"/>
        <w:autoSpaceDN w:val="0"/>
        <w:adjustRightInd w:val="0"/>
        <w:spacing w:after="240" w:line="360" w:lineRule="auto"/>
        <w:ind w:left="425" w:hanging="425"/>
        <w:rPr>
          <w:rFonts w:ascii="Tahoma" w:hAnsi="Tahoma" w:cs="Tahoma"/>
          <w:color w:val="000000" w:themeColor="text1"/>
          <w:sz w:val="24"/>
          <w:szCs w:val="24"/>
        </w:rPr>
      </w:pPr>
      <w:r w:rsidRPr="006071CB">
        <w:rPr>
          <w:rFonts w:ascii="Tahoma" w:hAnsi="Tahoma" w:cs="Tahoma"/>
          <w:color w:val="000000" w:themeColor="text1"/>
          <w:sz w:val="24"/>
          <w:szCs w:val="24"/>
        </w:rPr>
        <w:t>Zamawiający nie wymaga od Wykonawcy zabezpieczenia należytego wykonania umowy.</w:t>
      </w:r>
    </w:p>
    <w:p w:rsidR="00CA0DBE" w:rsidRPr="006071CB" w:rsidRDefault="00983E65" w:rsidP="00D87382">
      <w:pPr>
        <w:pStyle w:val="Podtytu"/>
      </w:pPr>
      <w:r w:rsidRPr="006071CB">
        <w:t>X</w:t>
      </w:r>
      <w:r w:rsidR="00E63AE6" w:rsidRPr="006071CB">
        <w:t>V</w:t>
      </w:r>
      <w:r w:rsidR="009A6C57" w:rsidRPr="006071CB">
        <w:t>I</w:t>
      </w:r>
      <w:r w:rsidRPr="006071CB">
        <w:t>. Opis sposobu przygotowywania ofert</w:t>
      </w:r>
    </w:p>
    <w:p w:rsidR="00C352DF" w:rsidRPr="006071CB" w:rsidRDefault="00C352DF" w:rsidP="00E20802">
      <w:pPr>
        <w:pStyle w:val="Akapitzlist"/>
        <w:numPr>
          <w:ilvl w:val="0"/>
          <w:numId w:val="6"/>
        </w:numPr>
        <w:autoSpaceDE w:val="0"/>
        <w:autoSpaceDN w:val="0"/>
        <w:adjustRightInd w:val="0"/>
        <w:spacing w:after="0" w:line="360" w:lineRule="auto"/>
        <w:rPr>
          <w:rFonts w:ascii="Tahoma" w:hAnsi="Tahoma" w:cs="Tahoma"/>
          <w:b/>
          <w:bCs/>
          <w:color w:val="000000" w:themeColor="text1"/>
          <w:sz w:val="24"/>
          <w:szCs w:val="24"/>
        </w:rPr>
      </w:pPr>
      <w:r w:rsidRPr="006071CB">
        <w:rPr>
          <w:rFonts w:ascii="Tahoma" w:hAnsi="Tahoma" w:cs="Tahoma"/>
          <w:b/>
          <w:color w:val="000000" w:themeColor="text1"/>
          <w:kern w:val="20"/>
          <w:sz w:val="24"/>
          <w:szCs w:val="24"/>
        </w:rPr>
        <w:t>Oferta musi być:</w:t>
      </w:r>
    </w:p>
    <w:p w:rsidR="00322132" w:rsidRPr="006071CB" w:rsidRDefault="00C352DF" w:rsidP="00E20802">
      <w:pPr>
        <w:pStyle w:val="Akapitzlist"/>
        <w:numPr>
          <w:ilvl w:val="0"/>
          <w:numId w:val="3"/>
        </w:numPr>
        <w:suppressLineNumbers/>
        <w:tabs>
          <w:tab w:val="left" w:pos="426"/>
        </w:tabs>
        <w:spacing w:after="0" w:line="360" w:lineRule="auto"/>
        <w:rPr>
          <w:rFonts w:ascii="Tahoma" w:hAnsi="Tahoma" w:cs="Tahoma"/>
          <w:color w:val="000000" w:themeColor="text1"/>
          <w:kern w:val="20"/>
          <w:sz w:val="24"/>
          <w:szCs w:val="24"/>
        </w:rPr>
      </w:pPr>
      <w:r w:rsidRPr="006071CB">
        <w:rPr>
          <w:rFonts w:ascii="Tahoma" w:hAnsi="Tahoma" w:cs="Tahoma"/>
          <w:color w:val="000000" w:themeColor="text1"/>
          <w:kern w:val="20"/>
          <w:sz w:val="24"/>
          <w:szCs w:val="24"/>
        </w:rPr>
        <w:t>sporządzona w języku polskim</w:t>
      </w:r>
      <w:r w:rsidR="00CF5365" w:rsidRPr="006071CB">
        <w:rPr>
          <w:rFonts w:ascii="Tahoma" w:hAnsi="Tahoma" w:cs="Tahoma"/>
          <w:color w:val="000000" w:themeColor="text1"/>
          <w:kern w:val="20"/>
          <w:sz w:val="24"/>
          <w:szCs w:val="24"/>
        </w:rPr>
        <w:t>,</w:t>
      </w:r>
    </w:p>
    <w:p w:rsidR="00322132" w:rsidRPr="006071CB" w:rsidRDefault="00C352DF" w:rsidP="00E20802">
      <w:pPr>
        <w:pStyle w:val="Akapitzlist"/>
        <w:numPr>
          <w:ilvl w:val="0"/>
          <w:numId w:val="3"/>
        </w:numPr>
        <w:suppressLineNumbers/>
        <w:tabs>
          <w:tab w:val="left" w:pos="426"/>
        </w:tabs>
        <w:spacing w:after="0" w:line="360" w:lineRule="auto"/>
        <w:rPr>
          <w:rFonts w:ascii="Tahoma" w:hAnsi="Tahoma" w:cs="Tahoma"/>
          <w:color w:val="000000" w:themeColor="text1"/>
          <w:kern w:val="20"/>
          <w:sz w:val="24"/>
          <w:szCs w:val="24"/>
        </w:rPr>
      </w:pPr>
      <w:r w:rsidRPr="006071CB">
        <w:rPr>
          <w:rFonts w:ascii="Tahoma" w:hAnsi="Tahoma" w:cs="Tahoma"/>
          <w:color w:val="000000" w:themeColor="text1"/>
          <w:kern w:val="20"/>
          <w:sz w:val="24"/>
          <w:szCs w:val="24"/>
        </w:rPr>
        <w:t>złożona przy użyciu środków komunikacji elektronicznej – za pośrednictwem miniportalu</w:t>
      </w:r>
      <w:r w:rsidR="00CF5365" w:rsidRPr="006071CB">
        <w:rPr>
          <w:rFonts w:ascii="Tahoma" w:hAnsi="Tahoma" w:cs="Tahoma"/>
          <w:color w:val="000000" w:themeColor="text1"/>
          <w:kern w:val="20"/>
          <w:sz w:val="24"/>
          <w:szCs w:val="24"/>
        </w:rPr>
        <w:t>,</w:t>
      </w:r>
    </w:p>
    <w:p w:rsidR="00322132" w:rsidRPr="006071CB" w:rsidRDefault="00C352DF" w:rsidP="00E20802">
      <w:pPr>
        <w:pStyle w:val="Akapitzlist"/>
        <w:numPr>
          <w:ilvl w:val="0"/>
          <w:numId w:val="3"/>
        </w:numPr>
        <w:suppressLineNumbers/>
        <w:tabs>
          <w:tab w:val="left" w:pos="426"/>
        </w:tabs>
        <w:spacing w:before="60" w:after="0" w:line="360" w:lineRule="auto"/>
        <w:rPr>
          <w:rFonts w:ascii="Tahoma" w:hAnsi="Tahoma" w:cs="Tahoma"/>
          <w:color w:val="000000" w:themeColor="text1"/>
          <w:kern w:val="20"/>
          <w:sz w:val="24"/>
          <w:szCs w:val="24"/>
        </w:rPr>
      </w:pPr>
      <w:r w:rsidRPr="006071CB">
        <w:rPr>
          <w:rFonts w:ascii="Tahoma" w:hAnsi="Tahoma" w:cs="Tahoma"/>
          <w:b/>
          <w:color w:val="000000" w:themeColor="text1"/>
          <w:kern w:val="20"/>
          <w:sz w:val="24"/>
          <w:szCs w:val="24"/>
        </w:rPr>
        <w:t>podpisana kwalifikowanym podpisem elektronicznym lub podpisem zaufanym lub podpisem osobistym</w:t>
      </w:r>
      <w:r w:rsidR="00A40FA2" w:rsidRPr="006071CB">
        <w:rPr>
          <w:rFonts w:ascii="Tahoma" w:hAnsi="Tahoma" w:cs="Tahoma"/>
          <w:b/>
          <w:color w:val="000000" w:themeColor="text1"/>
          <w:kern w:val="20"/>
          <w:sz w:val="24"/>
          <w:szCs w:val="24"/>
        </w:rPr>
        <w:t xml:space="preserve"> </w:t>
      </w:r>
      <w:r w:rsidRPr="006071CB">
        <w:rPr>
          <w:rFonts w:ascii="Tahoma" w:hAnsi="Tahoma" w:cs="Tahoma"/>
          <w:color w:val="000000" w:themeColor="text1"/>
          <w:kern w:val="20"/>
          <w:sz w:val="24"/>
          <w:szCs w:val="24"/>
        </w:rPr>
        <w:t xml:space="preserve">przez </w:t>
      </w:r>
      <w:r w:rsidR="00B83B80" w:rsidRPr="006071CB">
        <w:rPr>
          <w:rFonts w:ascii="Tahoma" w:hAnsi="Tahoma" w:cs="Tahoma"/>
          <w:color w:val="000000" w:themeColor="text1"/>
          <w:kern w:val="20"/>
          <w:sz w:val="24"/>
          <w:szCs w:val="24"/>
        </w:rPr>
        <w:t xml:space="preserve">wykonawcę lub </w:t>
      </w:r>
      <w:r w:rsidRPr="006071CB">
        <w:rPr>
          <w:rFonts w:ascii="Tahoma" w:hAnsi="Tahoma" w:cs="Tahoma"/>
          <w:color w:val="000000" w:themeColor="text1"/>
          <w:kern w:val="20"/>
          <w:sz w:val="24"/>
          <w:szCs w:val="24"/>
        </w:rPr>
        <w:t>osobę/osoby upoważnioną/upoważnione</w:t>
      </w:r>
      <w:r w:rsidR="00CF5365" w:rsidRPr="006071CB">
        <w:rPr>
          <w:rFonts w:ascii="Tahoma" w:hAnsi="Tahoma" w:cs="Tahoma"/>
          <w:color w:val="000000" w:themeColor="text1"/>
          <w:kern w:val="20"/>
          <w:sz w:val="24"/>
          <w:szCs w:val="24"/>
        </w:rPr>
        <w:t>,</w:t>
      </w:r>
      <w:r w:rsidRPr="006071CB">
        <w:rPr>
          <w:rFonts w:ascii="Tahoma" w:hAnsi="Tahoma" w:cs="Tahoma"/>
          <w:color w:val="000000" w:themeColor="text1"/>
          <w:kern w:val="20"/>
          <w:sz w:val="24"/>
          <w:szCs w:val="24"/>
        </w:rPr>
        <w:t xml:space="preserve"> </w:t>
      </w:r>
    </w:p>
    <w:p w:rsidR="00322132" w:rsidRPr="006071CB" w:rsidRDefault="00C352DF" w:rsidP="00E20802">
      <w:pPr>
        <w:pStyle w:val="Akapitzlist"/>
        <w:numPr>
          <w:ilvl w:val="0"/>
          <w:numId w:val="3"/>
        </w:numPr>
        <w:suppressLineNumbers/>
        <w:tabs>
          <w:tab w:val="left" w:pos="426"/>
        </w:tabs>
        <w:spacing w:before="60" w:after="0" w:line="360" w:lineRule="auto"/>
        <w:rPr>
          <w:rFonts w:ascii="Tahoma" w:hAnsi="Tahoma" w:cs="Tahoma"/>
          <w:color w:val="000000" w:themeColor="text1"/>
          <w:kern w:val="20"/>
          <w:sz w:val="24"/>
          <w:szCs w:val="24"/>
        </w:rPr>
      </w:pPr>
      <w:r w:rsidRPr="006071CB">
        <w:rPr>
          <w:rFonts w:ascii="Tahoma" w:hAnsi="Tahoma" w:cs="Tahoma"/>
          <w:color w:val="000000" w:themeColor="text1"/>
          <w:kern w:val="20"/>
          <w:sz w:val="24"/>
          <w:szCs w:val="24"/>
        </w:rPr>
        <w:t>podpisy kwalifikowane wykorzystywane przez Wykonawców do podpisywania wszystkich plików muszą spełniać “Rozporządzenie Parlamentu Europejskiego i Rady w sprawie identyfikacji elektronicznej i usług zaufania w odniesieniu do transakcji elektronicznych na rynku wewnętrznym (eIDAS) (UE) nr 910/2014 - od 1 lipca 2016 roku”</w:t>
      </w:r>
      <w:r w:rsidR="00CF5365" w:rsidRPr="006071CB">
        <w:rPr>
          <w:rFonts w:ascii="Tahoma" w:hAnsi="Tahoma" w:cs="Tahoma"/>
          <w:color w:val="000000" w:themeColor="text1"/>
          <w:kern w:val="20"/>
          <w:sz w:val="24"/>
          <w:szCs w:val="24"/>
        </w:rPr>
        <w:t>,</w:t>
      </w:r>
      <w:r w:rsidRPr="006071CB">
        <w:rPr>
          <w:rFonts w:ascii="Tahoma" w:hAnsi="Tahoma" w:cs="Tahoma"/>
          <w:color w:val="000000" w:themeColor="text1"/>
          <w:kern w:val="20"/>
          <w:sz w:val="24"/>
          <w:szCs w:val="24"/>
        </w:rPr>
        <w:t xml:space="preserve"> </w:t>
      </w:r>
    </w:p>
    <w:p w:rsidR="00EF7377" w:rsidRPr="000A04A6" w:rsidRDefault="00C352DF" w:rsidP="00E20802">
      <w:pPr>
        <w:pStyle w:val="Akapitzlist"/>
        <w:numPr>
          <w:ilvl w:val="0"/>
          <w:numId w:val="3"/>
        </w:numPr>
        <w:suppressLineNumbers/>
        <w:tabs>
          <w:tab w:val="left" w:pos="426"/>
        </w:tabs>
        <w:spacing w:before="60" w:after="0" w:line="360" w:lineRule="auto"/>
        <w:rPr>
          <w:rFonts w:ascii="Tahoma" w:hAnsi="Tahoma" w:cs="Tahoma"/>
          <w:color w:val="000000" w:themeColor="text1"/>
          <w:kern w:val="20"/>
          <w:sz w:val="24"/>
          <w:szCs w:val="24"/>
        </w:rPr>
      </w:pPr>
      <w:r w:rsidRPr="006071CB">
        <w:rPr>
          <w:rFonts w:ascii="Tahoma" w:hAnsi="Tahoma" w:cs="Tahoma"/>
          <w:color w:val="000000" w:themeColor="text1"/>
          <w:kern w:val="20"/>
          <w:sz w:val="24"/>
          <w:szCs w:val="24"/>
        </w:rPr>
        <w:lastRenderedPageBreak/>
        <w:t>w przypadku wykorzystania formatu podpisu XAdES zewnętrzny, Zamawiający wymaga dołączenia odpowiedniej ilości plików tj. podpisywanych plików z danymi oraz plików XAdES.</w:t>
      </w:r>
    </w:p>
    <w:p w:rsidR="00135C51" w:rsidRPr="006071CB" w:rsidRDefault="00BB62FD" w:rsidP="00E20802">
      <w:pPr>
        <w:pStyle w:val="Akapitzlist"/>
        <w:numPr>
          <w:ilvl w:val="0"/>
          <w:numId w:val="6"/>
        </w:numPr>
        <w:autoSpaceDE w:val="0"/>
        <w:autoSpaceDN w:val="0"/>
        <w:adjustRightInd w:val="0"/>
        <w:spacing w:after="0" w:line="360" w:lineRule="auto"/>
        <w:rPr>
          <w:rFonts w:ascii="Tahoma" w:hAnsi="Tahoma" w:cs="Tahoma"/>
          <w:b/>
          <w:color w:val="000000" w:themeColor="text1"/>
          <w:sz w:val="24"/>
          <w:szCs w:val="24"/>
        </w:rPr>
      </w:pPr>
      <w:r w:rsidRPr="006071CB">
        <w:rPr>
          <w:rFonts w:ascii="Tahoma" w:hAnsi="Tahoma" w:cs="Tahoma"/>
          <w:b/>
          <w:color w:val="000000" w:themeColor="text1"/>
          <w:sz w:val="24"/>
          <w:szCs w:val="24"/>
        </w:rPr>
        <w:t>Na ofertę składają się następujące dokumenty:</w:t>
      </w:r>
    </w:p>
    <w:p w:rsidR="00932D79" w:rsidRPr="000156DD" w:rsidRDefault="003E7E39" w:rsidP="00E20802">
      <w:pPr>
        <w:pStyle w:val="Akapitzlist"/>
        <w:numPr>
          <w:ilvl w:val="0"/>
          <w:numId w:val="7"/>
        </w:numPr>
        <w:autoSpaceDE w:val="0"/>
        <w:autoSpaceDN w:val="0"/>
        <w:adjustRightInd w:val="0"/>
        <w:spacing w:after="0" w:line="360" w:lineRule="auto"/>
        <w:rPr>
          <w:rFonts w:ascii="Tahoma" w:hAnsi="Tahoma" w:cs="Tahoma"/>
          <w:color w:val="000000" w:themeColor="text1"/>
          <w:sz w:val="24"/>
          <w:szCs w:val="24"/>
        </w:rPr>
      </w:pPr>
      <w:r w:rsidRPr="000156DD">
        <w:rPr>
          <w:rFonts w:ascii="Tahoma" w:hAnsi="Tahoma" w:cs="Tahoma"/>
          <w:color w:val="000000" w:themeColor="text1"/>
          <w:sz w:val="24"/>
          <w:szCs w:val="24"/>
        </w:rPr>
        <w:t>Formularz ofertowy przygotowany zgodnie ze wzorem podanym</w:t>
      </w:r>
      <w:r w:rsidR="006D6142" w:rsidRPr="000156DD">
        <w:rPr>
          <w:rFonts w:ascii="Tahoma" w:hAnsi="Tahoma" w:cs="Tahoma"/>
          <w:color w:val="000000" w:themeColor="text1"/>
          <w:sz w:val="24"/>
          <w:szCs w:val="24"/>
        </w:rPr>
        <w:t xml:space="preserve"> </w:t>
      </w:r>
      <w:r w:rsidRPr="000156DD">
        <w:rPr>
          <w:rFonts w:ascii="Tahoma" w:hAnsi="Tahoma" w:cs="Tahoma"/>
          <w:color w:val="000000" w:themeColor="text1"/>
          <w:sz w:val="24"/>
          <w:szCs w:val="24"/>
        </w:rPr>
        <w:t>w Załącznik</w:t>
      </w:r>
      <w:r w:rsidR="00006009" w:rsidRPr="000156DD">
        <w:rPr>
          <w:rFonts w:ascii="Tahoma" w:hAnsi="Tahoma" w:cs="Tahoma"/>
          <w:color w:val="000000" w:themeColor="text1"/>
          <w:sz w:val="24"/>
          <w:szCs w:val="24"/>
        </w:rPr>
        <w:t xml:space="preserve">u </w:t>
      </w:r>
      <w:r w:rsidRPr="000156DD">
        <w:rPr>
          <w:rFonts w:ascii="Tahoma" w:hAnsi="Tahoma" w:cs="Tahoma"/>
          <w:color w:val="000000" w:themeColor="text1"/>
          <w:sz w:val="24"/>
          <w:szCs w:val="24"/>
        </w:rPr>
        <w:t xml:space="preserve">nr </w:t>
      </w:r>
      <w:r w:rsidR="00932D79" w:rsidRPr="000156DD">
        <w:rPr>
          <w:rFonts w:ascii="Tahoma" w:hAnsi="Tahoma" w:cs="Tahoma"/>
          <w:color w:val="000000" w:themeColor="text1"/>
          <w:sz w:val="24"/>
          <w:szCs w:val="24"/>
        </w:rPr>
        <w:t>1</w:t>
      </w:r>
      <w:r w:rsidRPr="000156DD">
        <w:rPr>
          <w:rFonts w:ascii="Tahoma" w:hAnsi="Tahoma" w:cs="Tahoma"/>
          <w:color w:val="000000" w:themeColor="text1"/>
          <w:sz w:val="24"/>
          <w:szCs w:val="24"/>
        </w:rPr>
        <w:t xml:space="preserve"> </w:t>
      </w:r>
      <w:r w:rsidR="00113AC7" w:rsidRPr="000156DD">
        <w:rPr>
          <w:rFonts w:ascii="Tahoma" w:hAnsi="Tahoma" w:cs="Tahoma"/>
          <w:color w:val="000000" w:themeColor="text1"/>
          <w:sz w:val="24"/>
          <w:szCs w:val="24"/>
        </w:rPr>
        <w:t xml:space="preserve">do </w:t>
      </w:r>
      <w:r w:rsidRPr="000156DD">
        <w:rPr>
          <w:rFonts w:ascii="Tahoma" w:hAnsi="Tahoma" w:cs="Tahoma"/>
          <w:color w:val="000000" w:themeColor="text1"/>
          <w:sz w:val="24"/>
          <w:szCs w:val="24"/>
        </w:rPr>
        <w:t>SWZ</w:t>
      </w:r>
      <w:r w:rsidR="00E624A9" w:rsidRPr="000156DD">
        <w:rPr>
          <w:rFonts w:ascii="Tahoma" w:hAnsi="Tahoma" w:cs="Tahoma"/>
          <w:color w:val="000000" w:themeColor="text1"/>
          <w:sz w:val="24"/>
          <w:szCs w:val="24"/>
        </w:rPr>
        <w:t>.</w:t>
      </w:r>
    </w:p>
    <w:p w:rsidR="000C5399" w:rsidRPr="000156DD" w:rsidRDefault="003E7E39" w:rsidP="00E20802">
      <w:pPr>
        <w:pStyle w:val="Akapitzlist"/>
        <w:numPr>
          <w:ilvl w:val="0"/>
          <w:numId w:val="7"/>
        </w:numPr>
        <w:autoSpaceDE w:val="0"/>
        <w:autoSpaceDN w:val="0"/>
        <w:adjustRightInd w:val="0"/>
        <w:spacing w:after="0" w:line="360" w:lineRule="auto"/>
        <w:rPr>
          <w:rFonts w:ascii="Tahoma" w:hAnsi="Tahoma" w:cs="Tahoma"/>
          <w:color w:val="000000" w:themeColor="text1"/>
          <w:sz w:val="24"/>
          <w:szCs w:val="24"/>
        </w:rPr>
      </w:pPr>
      <w:r w:rsidRPr="000156DD">
        <w:rPr>
          <w:rFonts w:ascii="Tahoma" w:hAnsi="Tahoma" w:cs="Tahoma"/>
          <w:color w:val="000000" w:themeColor="text1"/>
          <w:sz w:val="24"/>
          <w:szCs w:val="24"/>
        </w:rPr>
        <w:t>Oświadczenie</w:t>
      </w:r>
      <w:r w:rsidR="00AB20D6" w:rsidRPr="000156DD">
        <w:rPr>
          <w:rFonts w:ascii="Tahoma" w:hAnsi="Tahoma" w:cs="Tahoma"/>
          <w:color w:val="000000" w:themeColor="text1"/>
          <w:sz w:val="24"/>
          <w:szCs w:val="24"/>
        </w:rPr>
        <w:t xml:space="preserve"> Wykonawcy</w:t>
      </w:r>
      <w:r w:rsidRPr="000156DD">
        <w:rPr>
          <w:rFonts w:ascii="Tahoma" w:hAnsi="Tahoma" w:cs="Tahoma"/>
          <w:color w:val="000000" w:themeColor="text1"/>
          <w:sz w:val="24"/>
          <w:szCs w:val="24"/>
        </w:rPr>
        <w:t>/oświadczenia</w:t>
      </w:r>
      <w:r w:rsidR="00AB20D6" w:rsidRPr="000156DD">
        <w:rPr>
          <w:rFonts w:ascii="Tahoma" w:hAnsi="Tahoma" w:cs="Tahoma"/>
          <w:color w:val="000000" w:themeColor="text1"/>
          <w:sz w:val="24"/>
          <w:szCs w:val="24"/>
        </w:rPr>
        <w:t xml:space="preserve"> Wykonawców</w:t>
      </w:r>
      <w:r w:rsidRPr="000156DD">
        <w:rPr>
          <w:rFonts w:ascii="Tahoma" w:hAnsi="Tahoma" w:cs="Tahoma"/>
          <w:color w:val="000000" w:themeColor="text1"/>
          <w:sz w:val="24"/>
          <w:szCs w:val="24"/>
        </w:rPr>
        <w:t xml:space="preserve"> </w:t>
      </w:r>
      <w:r w:rsidR="00527038" w:rsidRPr="000156DD">
        <w:rPr>
          <w:rFonts w:ascii="Tahoma" w:hAnsi="Tahoma" w:cs="Tahoma"/>
          <w:color w:val="000000" w:themeColor="text1"/>
          <w:sz w:val="24"/>
          <w:szCs w:val="24"/>
        </w:rPr>
        <w:t xml:space="preserve">o braku podstaw wykluczenia </w:t>
      </w:r>
      <w:r w:rsidR="00AB20D6" w:rsidRPr="000156DD">
        <w:rPr>
          <w:rFonts w:ascii="Tahoma" w:hAnsi="Tahoma" w:cs="Tahoma"/>
          <w:color w:val="000000" w:themeColor="text1"/>
          <w:sz w:val="24"/>
          <w:szCs w:val="24"/>
        </w:rPr>
        <w:t xml:space="preserve">oraz o spełnieniu warunków udziału </w:t>
      </w:r>
      <w:r w:rsidR="00527038" w:rsidRPr="000156DD">
        <w:rPr>
          <w:rFonts w:ascii="Tahoma" w:hAnsi="Tahoma" w:cs="Tahoma"/>
          <w:color w:val="000000" w:themeColor="text1"/>
          <w:sz w:val="24"/>
          <w:szCs w:val="24"/>
        </w:rPr>
        <w:t xml:space="preserve">Wykonawcy/Wykonawców </w:t>
      </w:r>
      <w:r w:rsidRPr="000156DD">
        <w:rPr>
          <w:rFonts w:ascii="Tahoma" w:hAnsi="Tahoma" w:cs="Tahoma"/>
          <w:color w:val="000000" w:themeColor="text1"/>
          <w:sz w:val="24"/>
          <w:szCs w:val="24"/>
        </w:rPr>
        <w:t>wspólnie ubiegających się o</w:t>
      </w:r>
      <w:r w:rsidR="001C6717" w:rsidRPr="000156DD">
        <w:rPr>
          <w:rFonts w:ascii="Tahoma" w:hAnsi="Tahoma" w:cs="Tahoma"/>
          <w:color w:val="000000" w:themeColor="text1"/>
          <w:sz w:val="24"/>
          <w:szCs w:val="24"/>
        </w:rPr>
        <w:t xml:space="preserve"> </w:t>
      </w:r>
      <w:r w:rsidRPr="000156DD">
        <w:rPr>
          <w:rFonts w:ascii="Tahoma" w:hAnsi="Tahoma" w:cs="Tahoma"/>
          <w:color w:val="000000" w:themeColor="text1"/>
          <w:sz w:val="24"/>
          <w:szCs w:val="24"/>
        </w:rPr>
        <w:t>udzielenie zamówienia</w:t>
      </w:r>
      <w:r w:rsidR="00FA3EA7" w:rsidRPr="000156DD">
        <w:rPr>
          <w:rFonts w:ascii="Tahoma" w:hAnsi="Tahoma" w:cs="Tahoma"/>
          <w:color w:val="000000" w:themeColor="text1"/>
          <w:sz w:val="24"/>
          <w:szCs w:val="24"/>
        </w:rPr>
        <w:t xml:space="preserve">, </w:t>
      </w:r>
      <w:r w:rsidRPr="000156DD">
        <w:rPr>
          <w:rFonts w:ascii="Tahoma" w:hAnsi="Tahoma" w:cs="Tahoma"/>
          <w:color w:val="000000" w:themeColor="text1"/>
          <w:sz w:val="24"/>
          <w:szCs w:val="24"/>
        </w:rPr>
        <w:t xml:space="preserve">wypełnione zgodnie z </w:t>
      </w:r>
      <w:r w:rsidR="00B60FDD" w:rsidRPr="000156DD">
        <w:rPr>
          <w:rFonts w:ascii="Tahoma" w:hAnsi="Tahoma" w:cs="Tahoma"/>
          <w:color w:val="000000" w:themeColor="text1"/>
          <w:sz w:val="24"/>
          <w:szCs w:val="24"/>
        </w:rPr>
        <w:t>z</w:t>
      </w:r>
      <w:r w:rsidRPr="000156DD">
        <w:rPr>
          <w:rFonts w:ascii="Tahoma" w:hAnsi="Tahoma" w:cs="Tahoma"/>
          <w:color w:val="000000" w:themeColor="text1"/>
          <w:sz w:val="24"/>
          <w:szCs w:val="24"/>
        </w:rPr>
        <w:t xml:space="preserve">ałącznikiem nr </w:t>
      </w:r>
      <w:r w:rsidR="00932D79" w:rsidRPr="000156DD">
        <w:rPr>
          <w:rFonts w:ascii="Tahoma" w:hAnsi="Tahoma" w:cs="Tahoma"/>
          <w:color w:val="000000" w:themeColor="text1"/>
          <w:sz w:val="24"/>
          <w:szCs w:val="24"/>
        </w:rPr>
        <w:t>2</w:t>
      </w:r>
      <w:r w:rsidR="000156DD" w:rsidRPr="000156DD">
        <w:rPr>
          <w:rFonts w:ascii="Tahoma" w:hAnsi="Tahoma" w:cs="Tahoma"/>
          <w:color w:val="000000" w:themeColor="text1"/>
          <w:sz w:val="24"/>
          <w:szCs w:val="24"/>
        </w:rPr>
        <w:t xml:space="preserve"> i 2a</w:t>
      </w:r>
      <w:r w:rsidR="00D66540" w:rsidRPr="000156DD">
        <w:rPr>
          <w:rFonts w:ascii="Tahoma" w:hAnsi="Tahoma" w:cs="Tahoma"/>
          <w:color w:val="000000" w:themeColor="text1"/>
          <w:sz w:val="24"/>
          <w:szCs w:val="24"/>
        </w:rPr>
        <w:t xml:space="preserve"> </w:t>
      </w:r>
      <w:r w:rsidRPr="000156DD">
        <w:rPr>
          <w:rFonts w:ascii="Tahoma" w:hAnsi="Tahoma" w:cs="Tahoma"/>
          <w:color w:val="000000" w:themeColor="text1"/>
          <w:sz w:val="24"/>
          <w:szCs w:val="24"/>
        </w:rPr>
        <w:t>do SWZ</w:t>
      </w:r>
      <w:r w:rsidR="00E624A9" w:rsidRPr="000156DD">
        <w:rPr>
          <w:rFonts w:ascii="Tahoma" w:hAnsi="Tahoma" w:cs="Tahoma"/>
          <w:color w:val="000000" w:themeColor="text1"/>
          <w:sz w:val="24"/>
          <w:szCs w:val="24"/>
        </w:rPr>
        <w:t>.</w:t>
      </w:r>
    </w:p>
    <w:p w:rsidR="00D66540" w:rsidRPr="000156DD" w:rsidRDefault="00D66540" w:rsidP="00E20802">
      <w:pPr>
        <w:pStyle w:val="Akapitzlist"/>
        <w:numPr>
          <w:ilvl w:val="0"/>
          <w:numId w:val="7"/>
        </w:numPr>
        <w:autoSpaceDE w:val="0"/>
        <w:autoSpaceDN w:val="0"/>
        <w:adjustRightInd w:val="0"/>
        <w:spacing w:after="0" w:line="360" w:lineRule="auto"/>
        <w:rPr>
          <w:rFonts w:ascii="Tahoma" w:hAnsi="Tahoma" w:cs="Tahoma"/>
          <w:color w:val="000000" w:themeColor="text1"/>
          <w:sz w:val="24"/>
          <w:szCs w:val="24"/>
        </w:rPr>
      </w:pPr>
      <w:r w:rsidRPr="000156DD">
        <w:rPr>
          <w:rFonts w:ascii="Tahoma" w:hAnsi="Tahoma" w:cs="Tahoma"/>
          <w:color w:val="000000" w:themeColor="text1"/>
          <w:sz w:val="24"/>
          <w:szCs w:val="24"/>
        </w:rPr>
        <w:t xml:space="preserve">Oświadczenie podmiotu udostępniającego zasoby o braku podstaw wykluczenia </w:t>
      </w:r>
      <w:r w:rsidR="000156DD" w:rsidRPr="000156DD">
        <w:rPr>
          <w:rFonts w:ascii="Tahoma" w:hAnsi="Tahoma" w:cs="Tahoma"/>
          <w:color w:val="000000" w:themeColor="text1"/>
          <w:sz w:val="24"/>
          <w:szCs w:val="24"/>
        </w:rPr>
        <w:t xml:space="preserve">i spełniania warunków udziału </w:t>
      </w:r>
      <w:r w:rsidRPr="000156DD">
        <w:rPr>
          <w:rFonts w:ascii="Tahoma" w:hAnsi="Tahoma" w:cs="Tahoma"/>
          <w:color w:val="000000" w:themeColor="text1"/>
          <w:sz w:val="24"/>
          <w:szCs w:val="24"/>
        </w:rPr>
        <w:t xml:space="preserve">(o ile wykonawca w celu wykazania spełnienia warunku udziału polega na zasobach tego podmiotu) – załącznik nr </w:t>
      </w:r>
      <w:r w:rsidR="000156DD" w:rsidRPr="000156DD">
        <w:rPr>
          <w:rFonts w:ascii="Tahoma" w:hAnsi="Tahoma" w:cs="Tahoma"/>
          <w:color w:val="000000" w:themeColor="text1"/>
          <w:sz w:val="24"/>
          <w:szCs w:val="24"/>
        </w:rPr>
        <w:t>3 i 3a</w:t>
      </w:r>
      <w:r w:rsidRPr="000156DD">
        <w:rPr>
          <w:rFonts w:ascii="Tahoma" w:hAnsi="Tahoma" w:cs="Tahoma"/>
          <w:color w:val="000000" w:themeColor="text1"/>
          <w:sz w:val="24"/>
          <w:szCs w:val="24"/>
        </w:rPr>
        <w:t xml:space="preserve"> do SWZ. </w:t>
      </w:r>
    </w:p>
    <w:p w:rsidR="00D66540" w:rsidRDefault="00D66540" w:rsidP="00E20802">
      <w:pPr>
        <w:pStyle w:val="Akapitzlist"/>
        <w:numPr>
          <w:ilvl w:val="0"/>
          <w:numId w:val="7"/>
        </w:numPr>
        <w:autoSpaceDE w:val="0"/>
        <w:autoSpaceDN w:val="0"/>
        <w:adjustRightInd w:val="0"/>
        <w:spacing w:after="0" w:line="360" w:lineRule="auto"/>
        <w:rPr>
          <w:rFonts w:ascii="Tahoma" w:hAnsi="Tahoma" w:cs="Tahoma"/>
          <w:color w:val="000000" w:themeColor="text1"/>
          <w:sz w:val="24"/>
          <w:szCs w:val="24"/>
        </w:rPr>
      </w:pPr>
      <w:r>
        <w:rPr>
          <w:rFonts w:ascii="Tahoma" w:hAnsi="Tahoma" w:cs="Tahoma"/>
          <w:color w:val="000000" w:themeColor="text1"/>
          <w:sz w:val="24"/>
          <w:szCs w:val="24"/>
        </w:rPr>
        <w:t xml:space="preserve">Wykaz </w:t>
      </w:r>
      <w:r w:rsidR="00F11C2C">
        <w:rPr>
          <w:rFonts w:ascii="Tahoma" w:hAnsi="Tahoma" w:cs="Tahoma"/>
          <w:color w:val="000000" w:themeColor="text1"/>
          <w:sz w:val="24"/>
          <w:szCs w:val="24"/>
        </w:rPr>
        <w:t>pod</w:t>
      </w:r>
      <w:r>
        <w:rPr>
          <w:rFonts w:ascii="Tahoma" w:hAnsi="Tahoma" w:cs="Tahoma"/>
          <w:color w:val="000000" w:themeColor="text1"/>
          <w:sz w:val="24"/>
          <w:szCs w:val="24"/>
        </w:rPr>
        <w:t>wykonawców przewidzianych do realizacji umowy – załącznik nr 5 do SWZ.</w:t>
      </w:r>
    </w:p>
    <w:p w:rsidR="00E624A9" w:rsidRDefault="00E624A9" w:rsidP="00E20802">
      <w:pPr>
        <w:pStyle w:val="Akapitzlist"/>
        <w:numPr>
          <w:ilvl w:val="0"/>
          <w:numId w:val="7"/>
        </w:numPr>
        <w:autoSpaceDE w:val="0"/>
        <w:autoSpaceDN w:val="0"/>
        <w:adjustRightInd w:val="0"/>
        <w:spacing w:after="0" w:line="360" w:lineRule="auto"/>
        <w:rPr>
          <w:rFonts w:ascii="Tahoma" w:hAnsi="Tahoma" w:cs="Tahoma"/>
          <w:color w:val="000000" w:themeColor="text1"/>
          <w:sz w:val="24"/>
          <w:szCs w:val="24"/>
        </w:rPr>
      </w:pPr>
      <w:r>
        <w:rPr>
          <w:rFonts w:ascii="Tahoma" w:hAnsi="Tahoma" w:cs="Tahoma"/>
          <w:color w:val="000000" w:themeColor="text1"/>
          <w:sz w:val="24"/>
          <w:szCs w:val="24"/>
        </w:rPr>
        <w:t>Zobowiązanie podmiotu trzeciego, o ile wykonawca polega na zdolnościach tego podmiotu w celu wykazania spełnienia warunku udziału (załącznik nr 5a do SWZ).</w:t>
      </w:r>
    </w:p>
    <w:p w:rsidR="00A94C65" w:rsidRPr="006071CB" w:rsidRDefault="003E7E39" w:rsidP="00E20802">
      <w:pPr>
        <w:pStyle w:val="Akapitzlist"/>
        <w:numPr>
          <w:ilvl w:val="0"/>
          <w:numId w:val="7"/>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Pełnomocnictwo/Pełnomocnictwa dla osoby/osób podpisujących ofertę,</w:t>
      </w:r>
      <w:r w:rsidR="00A82C1A" w:rsidRPr="006071CB">
        <w:rPr>
          <w:rFonts w:ascii="Tahoma" w:hAnsi="Tahoma" w:cs="Tahoma"/>
          <w:color w:val="000000" w:themeColor="text1"/>
          <w:sz w:val="24"/>
          <w:szCs w:val="24"/>
        </w:rPr>
        <w:t xml:space="preserve"> w przypadku gdy oferta jest podpisana przez osobę</w:t>
      </w:r>
      <w:r w:rsidR="009C3979" w:rsidRPr="006071CB">
        <w:rPr>
          <w:rFonts w:ascii="Tahoma" w:hAnsi="Tahoma" w:cs="Tahoma"/>
          <w:color w:val="000000" w:themeColor="text1"/>
          <w:sz w:val="24"/>
          <w:szCs w:val="24"/>
        </w:rPr>
        <w:t xml:space="preserve">, która działa </w:t>
      </w:r>
      <w:r w:rsidR="00A82C1A" w:rsidRPr="006071CB">
        <w:rPr>
          <w:rFonts w:ascii="Tahoma" w:hAnsi="Tahoma" w:cs="Tahoma"/>
          <w:color w:val="000000" w:themeColor="text1"/>
          <w:sz w:val="24"/>
          <w:szCs w:val="24"/>
        </w:rPr>
        <w:t xml:space="preserve">w imieniu Wykonawcy, </w:t>
      </w:r>
      <w:r w:rsidR="009C3979" w:rsidRPr="006071CB">
        <w:rPr>
          <w:rFonts w:ascii="Tahoma" w:hAnsi="Tahoma" w:cs="Tahoma"/>
          <w:color w:val="000000" w:themeColor="text1"/>
          <w:sz w:val="24"/>
          <w:szCs w:val="24"/>
        </w:rPr>
        <w:t xml:space="preserve">dla </w:t>
      </w:r>
      <w:r w:rsidR="00A82C1A" w:rsidRPr="006071CB">
        <w:rPr>
          <w:rFonts w:ascii="Tahoma" w:hAnsi="Tahoma" w:cs="Tahoma"/>
          <w:color w:val="000000" w:themeColor="text1"/>
          <w:sz w:val="24"/>
          <w:szCs w:val="24"/>
        </w:rPr>
        <w:t xml:space="preserve">której umocowanie </w:t>
      </w:r>
      <w:r w:rsidR="00103C3A" w:rsidRPr="006071CB">
        <w:rPr>
          <w:rFonts w:ascii="Tahoma" w:hAnsi="Tahoma" w:cs="Tahoma"/>
          <w:color w:val="000000" w:themeColor="text1"/>
          <w:sz w:val="24"/>
          <w:szCs w:val="24"/>
        </w:rPr>
        <w:t xml:space="preserve">do jego reprezentowania nie wynika z dokumentów rejestrowych. </w:t>
      </w:r>
      <w:r w:rsidRPr="006071CB">
        <w:rPr>
          <w:rFonts w:ascii="Tahoma" w:hAnsi="Tahoma" w:cs="Tahoma"/>
          <w:color w:val="000000" w:themeColor="text1"/>
          <w:sz w:val="24"/>
          <w:szCs w:val="24"/>
        </w:rPr>
        <w:t>Pełnomocnictwo do złożenia oferty musi być złożone w orygi</w:t>
      </w:r>
      <w:r w:rsidR="00A94C65" w:rsidRPr="006071CB">
        <w:rPr>
          <w:rFonts w:ascii="Tahoma" w:hAnsi="Tahoma" w:cs="Tahoma"/>
          <w:color w:val="000000" w:themeColor="text1"/>
          <w:sz w:val="24"/>
          <w:szCs w:val="24"/>
        </w:rPr>
        <w:t xml:space="preserve">nale </w:t>
      </w:r>
      <w:r w:rsidR="00041A11" w:rsidRPr="006071CB">
        <w:rPr>
          <w:rFonts w:ascii="Tahoma" w:hAnsi="Tahoma" w:cs="Tahoma"/>
          <w:color w:val="000000" w:themeColor="text1"/>
          <w:sz w:val="24"/>
          <w:szCs w:val="24"/>
        </w:rPr>
        <w:t xml:space="preserve">i </w:t>
      </w:r>
      <w:r w:rsidR="00041A11" w:rsidRPr="006071CB">
        <w:rPr>
          <w:rFonts w:ascii="Tahoma" w:hAnsi="Tahoma" w:cs="Tahoma"/>
          <w:color w:val="000000" w:themeColor="text1"/>
          <w:kern w:val="20"/>
          <w:sz w:val="24"/>
          <w:szCs w:val="24"/>
        </w:rPr>
        <w:t xml:space="preserve">podpisane kwalifikowanym podpisem elektronicznym lub podpisem zaufanym lub podpisem osobistym </w:t>
      </w:r>
      <w:r w:rsidR="0015224C" w:rsidRPr="006071CB">
        <w:rPr>
          <w:rFonts w:ascii="Tahoma" w:hAnsi="Tahoma" w:cs="Tahoma"/>
          <w:color w:val="000000" w:themeColor="text1"/>
          <w:sz w:val="24"/>
          <w:szCs w:val="24"/>
        </w:rPr>
        <w:t>przez osobę wystawiającą pełnomocnictwo</w:t>
      </w:r>
      <w:r w:rsidRPr="006071CB">
        <w:rPr>
          <w:rFonts w:ascii="Tahoma" w:hAnsi="Tahoma" w:cs="Tahoma"/>
          <w:color w:val="000000" w:themeColor="text1"/>
          <w:sz w:val="24"/>
          <w:szCs w:val="24"/>
        </w:rPr>
        <w:t>. Dopuszcza się także złożenie pełnomocnictwa sporządzonego uprzednio w formie pisemnej</w:t>
      </w:r>
      <w:r w:rsidR="00A94C65" w:rsidRPr="006071CB">
        <w:rPr>
          <w:rFonts w:ascii="Tahoma" w:hAnsi="Tahoma" w:cs="Tahoma"/>
          <w:color w:val="000000" w:themeColor="text1"/>
          <w:sz w:val="24"/>
          <w:szCs w:val="24"/>
        </w:rPr>
        <w:t xml:space="preserve"> (papierowej) jako elektroniczną kopię (skan pdf), która</w:t>
      </w:r>
      <w:r w:rsidR="003A4F4E" w:rsidRPr="006071CB">
        <w:rPr>
          <w:rFonts w:ascii="Tahoma" w:hAnsi="Tahoma" w:cs="Tahoma"/>
          <w:color w:val="000000" w:themeColor="text1"/>
          <w:sz w:val="24"/>
          <w:szCs w:val="24"/>
        </w:rPr>
        <w:t xml:space="preserve"> zostanie</w:t>
      </w:r>
      <w:r w:rsidR="00A94C65" w:rsidRPr="006071CB">
        <w:rPr>
          <w:rFonts w:ascii="Tahoma" w:hAnsi="Tahoma" w:cs="Tahoma"/>
          <w:color w:val="000000" w:themeColor="text1"/>
          <w:sz w:val="24"/>
          <w:szCs w:val="24"/>
        </w:rPr>
        <w:t>:</w:t>
      </w:r>
    </w:p>
    <w:p w:rsidR="00A40FA2" w:rsidRPr="006071CB" w:rsidRDefault="00A94C65" w:rsidP="00E20802">
      <w:pPr>
        <w:pStyle w:val="Akapitzlist"/>
        <w:numPr>
          <w:ilvl w:val="0"/>
          <w:numId w:val="8"/>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przez</w:t>
      </w:r>
      <w:r w:rsidR="003E7E39" w:rsidRPr="006071CB">
        <w:rPr>
          <w:rFonts w:ascii="Tahoma" w:hAnsi="Tahoma" w:cs="Tahoma"/>
          <w:color w:val="000000" w:themeColor="text1"/>
          <w:sz w:val="24"/>
          <w:szCs w:val="24"/>
        </w:rPr>
        <w:t xml:space="preserve"> notariusz</w:t>
      </w:r>
      <w:r w:rsidRPr="006071CB">
        <w:rPr>
          <w:rFonts w:ascii="Tahoma" w:hAnsi="Tahoma" w:cs="Tahoma"/>
          <w:color w:val="000000" w:themeColor="text1"/>
          <w:sz w:val="24"/>
          <w:szCs w:val="24"/>
        </w:rPr>
        <w:t>a</w:t>
      </w:r>
      <w:r w:rsidR="003E7E39" w:rsidRPr="006071CB">
        <w:rPr>
          <w:rFonts w:ascii="Tahoma" w:hAnsi="Tahoma" w:cs="Tahoma"/>
          <w:color w:val="000000" w:themeColor="text1"/>
          <w:sz w:val="24"/>
          <w:szCs w:val="24"/>
        </w:rPr>
        <w:t xml:space="preserve"> opatr</w:t>
      </w:r>
      <w:r w:rsidRPr="006071CB">
        <w:rPr>
          <w:rFonts w:ascii="Tahoma" w:hAnsi="Tahoma" w:cs="Tahoma"/>
          <w:color w:val="000000" w:themeColor="text1"/>
          <w:sz w:val="24"/>
          <w:szCs w:val="24"/>
        </w:rPr>
        <w:t>zona</w:t>
      </w:r>
      <w:r w:rsidR="003E7E39" w:rsidRPr="006071CB">
        <w:rPr>
          <w:rFonts w:ascii="Tahoma" w:hAnsi="Tahoma" w:cs="Tahoma"/>
          <w:color w:val="000000" w:themeColor="text1"/>
          <w:sz w:val="24"/>
          <w:szCs w:val="24"/>
        </w:rPr>
        <w:t xml:space="preserve"> kwalifikowanym podpisem elektronicznym</w:t>
      </w:r>
      <w:r w:rsidR="00D308BB" w:rsidRPr="006071CB">
        <w:rPr>
          <w:rFonts w:ascii="Tahoma" w:hAnsi="Tahoma" w:cs="Tahoma"/>
          <w:color w:val="000000" w:themeColor="text1"/>
          <w:sz w:val="24"/>
          <w:szCs w:val="24"/>
        </w:rPr>
        <w:t>,</w:t>
      </w:r>
      <w:r w:rsidR="003E7E39" w:rsidRPr="006071CB">
        <w:rPr>
          <w:rFonts w:ascii="Tahoma" w:hAnsi="Tahoma" w:cs="Tahoma"/>
          <w:color w:val="000000" w:themeColor="text1"/>
          <w:sz w:val="24"/>
          <w:szCs w:val="24"/>
        </w:rPr>
        <w:t xml:space="preserve"> </w:t>
      </w:r>
    </w:p>
    <w:p w:rsidR="001C6717" w:rsidRPr="006071CB" w:rsidRDefault="003E7E39" w:rsidP="00E209CF">
      <w:pPr>
        <w:pStyle w:val="Akapitzlist"/>
        <w:autoSpaceDE w:val="0"/>
        <w:autoSpaceDN w:val="0"/>
        <w:adjustRightInd w:val="0"/>
        <w:spacing w:after="0" w:line="360" w:lineRule="auto"/>
        <w:ind w:left="1146"/>
        <w:rPr>
          <w:rFonts w:ascii="Tahoma" w:hAnsi="Tahoma" w:cs="Tahoma"/>
          <w:color w:val="000000" w:themeColor="text1"/>
          <w:sz w:val="24"/>
          <w:szCs w:val="24"/>
        </w:rPr>
      </w:pPr>
      <w:r w:rsidRPr="006071CB">
        <w:rPr>
          <w:rFonts w:ascii="Tahoma" w:hAnsi="Tahoma" w:cs="Tahoma"/>
          <w:color w:val="000000" w:themeColor="text1"/>
          <w:sz w:val="24"/>
          <w:szCs w:val="24"/>
        </w:rPr>
        <w:t>bądź</w:t>
      </w:r>
    </w:p>
    <w:p w:rsidR="000459B0" w:rsidRPr="006071CB" w:rsidRDefault="00A94C65" w:rsidP="00E20802">
      <w:pPr>
        <w:pStyle w:val="Akapitzlist"/>
        <w:numPr>
          <w:ilvl w:val="0"/>
          <w:numId w:val="8"/>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przez mocodawcę wystawiającego pełnomocnictwo opatrzona</w:t>
      </w:r>
      <w:r w:rsidR="007A764F" w:rsidRPr="006071CB">
        <w:rPr>
          <w:rFonts w:ascii="Tahoma" w:hAnsi="Tahoma" w:cs="Tahoma"/>
          <w:color w:val="000000" w:themeColor="text1"/>
          <w:sz w:val="24"/>
          <w:szCs w:val="24"/>
        </w:rPr>
        <w:t xml:space="preserve"> </w:t>
      </w:r>
      <w:r w:rsidR="003E7E39" w:rsidRPr="006071CB">
        <w:rPr>
          <w:rFonts w:ascii="Tahoma" w:hAnsi="Tahoma" w:cs="Tahoma"/>
          <w:color w:val="000000" w:themeColor="text1"/>
          <w:sz w:val="24"/>
          <w:szCs w:val="24"/>
        </w:rPr>
        <w:t>kwalifikowanym podpisem</w:t>
      </w:r>
      <w:r w:rsidR="007A764F" w:rsidRPr="006071CB">
        <w:rPr>
          <w:rFonts w:ascii="Tahoma" w:hAnsi="Tahoma" w:cs="Tahoma"/>
          <w:color w:val="000000" w:themeColor="text1"/>
          <w:sz w:val="24"/>
          <w:szCs w:val="24"/>
        </w:rPr>
        <w:t xml:space="preserve"> elektronicznym</w:t>
      </w:r>
      <w:r w:rsidR="003E7E39" w:rsidRPr="006071CB">
        <w:rPr>
          <w:rFonts w:ascii="Tahoma" w:hAnsi="Tahoma" w:cs="Tahoma"/>
          <w:color w:val="000000" w:themeColor="text1"/>
          <w:sz w:val="24"/>
          <w:szCs w:val="24"/>
        </w:rPr>
        <w:t>, podpisem zaufanym lub podpisem osobistym</w:t>
      </w:r>
      <w:r w:rsidRPr="006071CB">
        <w:rPr>
          <w:rFonts w:ascii="Tahoma" w:hAnsi="Tahoma" w:cs="Tahoma"/>
          <w:color w:val="000000" w:themeColor="text1"/>
          <w:sz w:val="24"/>
          <w:szCs w:val="24"/>
        </w:rPr>
        <w:t>.</w:t>
      </w:r>
    </w:p>
    <w:p w:rsidR="00237E3A" w:rsidRPr="006071CB" w:rsidRDefault="003E7E39" w:rsidP="00E209CF">
      <w:pPr>
        <w:autoSpaceDE w:val="0"/>
        <w:autoSpaceDN w:val="0"/>
        <w:adjustRightInd w:val="0"/>
        <w:spacing w:after="0" w:line="360" w:lineRule="auto"/>
        <w:ind w:left="786"/>
        <w:rPr>
          <w:rFonts w:ascii="Tahoma" w:hAnsi="Tahoma" w:cs="Tahoma"/>
          <w:color w:val="000000" w:themeColor="text1"/>
          <w:sz w:val="24"/>
          <w:szCs w:val="24"/>
        </w:rPr>
      </w:pPr>
      <w:r w:rsidRPr="006071CB">
        <w:rPr>
          <w:rFonts w:ascii="Tahoma" w:hAnsi="Tahoma" w:cs="Tahoma"/>
          <w:color w:val="000000" w:themeColor="text1"/>
          <w:sz w:val="24"/>
          <w:szCs w:val="24"/>
          <w:u w:val="single"/>
        </w:rPr>
        <w:t>Elektroniczna kopia pełnomocnictwa nie może być uwierzytelniona</w:t>
      </w:r>
      <w:r w:rsidR="006E1DD5" w:rsidRPr="006071CB">
        <w:rPr>
          <w:rFonts w:ascii="Tahoma" w:hAnsi="Tahoma" w:cs="Tahoma"/>
          <w:color w:val="000000" w:themeColor="text1"/>
          <w:sz w:val="24"/>
          <w:szCs w:val="24"/>
          <w:u w:val="single"/>
        </w:rPr>
        <w:t xml:space="preserve"> (potwierdzona za zgodność z oryginałem)</w:t>
      </w:r>
      <w:r w:rsidRPr="006071CB">
        <w:rPr>
          <w:rFonts w:ascii="Tahoma" w:hAnsi="Tahoma" w:cs="Tahoma"/>
          <w:color w:val="000000" w:themeColor="text1"/>
          <w:sz w:val="24"/>
          <w:szCs w:val="24"/>
          <w:u w:val="single"/>
        </w:rPr>
        <w:t xml:space="preserve"> przez </w:t>
      </w:r>
      <w:r w:rsidR="003A4F4E" w:rsidRPr="006071CB">
        <w:rPr>
          <w:rFonts w:ascii="Tahoma" w:hAnsi="Tahoma" w:cs="Tahoma"/>
          <w:color w:val="000000" w:themeColor="text1"/>
          <w:sz w:val="24"/>
          <w:szCs w:val="24"/>
          <w:u w:val="single"/>
        </w:rPr>
        <w:t>osobę upoważnioną do reprezentowania wykonawcy</w:t>
      </w:r>
      <w:r w:rsidRPr="006071CB">
        <w:rPr>
          <w:rFonts w:ascii="Tahoma" w:hAnsi="Tahoma" w:cs="Tahoma"/>
          <w:color w:val="000000" w:themeColor="text1"/>
          <w:sz w:val="24"/>
          <w:szCs w:val="24"/>
          <w:u w:val="single"/>
        </w:rPr>
        <w:t>.</w:t>
      </w:r>
    </w:p>
    <w:p w:rsidR="00237E3A" w:rsidRPr="006071CB" w:rsidRDefault="00C256D8" w:rsidP="00E20802">
      <w:pPr>
        <w:pStyle w:val="Akapitzlist"/>
        <w:numPr>
          <w:ilvl w:val="0"/>
          <w:numId w:val="7"/>
        </w:numPr>
        <w:autoSpaceDE w:val="0"/>
        <w:autoSpaceDN w:val="0"/>
        <w:adjustRightInd w:val="0"/>
        <w:spacing w:after="0" w:line="360" w:lineRule="auto"/>
        <w:rPr>
          <w:rFonts w:ascii="Tahoma" w:hAnsi="Tahoma" w:cs="Tahoma"/>
          <w:color w:val="000000" w:themeColor="text1"/>
          <w:sz w:val="24"/>
          <w:szCs w:val="24"/>
          <w:lang w:eastAsia="en-US"/>
        </w:rPr>
      </w:pPr>
      <w:r w:rsidRPr="006071CB">
        <w:rPr>
          <w:rFonts w:ascii="Tahoma" w:hAnsi="Tahoma" w:cs="Tahoma"/>
          <w:color w:val="000000" w:themeColor="text1"/>
          <w:sz w:val="24"/>
          <w:szCs w:val="24"/>
        </w:rPr>
        <w:lastRenderedPageBreak/>
        <w:t>W przypadku oferty składanej przez Wykonawców wspólnie ubiegających się o udzielenie zamówienia (np. konsorcjum</w:t>
      </w:r>
      <w:r w:rsidR="0015224C" w:rsidRPr="006071CB">
        <w:rPr>
          <w:rFonts w:ascii="Tahoma" w:hAnsi="Tahoma" w:cs="Tahoma"/>
          <w:color w:val="000000" w:themeColor="text1"/>
          <w:sz w:val="24"/>
          <w:szCs w:val="24"/>
        </w:rPr>
        <w:t>/spółka cywilna</w:t>
      </w:r>
      <w:r w:rsidRPr="006071CB">
        <w:rPr>
          <w:rFonts w:ascii="Tahoma" w:hAnsi="Tahoma" w:cs="Tahoma"/>
          <w:color w:val="000000" w:themeColor="text1"/>
          <w:sz w:val="24"/>
          <w:szCs w:val="24"/>
        </w:rPr>
        <w:t xml:space="preserve">), do oferty powinno zostać załączone pełnomocnictwo dla </w:t>
      </w:r>
      <w:r w:rsidR="001F5CA4" w:rsidRPr="006071CB">
        <w:rPr>
          <w:rFonts w:ascii="Tahoma" w:hAnsi="Tahoma" w:cs="Tahoma"/>
          <w:color w:val="000000" w:themeColor="text1"/>
          <w:sz w:val="24"/>
          <w:szCs w:val="24"/>
        </w:rPr>
        <w:t>o</w:t>
      </w:r>
      <w:r w:rsidRPr="006071CB">
        <w:rPr>
          <w:rFonts w:ascii="Tahoma" w:hAnsi="Tahoma" w:cs="Tahoma"/>
          <w:color w:val="000000" w:themeColor="text1"/>
          <w:sz w:val="24"/>
          <w:szCs w:val="24"/>
        </w:rPr>
        <w:t xml:space="preserve">soby </w:t>
      </w:r>
      <w:r w:rsidR="001F5CA4" w:rsidRPr="006071CB">
        <w:rPr>
          <w:rFonts w:ascii="Tahoma" w:hAnsi="Tahoma" w:cs="Tahoma"/>
          <w:color w:val="000000" w:themeColor="text1"/>
          <w:sz w:val="24"/>
          <w:szCs w:val="24"/>
        </w:rPr>
        <w:t>u</w:t>
      </w:r>
      <w:r w:rsidRPr="006071CB">
        <w:rPr>
          <w:rFonts w:ascii="Tahoma" w:hAnsi="Tahoma" w:cs="Tahoma"/>
          <w:color w:val="000000" w:themeColor="text1"/>
          <w:sz w:val="24"/>
          <w:szCs w:val="24"/>
        </w:rPr>
        <w:t>prawnionej do reprezentowania ich w postępowaniu albo do reprezentowania ich w postępowaniu i zawarcia umowy</w:t>
      </w:r>
      <w:r w:rsidR="00E624A9">
        <w:rPr>
          <w:rFonts w:ascii="Tahoma" w:hAnsi="Tahoma" w:cs="Tahoma"/>
          <w:color w:val="000000" w:themeColor="text1"/>
          <w:sz w:val="24"/>
          <w:szCs w:val="24"/>
        </w:rPr>
        <w:t>.</w:t>
      </w:r>
    </w:p>
    <w:p w:rsidR="00932E39" w:rsidRPr="000156DD" w:rsidRDefault="0015224C" w:rsidP="00E20802">
      <w:pPr>
        <w:pStyle w:val="Akapitzlist"/>
        <w:numPr>
          <w:ilvl w:val="0"/>
          <w:numId w:val="7"/>
        </w:numPr>
        <w:autoSpaceDE w:val="0"/>
        <w:autoSpaceDN w:val="0"/>
        <w:adjustRightInd w:val="0"/>
        <w:spacing w:after="0" w:line="360" w:lineRule="auto"/>
        <w:rPr>
          <w:rFonts w:ascii="Tahoma" w:hAnsi="Tahoma" w:cs="Tahoma"/>
          <w:color w:val="000000" w:themeColor="text1"/>
          <w:sz w:val="24"/>
          <w:szCs w:val="24"/>
          <w:lang w:eastAsia="en-US"/>
        </w:rPr>
      </w:pPr>
      <w:r w:rsidRPr="000156DD">
        <w:rPr>
          <w:rFonts w:ascii="Tahoma" w:hAnsi="Tahoma" w:cs="Tahoma"/>
          <w:color w:val="000000" w:themeColor="text1"/>
          <w:sz w:val="24"/>
          <w:szCs w:val="24"/>
        </w:rPr>
        <w:t xml:space="preserve">Przedmiotowe środki dowodowe, </w:t>
      </w:r>
      <w:r w:rsidR="00932E39" w:rsidRPr="000156DD">
        <w:rPr>
          <w:rFonts w:ascii="Tahoma" w:hAnsi="Tahoma" w:cs="Tahoma"/>
          <w:color w:val="000000" w:themeColor="text1"/>
          <w:sz w:val="24"/>
          <w:szCs w:val="24"/>
        </w:rPr>
        <w:t>o których mowa w rozdziale</w:t>
      </w:r>
      <w:r w:rsidR="00053F99" w:rsidRPr="000156DD">
        <w:rPr>
          <w:rFonts w:ascii="Tahoma" w:hAnsi="Tahoma" w:cs="Tahoma"/>
          <w:color w:val="000000" w:themeColor="text1"/>
          <w:sz w:val="24"/>
          <w:szCs w:val="24"/>
        </w:rPr>
        <w:t xml:space="preserve"> </w:t>
      </w:r>
      <w:r w:rsidR="00006009" w:rsidRPr="000156DD">
        <w:rPr>
          <w:rFonts w:ascii="Tahoma" w:hAnsi="Tahoma" w:cs="Tahoma"/>
          <w:color w:val="000000" w:themeColor="text1"/>
          <w:sz w:val="24"/>
          <w:szCs w:val="24"/>
        </w:rPr>
        <w:t>XII</w:t>
      </w:r>
      <w:r w:rsidR="00932E39" w:rsidRPr="000156DD">
        <w:rPr>
          <w:rFonts w:ascii="Tahoma" w:hAnsi="Tahoma" w:cs="Tahoma"/>
          <w:color w:val="000000" w:themeColor="text1"/>
          <w:sz w:val="24"/>
          <w:szCs w:val="24"/>
        </w:rPr>
        <w:t xml:space="preserve"> SWZ</w:t>
      </w:r>
      <w:r w:rsidR="00E624A9" w:rsidRPr="000156DD">
        <w:rPr>
          <w:rFonts w:ascii="Tahoma" w:hAnsi="Tahoma" w:cs="Tahoma"/>
          <w:color w:val="000000" w:themeColor="text1"/>
          <w:sz w:val="24"/>
          <w:szCs w:val="24"/>
        </w:rPr>
        <w:t>.</w:t>
      </w:r>
    </w:p>
    <w:p w:rsidR="00E059F2" w:rsidRPr="006071CB" w:rsidRDefault="00C256D8" w:rsidP="00E20802">
      <w:pPr>
        <w:pStyle w:val="Akapitzlist"/>
        <w:numPr>
          <w:ilvl w:val="0"/>
          <w:numId w:val="7"/>
        </w:numPr>
        <w:autoSpaceDE w:val="0"/>
        <w:autoSpaceDN w:val="0"/>
        <w:adjustRightInd w:val="0"/>
        <w:spacing w:after="0" w:line="360" w:lineRule="auto"/>
        <w:rPr>
          <w:rFonts w:ascii="Tahoma" w:hAnsi="Tahoma" w:cs="Tahoma"/>
          <w:color w:val="000000" w:themeColor="text1"/>
          <w:sz w:val="24"/>
          <w:szCs w:val="24"/>
          <w:lang w:eastAsia="en-US"/>
        </w:rPr>
      </w:pPr>
      <w:r w:rsidRPr="006071CB">
        <w:rPr>
          <w:rFonts w:ascii="Tahoma" w:hAnsi="Tahoma" w:cs="Tahoma"/>
          <w:color w:val="000000" w:themeColor="text1"/>
          <w:sz w:val="24"/>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p>
    <w:p w:rsidR="00202DCB" w:rsidRPr="006071CB" w:rsidRDefault="00E63AE6" w:rsidP="00E20802">
      <w:pPr>
        <w:pStyle w:val="Akapitzlist"/>
        <w:numPr>
          <w:ilvl w:val="0"/>
          <w:numId w:val="6"/>
        </w:numPr>
        <w:autoSpaceDE w:val="0"/>
        <w:autoSpaceDN w:val="0"/>
        <w:adjustRightInd w:val="0"/>
        <w:spacing w:after="0" w:line="360" w:lineRule="auto"/>
        <w:rPr>
          <w:rFonts w:ascii="Tahoma" w:hAnsi="Tahoma" w:cs="Tahoma"/>
          <w:color w:val="000000" w:themeColor="text1"/>
          <w:sz w:val="24"/>
          <w:szCs w:val="24"/>
          <w:lang w:eastAsia="en-US"/>
        </w:rPr>
      </w:pPr>
      <w:r w:rsidRPr="006071CB">
        <w:rPr>
          <w:rFonts w:ascii="Tahoma" w:hAnsi="Tahoma" w:cs="Tahoma"/>
          <w:color w:val="000000" w:themeColor="text1"/>
          <w:sz w:val="24"/>
          <w:szCs w:val="24"/>
        </w:rPr>
        <w:t xml:space="preserve">W celu </w:t>
      </w:r>
      <w:r w:rsidR="00C8673A" w:rsidRPr="006071CB">
        <w:rPr>
          <w:rFonts w:ascii="Tahoma" w:hAnsi="Tahoma" w:cs="Tahoma"/>
          <w:color w:val="000000" w:themeColor="text1"/>
          <w:sz w:val="24"/>
          <w:szCs w:val="24"/>
        </w:rPr>
        <w:t xml:space="preserve">złożenia oferty Wykonawca korzysta </w:t>
      </w:r>
      <w:r w:rsidRPr="006071CB">
        <w:rPr>
          <w:rFonts w:ascii="Tahoma" w:hAnsi="Tahoma" w:cs="Tahoma"/>
          <w:color w:val="000000" w:themeColor="text1"/>
          <w:sz w:val="24"/>
          <w:szCs w:val="24"/>
        </w:rPr>
        <w:t>z systemu miniPortal</w:t>
      </w:r>
      <w:r w:rsidR="00C8673A" w:rsidRPr="006071CB">
        <w:rPr>
          <w:rFonts w:ascii="Tahoma" w:hAnsi="Tahoma" w:cs="Tahoma"/>
          <w:color w:val="000000" w:themeColor="text1"/>
          <w:sz w:val="24"/>
          <w:szCs w:val="24"/>
        </w:rPr>
        <w:t>.</w:t>
      </w:r>
      <w:r w:rsidRPr="006071CB">
        <w:rPr>
          <w:rFonts w:ascii="Tahoma" w:hAnsi="Tahoma" w:cs="Tahoma"/>
          <w:color w:val="000000" w:themeColor="text1"/>
          <w:sz w:val="24"/>
          <w:szCs w:val="24"/>
        </w:rPr>
        <w:t xml:space="preserve"> </w:t>
      </w:r>
      <w:r w:rsidR="00C8673A" w:rsidRPr="006071CB">
        <w:rPr>
          <w:rFonts w:ascii="Tahoma" w:hAnsi="Tahoma" w:cs="Tahoma"/>
          <w:color w:val="000000" w:themeColor="text1"/>
          <w:sz w:val="24"/>
          <w:szCs w:val="24"/>
        </w:rPr>
        <w:t>Wykonawca musi dysponować</w:t>
      </w:r>
      <w:r w:rsidRPr="006071CB">
        <w:rPr>
          <w:rFonts w:ascii="Tahoma" w:hAnsi="Tahoma" w:cs="Tahoma"/>
          <w:color w:val="000000" w:themeColor="text1"/>
          <w:sz w:val="24"/>
          <w:szCs w:val="24"/>
        </w:rPr>
        <w:t xml:space="preserve"> urządzeniem teleinformatycznym z dostępem do sieci Internet. Aplikacja działa na Platformie Windows, Mac i Linux.</w:t>
      </w:r>
    </w:p>
    <w:p w:rsidR="009509AD" w:rsidRPr="006071CB" w:rsidRDefault="00BB65A2" w:rsidP="00E20802">
      <w:pPr>
        <w:pStyle w:val="Akapitzlist"/>
        <w:numPr>
          <w:ilvl w:val="0"/>
          <w:numId w:val="6"/>
        </w:numPr>
        <w:autoSpaceDE w:val="0"/>
        <w:autoSpaceDN w:val="0"/>
        <w:adjustRightInd w:val="0"/>
        <w:spacing w:after="0" w:line="360" w:lineRule="auto"/>
        <w:rPr>
          <w:rStyle w:val="Hipercze"/>
          <w:rFonts w:ascii="Tahoma" w:hAnsi="Tahoma" w:cs="Tahoma"/>
          <w:color w:val="000000" w:themeColor="text1"/>
          <w:sz w:val="24"/>
          <w:szCs w:val="24"/>
          <w:u w:val="none"/>
        </w:rPr>
      </w:pPr>
      <w:r w:rsidRPr="006071CB">
        <w:rPr>
          <w:rFonts w:ascii="Tahoma" w:hAnsi="Tahoma" w:cs="Tahoma"/>
          <w:color w:val="000000" w:themeColor="text1"/>
          <w:sz w:val="24"/>
          <w:szCs w:val="24"/>
        </w:rPr>
        <w:t>Zamawiający zaleca, aby przed złożeniem elektronicznego podpisu na ofercie, Wykonawca zapoznał się z opinią Urzędu Zamówień Publicznych (</w:t>
      </w:r>
      <w:r w:rsidRPr="006071CB">
        <w:rPr>
          <w:rFonts w:ascii="Tahoma" w:hAnsi="Tahoma" w:cs="Tahoma"/>
          <w:i/>
          <w:color w:val="000000" w:themeColor="text1"/>
          <w:sz w:val="24"/>
          <w:szCs w:val="24"/>
        </w:rPr>
        <w:t xml:space="preserve">Jak należy podpisać ofertę w postaci elektronicznej) </w:t>
      </w:r>
      <w:r w:rsidRPr="006071CB">
        <w:rPr>
          <w:rFonts w:ascii="Tahoma" w:hAnsi="Tahoma" w:cs="Tahoma"/>
          <w:color w:val="000000" w:themeColor="text1"/>
          <w:sz w:val="24"/>
          <w:szCs w:val="24"/>
        </w:rPr>
        <w:t xml:space="preserve">dostępnej pod adresem: </w:t>
      </w:r>
      <w:hyperlink r:id="rId21" w:history="1">
        <w:r w:rsidR="004C08E2" w:rsidRPr="006071CB">
          <w:rPr>
            <w:rStyle w:val="Hipercze"/>
            <w:rFonts w:ascii="Tahoma" w:hAnsi="Tahoma" w:cs="Tahoma"/>
            <w:color w:val="000000" w:themeColor="text1"/>
            <w:sz w:val="24"/>
            <w:szCs w:val="24"/>
          </w:rPr>
          <w:t>opinia UZP</w:t>
        </w:r>
      </w:hyperlink>
    </w:p>
    <w:p w:rsidR="009509AD" w:rsidRPr="006071CB" w:rsidRDefault="00BB62FD" w:rsidP="00E20802">
      <w:pPr>
        <w:pStyle w:val="Akapitzlist"/>
        <w:numPr>
          <w:ilvl w:val="0"/>
          <w:numId w:val="6"/>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 xml:space="preserve">Wykonawca może złożyć </w:t>
      </w:r>
      <w:r w:rsidR="00B7781F" w:rsidRPr="006071CB">
        <w:rPr>
          <w:rFonts w:ascii="Tahoma" w:hAnsi="Tahoma" w:cs="Tahoma"/>
          <w:color w:val="000000" w:themeColor="text1"/>
          <w:sz w:val="24"/>
          <w:szCs w:val="24"/>
        </w:rPr>
        <w:t>po jednej ofercie</w:t>
      </w:r>
      <w:r w:rsidR="00D44CF3" w:rsidRPr="006071CB">
        <w:rPr>
          <w:rFonts w:ascii="Tahoma" w:hAnsi="Tahoma" w:cs="Tahoma"/>
          <w:color w:val="000000" w:themeColor="text1"/>
          <w:sz w:val="24"/>
          <w:szCs w:val="24"/>
        </w:rPr>
        <w:t xml:space="preserve"> na d</w:t>
      </w:r>
      <w:r w:rsidR="00B7781F" w:rsidRPr="006071CB">
        <w:rPr>
          <w:rFonts w:ascii="Tahoma" w:hAnsi="Tahoma" w:cs="Tahoma"/>
          <w:color w:val="000000" w:themeColor="text1"/>
          <w:sz w:val="24"/>
          <w:szCs w:val="24"/>
        </w:rPr>
        <w:t>aną</w:t>
      </w:r>
      <w:r w:rsidR="00D44CF3" w:rsidRPr="006071CB">
        <w:rPr>
          <w:rFonts w:ascii="Tahoma" w:hAnsi="Tahoma" w:cs="Tahoma"/>
          <w:color w:val="000000" w:themeColor="text1"/>
          <w:sz w:val="24"/>
          <w:szCs w:val="24"/>
        </w:rPr>
        <w:t xml:space="preserve"> część</w:t>
      </w:r>
      <w:r w:rsidRPr="006071CB">
        <w:rPr>
          <w:rFonts w:ascii="Tahoma" w:hAnsi="Tahoma" w:cs="Tahoma"/>
          <w:color w:val="000000" w:themeColor="text1"/>
          <w:sz w:val="24"/>
          <w:szCs w:val="24"/>
        </w:rPr>
        <w:t xml:space="preserve">. Złożenie większej liczby ofert </w:t>
      </w:r>
      <w:r w:rsidR="00B7781F" w:rsidRPr="006071CB">
        <w:rPr>
          <w:rFonts w:ascii="Tahoma" w:hAnsi="Tahoma" w:cs="Tahoma"/>
          <w:color w:val="000000" w:themeColor="text1"/>
          <w:sz w:val="24"/>
          <w:szCs w:val="24"/>
        </w:rPr>
        <w:t xml:space="preserve">na daną część </w:t>
      </w:r>
      <w:r w:rsidRPr="006071CB">
        <w:rPr>
          <w:rFonts w:ascii="Tahoma" w:hAnsi="Tahoma" w:cs="Tahoma"/>
          <w:color w:val="000000" w:themeColor="text1"/>
          <w:sz w:val="24"/>
          <w:szCs w:val="24"/>
        </w:rPr>
        <w:t>lub oferty zawierającej propozycje wariantowe spowoduje odrzucenie wszystkich ofert złożonych przez danego Wykonawcę.</w:t>
      </w:r>
    </w:p>
    <w:p w:rsidR="00D42A1B" w:rsidRPr="006071CB" w:rsidRDefault="00D42A1B" w:rsidP="00E20802">
      <w:pPr>
        <w:pStyle w:val="Akapitzlist"/>
        <w:numPr>
          <w:ilvl w:val="0"/>
          <w:numId w:val="6"/>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 xml:space="preserve">Formaty plików wykorzystywanych przez wykonawców powinny być zgodne </w:t>
      </w:r>
    </w:p>
    <w:p w:rsidR="009509AD" w:rsidRPr="006071CB" w:rsidRDefault="00D42A1B" w:rsidP="00E209CF">
      <w:pPr>
        <w:autoSpaceDE w:val="0"/>
        <w:autoSpaceDN w:val="0"/>
        <w:adjustRightInd w:val="0"/>
        <w:spacing w:after="0" w:line="360" w:lineRule="auto"/>
        <w:ind w:left="284"/>
        <w:rPr>
          <w:rFonts w:ascii="Tahoma" w:hAnsi="Tahoma" w:cs="Tahoma"/>
          <w:color w:val="000000" w:themeColor="text1"/>
          <w:sz w:val="24"/>
          <w:szCs w:val="24"/>
          <w:lang w:eastAsia="pl-PL"/>
        </w:rPr>
      </w:pPr>
      <w:r w:rsidRPr="006071CB">
        <w:rPr>
          <w:rFonts w:ascii="Tahoma" w:hAnsi="Tahoma" w:cs="Tahoma"/>
          <w:color w:val="000000" w:themeColor="text1"/>
          <w:sz w:val="24"/>
          <w:szCs w:val="24"/>
          <w:lang w:eastAsia="pl-PL"/>
        </w:rPr>
        <w:t xml:space="preserve">z </w:t>
      </w:r>
      <w:r w:rsidR="00CB38C5" w:rsidRPr="006071CB">
        <w:rPr>
          <w:rFonts w:ascii="Tahoma" w:hAnsi="Tahoma" w:cs="Tahoma"/>
          <w:color w:val="000000" w:themeColor="text1"/>
          <w:sz w:val="24"/>
          <w:szCs w:val="24"/>
          <w:lang w:eastAsia="pl-PL"/>
        </w:rPr>
        <w:t>„</w:t>
      </w:r>
      <w:r w:rsidRPr="006071CB">
        <w:rPr>
          <w:rFonts w:ascii="Tahoma" w:hAnsi="Tahoma" w:cs="Tahoma"/>
          <w:color w:val="000000" w:themeColor="text1"/>
          <w:sz w:val="24"/>
          <w:szCs w:val="24"/>
          <w:lang w:eastAsia="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9509AD" w:rsidRPr="006071CB" w:rsidRDefault="00D42A1B" w:rsidP="00E20802">
      <w:pPr>
        <w:pStyle w:val="Akapitzlist"/>
        <w:numPr>
          <w:ilvl w:val="0"/>
          <w:numId w:val="6"/>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Zamawiający rekomenduje wykorzystanie formatów: .pdf, .doc, .docx, .xls, ze szczególnym wskazaniem na .pdf</w:t>
      </w:r>
      <w:r w:rsidR="00F84A2E" w:rsidRPr="006071CB">
        <w:rPr>
          <w:rFonts w:ascii="Tahoma" w:hAnsi="Tahoma" w:cs="Tahoma"/>
          <w:color w:val="000000" w:themeColor="text1"/>
          <w:sz w:val="24"/>
          <w:szCs w:val="24"/>
        </w:rPr>
        <w:t>.</w:t>
      </w:r>
    </w:p>
    <w:p w:rsidR="009509AD" w:rsidRPr="006071CB" w:rsidRDefault="00D42A1B" w:rsidP="00E20802">
      <w:pPr>
        <w:pStyle w:val="Akapitzlist"/>
        <w:numPr>
          <w:ilvl w:val="0"/>
          <w:numId w:val="6"/>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W celu ewentualnej kompresji danych Zamawiający rekomenduje wykorzystanie jednego z formatów: .zip lub .7Z</w:t>
      </w:r>
      <w:r w:rsidR="00F84A2E" w:rsidRPr="006071CB">
        <w:rPr>
          <w:rFonts w:ascii="Tahoma" w:hAnsi="Tahoma" w:cs="Tahoma"/>
          <w:color w:val="000000" w:themeColor="text1"/>
          <w:sz w:val="24"/>
          <w:szCs w:val="24"/>
        </w:rPr>
        <w:t>.</w:t>
      </w:r>
    </w:p>
    <w:p w:rsidR="009509AD" w:rsidRPr="006071CB" w:rsidRDefault="009509AD" w:rsidP="00E20802">
      <w:pPr>
        <w:pStyle w:val="Akapitzlist"/>
        <w:numPr>
          <w:ilvl w:val="0"/>
          <w:numId w:val="6"/>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Z</w:t>
      </w:r>
      <w:r w:rsidR="00264712" w:rsidRPr="006071CB">
        <w:rPr>
          <w:rFonts w:ascii="Tahoma" w:hAnsi="Tahoma" w:cs="Tahoma"/>
          <w:color w:val="000000" w:themeColor="text1"/>
          <w:sz w:val="24"/>
          <w:szCs w:val="24"/>
        </w:rPr>
        <w:t>amawiający zwraca uwagę na ograniczenia wielkości plików podpisywanych profilem zaufanym, który wynosi max 10MB, oraz na ograniczenie wielkości plików podpisywanych w aplikacji eDoApp służącej do składania podpisu osobistego, który wynosi max 5MB.</w:t>
      </w:r>
    </w:p>
    <w:p w:rsidR="009509AD" w:rsidRPr="006071CB" w:rsidRDefault="00264712" w:rsidP="00E20802">
      <w:pPr>
        <w:pStyle w:val="Akapitzlist"/>
        <w:numPr>
          <w:ilvl w:val="0"/>
          <w:numId w:val="6"/>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9509AD" w:rsidRPr="006071CB" w:rsidRDefault="00264712" w:rsidP="00E20802">
      <w:pPr>
        <w:pStyle w:val="Akapitzlist"/>
        <w:numPr>
          <w:ilvl w:val="0"/>
          <w:numId w:val="6"/>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Zamawiający zaleca, aby w przypadku podpisywania pliku przez kilka osób, stosować podpisy tego samego rodzaju. Podpisywanie różnymi rodzajami podpisów np. osobistym i kwalifikowanym może prowadzić do problemów w weryfikacji plików.</w:t>
      </w:r>
    </w:p>
    <w:p w:rsidR="009509AD" w:rsidRPr="006071CB" w:rsidRDefault="00264712" w:rsidP="00E20802">
      <w:pPr>
        <w:pStyle w:val="Akapitzlist"/>
        <w:numPr>
          <w:ilvl w:val="0"/>
          <w:numId w:val="6"/>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Zamawiający zaleca, aby Wykonawca z odpowiednim wyprzedzeniem przetestował możliwość prawidłowego wykorzystania wybranej metody podpisania plików oferty.</w:t>
      </w:r>
    </w:p>
    <w:p w:rsidR="009509AD" w:rsidRPr="006071CB" w:rsidRDefault="00264712" w:rsidP="00E20802">
      <w:pPr>
        <w:pStyle w:val="Akapitzlist"/>
        <w:numPr>
          <w:ilvl w:val="0"/>
          <w:numId w:val="6"/>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 xml:space="preserve">Zaleca się, aby komunikacja z wykonawcami odbywała się </w:t>
      </w:r>
      <w:r w:rsidR="00C31C56" w:rsidRPr="006071CB">
        <w:rPr>
          <w:rFonts w:ascii="Tahoma" w:hAnsi="Tahoma" w:cs="Tahoma"/>
          <w:color w:val="000000" w:themeColor="text1"/>
          <w:sz w:val="24"/>
          <w:szCs w:val="24"/>
        </w:rPr>
        <w:t>poprzez miniPortal</w:t>
      </w:r>
      <w:r w:rsidRPr="006071CB">
        <w:rPr>
          <w:rFonts w:ascii="Tahoma" w:hAnsi="Tahoma" w:cs="Tahoma"/>
          <w:color w:val="000000" w:themeColor="text1"/>
          <w:sz w:val="24"/>
          <w:szCs w:val="24"/>
        </w:rPr>
        <w:t xml:space="preserve"> za pośrednictwem </w:t>
      </w:r>
      <w:r w:rsidR="00C31C56" w:rsidRPr="006071CB">
        <w:rPr>
          <w:rFonts w:ascii="Tahoma" w:hAnsi="Tahoma" w:cs="Tahoma"/>
          <w:color w:val="000000" w:themeColor="text1"/>
          <w:sz w:val="24"/>
          <w:szCs w:val="24"/>
        </w:rPr>
        <w:t>„F</w:t>
      </w:r>
      <w:r w:rsidRPr="006071CB">
        <w:rPr>
          <w:rFonts w:ascii="Tahoma" w:hAnsi="Tahoma" w:cs="Tahoma"/>
          <w:color w:val="000000" w:themeColor="text1"/>
          <w:sz w:val="24"/>
          <w:szCs w:val="24"/>
        </w:rPr>
        <w:t xml:space="preserve">ormularza </w:t>
      </w:r>
      <w:r w:rsidR="00C31C56" w:rsidRPr="006071CB">
        <w:rPr>
          <w:rFonts w:ascii="Tahoma" w:hAnsi="Tahoma" w:cs="Tahoma"/>
          <w:color w:val="000000" w:themeColor="text1"/>
          <w:sz w:val="24"/>
          <w:szCs w:val="24"/>
        </w:rPr>
        <w:t>do komunikacji”</w:t>
      </w:r>
      <w:r w:rsidRPr="006071CB">
        <w:rPr>
          <w:rFonts w:ascii="Tahoma" w:hAnsi="Tahoma" w:cs="Tahoma"/>
          <w:color w:val="000000" w:themeColor="text1"/>
          <w:sz w:val="24"/>
          <w:szCs w:val="24"/>
        </w:rPr>
        <w:t>, nie za pośrednictwem adresu email.</w:t>
      </w:r>
    </w:p>
    <w:p w:rsidR="009509AD" w:rsidRPr="006071CB" w:rsidRDefault="00264712" w:rsidP="00E20802">
      <w:pPr>
        <w:pStyle w:val="Akapitzlist"/>
        <w:numPr>
          <w:ilvl w:val="0"/>
          <w:numId w:val="6"/>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Zamawiający rekomenduje wykorzystanie podpisu z kwalifikowanym znacznikiem czasu.</w:t>
      </w:r>
    </w:p>
    <w:p w:rsidR="009509AD" w:rsidRPr="006071CB" w:rsidRDefault="00264712" w:rsidP="00E20802">
      <w:pPr>
        <w:pStyle w:val="Akapitzlist"/>
        <w:numPr>
          <w:ilvl w:val="0"/>
          <w:numId w:val="6"/>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9509AD" w:rsidRPr="006071CB" w:rsidRDefault="00264712" w:rsidP="00E20802">
      <w:pPr>
        <w:pStyle w:val="Akapitzlist"/>
        <w:numPr>
          <w:ilvl w:val="0"/>
          <w:numId w:val="6"/>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Wszelkie informacje, które Wykonawca zastrzeże jako tajemnicę przedsiębiorstwa,   w rozumieniu ustawy z dnia 16 kwietnia 1993 r. o zwalczaniu nieuczciwej konkurencji (</w:t>
      </w:r>
      <w:r w:rsidR="001D1C5A" w:rsidRPr="006071CB">
        <w:rPr>
          <w:rFonts w:ascii="Tahoma" w:hAnsi="Tahoma" w:cs="Tahoma"/>
          <w:color w:val="000000" w:themeColor="text1"/>
          <w:sz w:val="24"/>
          <w:szCs w:val="24"/>
        </w:rPr>
        <w:t xml:space="preserve">t.j. </w:t>
      </w:r>
      <w:r w:rsidRPr="006071CB">
        <w:rPr>
          <w:rFonts w:ascii="Tahoma" w:hAnsi="Tahoma" w:cs="Tahoma"/>
          <w:color w:val="000000" w:themeColor="text1"/>
          <w:sz w:val="24"/>
          <w:szCs w:val="24"/>
        </w:rPr>
        <w:t>Dz. U. z 2019 r. poz. 1010</w:t>
      </w:r>
      <w:r w:rsidR="001D1C5A" w:rsidRPr="006071CB">
        <w:rPr>
          <w:rFonts w:ascii="Tahoma" w:hAnsi="Tahoma" w:cs="Tahoma"/>
          <w:color w:val="000000" w:themeColor="text1"/>
          <w:sz w:val="24"/>
          <w:szCs w:val="24"/>
        </w:rPr>
        <w:t xml:space="preserve"> z późn. zm.</w:t>
      </w:r>
      <w:r w:rsidRPr="006071CB">
        <w:rPr>
          <w:rFonts w:ascii="Tahoma" w:hAnsi="Tahoma" w:cs="Tahoma"/>
          <w:color w:val="000000" w:themeColor="text1"/>
          <w:sz w:val="24"/>
          <w:szCs w:val="24"/>
        </w:rPr>
        <w:t xml:space="preserve">), powinny zostać złożone w </w:t>
      </w:r>
      <w:r w:rsidR="00FA2BF4" w:rsidRPr="006071CB">
        <w:rPr>
          <w:rFonts w:ascii="Tahoma" w:hAnsi="Tahoma" w:cs="Tahoma"/>
          <w:color w:val="000000" w:themeColor="text1"/>
          <w:sz w:val="24"/>
          <w:szCs w:val="24"/>
        </w:rPr>
        <w:t xml:space="preserve">wydzielonym i </w:t>
      </w:r>
      <w:r w:rsidRPr="006071CB">
        <w:rPr>
          <w:rFonts w:ascii="Tahoma" w:hAnsi="Tahoma" w:cs="Tahoma"/>
          <w:color w:val="000000" w:themeColor="text1"/>
          <w:sz w:val="24"/>
          <w:szCs w:val="24"/>
        </w:rPr>
        <w:t>wyraźnie oznaczon</w:t>
      </w:r>
      <w:r w:rsidR="00FA2BF4" w:rsidRPr="006071CB">
        <w:rPr>
          <w:rFonts w:ascii="Tahoma" w:hAnsi="Tahoma" w:cs="Tahoma"/>
          <w:color w:val="000000" w:themeColor="text1"/>
          <w:sz w:val="24"/>
          <w:szCs w:val="24"/>
        </w:rPr>
        <w:t xml:space="preserve">ym pliku z </w:t>
      </w:r>
      <w:r w:rsidRPr="006071CB">
        <w:rPr>
          <w:rFonts w:ascii="Tahoma" w:hAnsi="Tahoma" w:cs="Tahoma"/>
          <w:color w:val="000000" w:themeColor="text1"/>
          <w:sz w:val="24"/>
          <w:szCs w:val="24"/>
        </w:rPr>
        <w:t xml:space="preserve"> adnotacją: „TAJEMNICA PRZED</w:t>
      </w:r>
      <w:r w:rsidR="009C0D7F" w:rsidRPr="006071CB">
        <w:rPr>
          <w:rFonts w:ascii="Tahoma" w:hAnsi="Tahoma" w:cs="Tahoma"/>
          <w:color w:val="000000" w:themeColor="text1"/>
          <w:sz w:val="24"/>
          <w:szCs w:val="24"/>
        </w:rPr>
        <w:t xml:space="preserve">SIĘBIORSTWA”, a następnie wraz </w:t>
      </w:r>
      <w:r w:rsidRPr="006071CB">
        <w:rPr>
          <w:rFonts w:ascii="Tahoma" w:hAnsi="Tahoma" w:cs="Tahoma"/>
          <w:color w:val="000000" w:themeColor="text1"/>
          <w:sz w:val="24"/>
          <w:szCs w:val="24"/>
        </w:rPr>
        <w:t>z plikami stanowiącymi jawną część skompresowane do jednego pliku archiwum (np. ZIP).</w:t>
      </w:r>
    </w:p>
    <w:p w:rsidR="009509AD" w:rsidRPr="006071CB" w:rsidRDefault="00264712" w:rsidP="00E20802">
      <w:pPr>
        <w:pStyle w:val="Akapitzlist"/>
        <w:numPr>
          <w:ilvl w:val="0"/>
          <w:numId w:val="6"/>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 xml:space="preserve">Wykonawca zobowiązany jest, wraz z przekazaniem tych informacji, wykazać spełnienie przesłanek określonych w art. 11 ust. 2 ustawy z dnia 16 kwietnia 1993 r. o zwalczaniu nieuczciwej konkurencji. </w:t>
      </w:r>
    </w:p>
    <w:p w:rsidR="009509AD" w:rsidRPr="006071CB" w:rsidRDefault="00264712" w:rsidP="00E20802">
      <w:pPr>
        <w:pStyle w:val="Akapitzlist"/>
        <w:numPr>
          <w:ilvl w:val="0"/>
          <w:numId w:val="6"/>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Zaleca się, aby uzasadnienie zastrzeżenia informacji jako tajemnicy przedsiębiorstwa było sformułowane w sposób umożliwiający jego udostępnienie.</w:t>
      </w:r>
    </w:p>
    <w:p w:rsidR="009509AD" w:rsidRPr="006071CB" w:rsidRDefault="00264712" w:rsidP="00E20802">
      <w:pPr>
        <w:pStyle w:val="Akapitzlist"/>
        <w:numPr>
          <w:ilvl w:val="0"/>
          <w:numId w:val="6"/>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rsidR="009509AD" w:rsidRPr="006071CB" w:rsidRDefault="00264712" w:rsidP="00E20802">
      <w:pPr>
        <w:pStyle w:val="Akapitzlist"/>
        <w:numPr>
          <w:ilvl w:val="0"/>
          <w:numId w:val="6"/>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lastRenderedPageBreak/>
        <w:t xml:space="preserve">Wykonawca nie może zastrzec informacji i dokumentów, których jawność wynika z obowiązujących aktów prawnych m.in. zapisy art. 222 ust. 5 ustawy Pzp. </w:t>
      </w:r>
    </w:p>
    <w:p w:rsidR="00264712" w:rsidRPr="006071CB" w:rsidRDefault="00264712" w:rsidP="00E20802">
      <w:pPr>
        <w:pStyle w:val="Akapitzlist"/>
        <w:numPr>
          <w:ilvl w:val="0"/>
          <w:numId w:val="6"/>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 xml:space="preserve">Sposób sporządzenia dokumentów elektronicznych, oświadczeń lub elektronicznych kopii dokumentów lub oświadczeń musi być zgodny z wymaganiami określonymi </w:t>
      </w:r>
    </w:p>
    <w:p w:rsidR="009509AD" w:rsidRPr="006071CB" w:rsidRDefault="00264712" w:rsidP="00E209CF">
      <w:pPr>
        <w:autoSpaceDE w:val="0"/>
        <w:autoSpaceDN w:val="0"/>
        <w:adjustRightInd w:val="0"/>
        <w:spacing w:after="0" w:line="360" w:lineRule="auto"/>
        <w:ind w:left="426"/>
        <w:rPr>
          <w:rFonts w:ascii="Tahoma" w:hAnsi="Tahoma" w:cs="Tahoma"/>
          <w:color w:val="000000" w:themeColor="text1"/>
          <w:sz w:val="24"/>
          <w:szCs w:val="24"/>
          <w:lang w:eastAsia="pl-PL"/>
        </w:rPr>
      </w:pPr>
      <w:r w:rsidRPr="006071CB">
        <w:rPr>
          <w:rFonts w:ascii="Tahoma" w:hAnsi="Tahoma" w:cs="Tahoma"/>
          <w:color w:val="000000" w:themeColor="text1"/>
          <w:sz w:val="24"/>
          <w:szCs w:val="24"/>
          <w:lang w:eastAsia="pl-PL"/>
        </w:rPr>
        <w:t xml:space="preserve">w Rozporządzeniu Prezesa Rady Ministrów z dnia </w:t>
      </w:r>
      <w:r w:rsidR="004F6E75" w:rsidRPr="006071CB">
        <w:rPr>
          <w:rFonts w:ascii="Tahoma" w:hAnsi="Tahoma" w:cs="Tahoma"/>
          <w:color w:val="000000" w:themeColor="text1"/>
          <w:sz w:val="24"/>
          <w:szCs w:val="24"/>
          <w:lang w:eastAsia="pl-PL"/>
        </w:rPr>
        <w:t>30 grudnia 2020 r</w:t>
      </w:r>
      <w:r w:rsidRPr="006071CB">
        <w:rPr>
          <w:rFonts w:ascii="Tahoma" w:hAnsi="Tahoma" w:cs="Tahoma"/>
          <w:color w:val="000000" w:themeColor="text1"/>
          <w:sz w:val="24"/>
          <w:szCs w:val="24"/>
          <w:lang w:eastAsia="pl-PL"/>
        </w:rPr>
        <w:t xml:space="preserve">. w sprawie </w:t>
      </w:r>
      <w:r w:rsidR="004F6E75" w:rsidRPr="006071CB">
        <w:rPr>
          <w:rFonts w:ascii="Tahoma" w:hAnsi="Tahoma" w:cs="Tahoma"/>
          <w:color w:val="000000" w:themeColor="text1"/>
          <w:sz w:val="24"/>
          <w:szCs w:val="24"/>
          <w:lang w:eastAsia="pl-PL"/>
        </w:rPr>
        <w:t>sposobu sporządzania i przekazywania informacji oraz wymagań technicznych dla dokumentów elektronicznych oraz środków komunikacji elektronicznej w postępowaniu o udzielenie zamówienia publicznego lub konkursie</w:t>
      </w:r>
      <w:r w:rsidRPr="006071CB">
        <w:rPr>
          <w:rFonts w:ascii="Tahoma" w:hAnsi="Tahoma" w:cs="Tahoma"/>
          <w:color w:val="000000" w:themeColor="text1"/>
          <w:sz w:val="24"/>
          <w:szCs w:val="24"/>
          <w:lang w:eastAsia="pl-PL"/>
        </w:rPr>
        <w:t xml:space="preserve"> (Dz. U. 2020 poz. 2452) oraz Rozporządzeniu Ministra Rozwoju, Pracy i Technologii z dnia 23 grudnia 2020 r. w sprawie podmiotowych środków dowodowych oraz i</w:t>
      </w:r>
      <w:r w:rsidR="004F6E75" w:rsidRPr="006071CB">
        <w:rPr>
          <w:rFonts w:ascii="Tahoma" w:hAnsi="Tahoma" w:cs="Tahoma"/>
          <w:color w:val="000000" w:themeColor="text1"/>
          <w:sz w:val="24"/>
          <w:szCs w:val="24"/>
          <w:lang w:eastAsia="pl-PL"/>
        </w:rPr>
        <w:t>nnych dokumentów lub oświadczeń jakich może żądać zamawiający od wykonawcy (Dz. U. 2020 poz. 2415).</w:t>
      </w:r>
    </w:p>
    <w:p w:rsidR="009509AD" w:rsidRPr="006071CB" w:rsidRDefault="00264712" w:rsidP="00E20802">
      <w:pPr>
        <w:pStyle w:val="Akapitzlist"/>
        <w:numPr>
          <w:ilvl w:val="0"/>
          <w:numId w:val="6"/>
        </w:numPr>
        <w:autoSpaceDE w:val="0"/>
        <w:autoSpaceDN w:val="0"/>
        <w:adjustRightInd w:val="0"/>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 xml:space="preserve">Do przygotowania oferty zaleca się wykorzystanie Formularza Oferty, którego wzór stanowi </w:t>
      </w:r>
      <w:r w:rsidR="00E04B3D" w:rsidRPr="006071CB">
        <w:rPr>
          <w:rFonts w:ascii="Tahoma" w:hAnsi="Tahoma" w:cs="Tahoma"/>
          <w:color w:val="000000" w:themeColor="text1"/>
          <w:sz w:val="24"/>
          <w:szCs w:val="24"/>
        </w:rPr>
        <w:t xml:space="preserve">odpowiednio dla danej części zamówienia </w:t>
      </w:r>
      <w:r w:rsidRPr="006071CB">
        <w:rPr>
          <w:rFonts w:ascii="Tahoma" w:hAnsi="Tahoma" w:cs="Tahoma"/>
          <w:color w:val="000000" w:themeColor="text1"/>
          <w:sz w:val="24"/>
          <w:szCs w:val="24"/>
        </w:rPr>
        <w:t xml:space="preserve">Załącznik </w:t>
      </w:r>
      <w:r w:rsidR="001F5CA4" w:rsidRPr="006071CB">
        <w:rPr>
          <w:rFonts w:ascii="Tahoma" w:hAnsi="Tahoma" w:cs="Tahoma"/>
          <w:color w:val="000000" w:themeColor="text1"/>
          <w:sz w:val="24"/>
          <w:szCs w:val="24"/>
        </w:rPr>
        <w:t xml:space="preserve">nr </w:t>
      </w:r>
      <w:r w:rsidR="00D66540">
        <w:rPr>
          <w:rFonts w:ascii="Tahoma" w:hAnsi="Tahoma" w:cs="Tahoma"/>
          <w:color w:val="000000" w:themeColor="text1"/>
          <w:sz w:val="24"/>
          <w:szCs w:val="24"/>
        </w:rPr>
        <w:t>1</w:t>
      </w:r>
      <w:r w:rsidR="008B55D5" w:rsidRPr="006071CB">
        <w:rPr>
          <w:rFonts w:ascii="Tahoma" w:hAnsi="Tahoma" w:cs="Tahoma"/>
          <w:color w:val="000000" w:themeColor="text1"/>
          <w:sz w:val="24"/>
          <w:szCs w:val="24"/>
        </w:rPr>
        <w:t xml:space="preserve"> </w:t>
      </w:r>
      <w:r w:rsidRPr="006071CB">
        <w:rPr>
          <w:rFonts w:ascii="Tahoma" w:hAnsi="Tahoma" w:cs="Tahoma"/>
          <w:color w:val="000000" w:themeColor="text1"/>
          <w:sz w:val="24"/>
          <w:szCs w:val="24"/>
        </w:rPr>
        <w:t xml:space="preserve">do SWZ. </w:t>
      </w:r>
      <w:r w:rsidR="00D66540">
        <w:rPr>
          <w:rFonts w:ascii="Tahoma" w:hAnsi="Tahoma" w:cs="Tahoma"/>
          <w:color w:val="000000" w:themeColor="text1"/>
          <w:sz w:val="24"/>
          <w:szCs w:val="24"/>
        </w:rPr>
        <w:br/>
      </w:r>
      <w:r w:rsidRPr="006071CB">
        <w:rPr>
          <w:rFonts w:ascii="Tahoma" w:hAnsi="Tahoma" w:cs="Tahoma"/>
          <w:color w:val="000000" w:themeColor="text1"/>
          <w:sz w:val="24"/>
          <w:szCs w:val="24"/>
        </w:rPr>
        <w:t>W przypadku, gdy Wykonawca nie korzysta z przygotowanego przez Zamawiającego wzoru, w treści oferty należy zamieścić wszystkie informacje wymagane w Formularzu Ofertowym.</w:t>
      </w:r>
    </w:p>
    <w:p w:rsidR="00FC2D2E" w:rsidRPr="00742B52" w:rsidRDefault="00264712" w:rsidP="00E20802">
      <w:pPr>
        <w:pStyle w:val="Akapitzlist"/>
        <w:numPr>
          <w:ilvl w:val="0"/>
          <w:numId w:val="6"/>
        </w:numPr>
        <w:autoSpaceDE w:val="0"/>
        <w:autoSpaceDN w:val="0"/>
        <w:adjustRightInd w:val="0"/>
        <w:spacing w:after="240" w:line="360" w:lineRule="auto"/>
        <w:ind w:left="357" w:hanging="357"/>
        <w:rPr>
          <w:rFonts w:ascii="Tahoma" w:hAnsi="Tahoma" w:cs="Tahoma"/>
          <w:color w:val="000000" w:themeColor="text1"/>
          <w:sz w:val="24"/>
          <w:szCs w:val="24"/>
        </w:rPr>
      </w:pPr>
      <w:r w:rsidRPr="006071CB">
        <w:rPr>
          <w:rFonts w:ascii="Tahoma" w:hAnsi="Tahoma" w:cs="Tahoma"/>
          <w:color w:val="000000" w:themeColor="text1"/>
          <w:sz w:val="24"/>
          <w:szCs w:val="24"/>
        </w:rPr>
        <w:t>Treść i forma złożenia oferty musi odpowiadać warunkom zamówienia określonym przez zamawiającego w niniejszym dokumencie</w:t>
      </w:r>
      <w:r w:rsidR="001F5CA4" w:rsidRPr="006071CB">
        <w:rPr>
          <w:rFonts w:ascii="Tahoma" w:hAnsi="Tahoma" w:cs="Tahoma"/>
          <w:color w:val="000000" w:themeColor="text1"/>
          <w:sz w:val="24"/>
          <w:szCs w:val="24"/>
        </w:rPr>
        <w:t xml:space="preserve"> (SWZ)</w:t>
      </w:r>
      <w:r w:rsidRPr="006071CB">
        <w:rPr>
          <w:rFonts w:ascii="Tahoma" w:hAnsi="Tahoma" w:cs="Tahoma"/>
          <w:color w:val="000000" w:themeColor="text1"/>
          <w:sz w:val="24"/>
          <w:szCs w:val="24"/>
        </w:rPr>
        <w:t xml:space="preserve">. </w:t>
      </w:r>
    </w:p>
    <w:p w:rsidR="00C937E7" w:rsidRPr="006071CB" w:rsidRDefault="00983E65" w:rsidP="00D87382">
      <w:pPr>
        <w:pStyle w:val="Podtytu"/>
      </w:pPr>
      <w:r w:rsidRPr="006071CB">
        <w:t>X</w:t>
      </w:r>
      <w:r w:rsidR="004D723D" w:rsidRPr="006071CB">
        <w:t>VI</w:t>
      </w:r>
      <w:r w:rsidR="009A6C57" w:rsidRPr="006071CB">
        <w:t>I</w:t>
      </w:r>
      <w:r w:rsidRPr="006071CB">
        <w:t xml:space="preserve">. </w:t>
      </w:r>
      <w:r w:rsidR="00A73F62" w:rsidRPr="006071CB">
        <w:t>Sposób i t</w:t>
      </w:r>
      <w:r w:rsidRPr="006071CB">
        <w:t>ermin składania i otwarcia ofert</w:t>
      </w:r>
    </w:p>
    <w:p w:rsidR="003C7360" w:rsidRPr="00304013" w:rsidRDefault="00A73F62" w:rsidP="00E20802">
      <w:pPr>
        <w:pStyle w:val="Akapitzlist"/>
        <w:numPr>
          <w:ilvl w:val="0"/>
          <w:numId w:val="24"/>
        </w:numPr>
        <w:autoSpaceDE w:val="0"/>
        <w:autoSpaceDN w:val="0"/>
        <w:adjustRightInd w:val="0"/>
        <w:spacing w:after="0" w:line="360" w:lineRule="auto"/>
        <w:rPr>
          <w:rFonts w:ascii="Tahoma" w:hAnsi="Tahoma" w:cs="Tahoma"/>
          <w:bCs/>
          <w:color w:val="000000" w:themeColor="text1"/>
          <w:sz w:val="24"/>
          <w:szCs w:val="24"/>
        </w:rPr>
      </w:pPr>
      <w:r w:rsidRPr="00304013">
        <w:rPr>
          <w:rFonts w:ascii="Tahoma" w:hAnsi="Tahoma" w:cs="Tahoma"/>
          <w:bCs/>
          <w:color w:val="000000" w:themeColor="text1"/>
          <w:sz w:val="24"/>
          <w:szCs w:val="24"/>
        </w:rPr>
        <w:t xml:space="preserve">Ofertę należy złożyć do dnia </w:t>
      </w:r>
      <w:r w:rsidR="00BD1934" w:rsidRPr="00304013">
        <w:rPr>
          <w:rFonts w:ascii="Tahoma" w:hAnsi="Tahoma" w:cs="Tahoma"/>
          <w:bCs/>
          <w:color w:val="000000" w:themeColor="text1"/>
          <w:sz w:val="24"/>
          <w:szCs w:val="24"/>
        </w:rPr>
        <w:t>2</w:t>
      </w:r>
      <w:r w:rsidR="00CD1708" w:rsidRPr="00304013">
        <w:rPr>
          <w:rFonts w:ascii="Tahoma" w:hAnsi="Tahoma" w:cs="Tahoma"/>
          <w:bCs/>
          <w:color w:val="000000" w:themeColor="text1"/>
          <w:sz w:val="24"/>
          <w:szCs w:val="24"/>
        </w:rPr>
        <w:t>6</w:t>
      </w:r>
      <w:r w:rsidR="00006009" w:rsidRPr="00304013">
        <w:rPr>
          <w:rFonts w:ascii="Tahoma" w:hAnsi="Tahoma" w:cs="Tahoma"/>
          <w:bCs/>
          <w:color w:val="000000" w:themeColor="text1"/>
          <w:sz w:val="24"/>
          <w:szCs w:val="24"/>
        </w:rPr>
        <w:t>.11</w:t>
      </w:r>
      <w:r w:rsidR="00C1272F" w:rsidRPr="00304013">
        <w:rPr>
          <w:rFonts w:ascii="Tahoma" w:hAnsi="Tahoma" w:cs="Tahoma"/>
          <w:bCs/>
          <w:color w:val="000000" w:themeColor="text1"/>
          <w:sz w:val="24"/>
          <w:szCs w:val="24"/>
        </w:rPr>
        <w:t>.2021 r.</w:t>
      </w:r>
      <w:r w:rsidRPr="00304013">
        <w:rPr>
          <w:rFonts w:ascii="Tahoma" w:hAnsi="Tahoma" w:cs="Tahoma"/>
          <w:bCs/>
          <w:color w:val="000000" w:themeColor="text1"/>
          <w:sz w:val="24"/>
          <w:szCs w:val="24"/>
        </w:rPr>
        <w:t xml:space="preserve"> do godziny </w:t>
      </w:r>
      <w:r w:rsidR="00C1272F" w:rsidRPr="00304013">
        <w:rPr>
          <w:rFonts w:ascii="Tahoma" w:hAnsi="Tahoma" w:cs="Tahoma"/>
          <w:bCs/>
          <w:color w:val="000000" w:themeColor="text1"/>
          <w:sz w:val="24"/>
          <w:szCs w:val="24"/>
        </w:rPr>
        <w:t>10.00</w:t>
      </w:r>
    </w:p>
    <w:p w:rsidR="003C7360" w:rsidRPr="00304013" w:rsidRDefault="00A73F62" w:rsidP="00E20802">
      <w:pPr>
        <w:pStyle w:val="Akapitzlist"/>
        <w:numPr>
          <w:ilvl w:val="0"/>
          <w:numId w:val="24"/>
        </w:numPr>
        <w:autoSpaceDE w:val="0"/>
        <w:autoSpaceDN w:val="0"/>
        <w:adjustRightInd w:val="0"/>
        <w:spacing w:after="0" w:line="360" w:lineRule="auto"/>
        <w:rPr>
          <w:rFonts w:ascii="Tahoma" w:hAnsi="Tahoma" w:cs="Tahoma"/>
          <w:bCs/>
          <w:color w:val="000000" w:themeColor="text1"/>
          <w:sz w:val="24"/>
          <w:szCs w:val="24"/>
        </w:rPr>
      </w:pPr>
      <w:r w:rsidRPr="00304013">
        <w:rPr>
          <w:rFonts w:ascii="Tahoma" w:hAnsi="Tahoma" w:cs="Tahoma"/>
          <w:bCs/>
          <w:color w:val="000000" w:themeColor="text1"/>
          <w:sz w:val="24"/>
          <w:szCs w:val="24"/>
        </w:rPr>
        <w:t>Otwarcie ofert nast</w:t>
      </w:r>
      <w:r w:rsidR="004365D6" w:rsidRPr="00304013">
        <w:rPr>
          <w:rFonts w:ascii="Tahoma" w:hAnsi="Tahoma" w:cs="Tahoma"/>
          <w:bCs/>
          <w:color w:val="000000" w:themeColor="text1"/>
          <w:sz w:val="24"/>
          <w:szCs w:val="24"/>
        </w:rPr>
        <w:t>ą</w:t>
      </w:r>
      <w:r w:rsidRPr="00304013">
        <w:rPr>
          <w:rFonts w:ascii="Tahoma" w:hAnsi="Tahoma" w:cs="Tahoma"/>
          <w:bCs/>
          <w:color w:val="000000" w:themeColor="text1"/>
          <w:sz w:val="24"/>
          <w:szCs w:val="24"/>
        </w:rPr>
        <w:t>p</w:t>
      </w:r>
      <w:r w:rsidR="004365D6" w:rsidRPr="00304013">
        <w:rPr>
          <w:rFonts w:ascii="Tahoma" w:hAnsi="Tahoma" w:cs="Tahoma"/>
          <w:bCs/>
          <w:color w:val="000000" w:themeColor="text1"/>
          <w:sz w:val="24"/>
          <w:szCs w:val="24"/>
        </w:rPr>
        <w:t>i</w:t>
      </w:r>
      <w:r w:rsidRPr="00304013">
        <w:rPr>
          <w:rFonts w:ascii="Tahoma" w:hAnsi="Tahoma" w:cs="Tahoma"/>
          <w:bCs/>
          <w:color w:val="000000" w:themeColor="text1"/>
          <w:sz w:val="24"/>
          <w:szCs w:val="24"/>
        </w:rPr>
        <w:t xml:space="preserve"> w dniu </w:t>
      </w:r>
      <w:r w:rsidR="00BD1934" w:rsidRPr="00304013">
        <w:rPr>
          <w:rFonts w:ascii="Tahoma" w:hAnsi="Tahoma" w:cs="Tahoma"/>
          <w:bCs/>
          <w:color w:val="000000" w:themeColor="text1"/>
          <w:sz w:val="24"/>
          <w:szCs w:val="24"/>
        </w:rPr>
        <w:t>2</w:t>
      </w:r>
      <w:r w:rsidR="00CD1708" w:rsidRPr="00304013">
        <w:rPr>
          <w:rFonts w:ascii="Tahoma" w:hAnsi="Tahoma" w:cs="Tahoma"/>
          <w:bCs/>
          <w:color w:val="000000" w:themeColor="text1"/>
          <w:sz w:val="24"/>
          <w:szCs w:val="24"/>
        </w:rPr>
        <w:t>6</w:t>
      </w:r>
      <w:r w:rsidR="00C1272F" w:rsidRPr="00304013">
        <w:rPr>
          <w:rFonts w:ascii="Tahoma" w:hAnsi="Tahoma" w:cs="Tahoma"/>
          <w:bCs/>
          <w:color w:val="000000" w:themeColor="text1"/>
          <w:sz w:val="24"/>
          <w:szCs w:val="24"/>
        </w:rPr>
        <w:t>.1</w:t>
      </w:r>
      <w:r w:rsidR="00006009" w:rsidRPr="00304013">
        <w:rPr>
          <w:rFonts w:ascii="Tahoma" w:hAnsi="Tahoma" w:cs="Tahoma"/>
          <w:bCs/>
          <w:color w:val="000000" w:themeColor="text1"/>
          <w:sz w:val="24"/>
          <w:szCs w:val="24"/>
        </w:rPr>
        <w:t>1</w:t>
      </w:r>
      <w:r w:rsidR="00C1272F" w:rsidRPr="00304013">
        <w:rPr>
          <w:rFonts w:ascii="Tahoma" w:hAnsi="Tahoma" w:cs="Tahoma"/>
          <w:bCs/>
          <w:color w:val="000000" w:themeColor="text1"/>
          <w:sz w:val="24"/>
          <w:szCs w:val="24"/>
        </w:rPr>
        <w:t xml:space="preserve">.2021 r. </w:t>
      </w:r>
      <w:r w:rsidRPr="00304013">
        <w:rPr>
          <w:rFonts w:ascii="Tahoma" w:hAnsi="Tahoma" w:cs="Tahoma"/>
          <w:bCs/>
          <w:color w:val="000000" w:themeColor="text1"/>
          <w:sz w:val="24"/>
          <w:szCs w:val="24"/>
        </w:rPr>
        <w:t xml:space="preserve"> o godzinie </w:t>
      </w:r>
      <w:r w:rsidR="00C1272F" w:rsidRPr="00304013">
        <w:rPr>
          <w:rFonts w:ascii="Tahoma" w:hAnsi="Tahoma" w:cs="Tahoma"/>
          <w:bCs/>
          <w:color w:val="000000" w:themeColor="text1"/>
          <w:sz w:val="24"/>
          <w:szCs w:val="24"/>
        </w:rPr>
        <w:t>11.00</w:t>
      </w:r>
    </w:p>
    <w:p w:rsidR="003C7360" w:rsidRPr="006071CB" w:rsidRDefault="00A73F62" w:rsidP="00E20802">
      <w:pPr>
        <w:pStyle w:val="Akapitzlist"/>
        <w:numPr>
          <w:ilvl w:val="0"/>
          <w:numId w:val="24"/>
        </w:numPr>
        <w:autoSpaceDE w:val="0"/>
        <w:autoSpaceDN w:val="0"/>
        <w:adjustRightInd w:val="0"/>
        <w:spacing w:after="0" w:line="360" w:lineRule="auto"/>
        <w:rPr>
          <w:rFonts w:ascii="Tahoma" w:hAnsi="Tahoma" w:cs="Tahoma"/>
          <w:bCs/>
          <w:color w:val="000000" w:themeColor="text1"/>
          <w:sz w:val="24"/>
          <w:szCs w:val="24"/>
        </w:rPr>
      </w:pPr>
      <w:r w:rsidRPr="006071CB">
        <w:rPr>
          <w:rFonts w:ascii="Tahoma" w:hAnsi="Tahoma" w:cs="Tahoma"/>
          <w:bCs/>
          <w:color w:val="000000" w:themeColor="text1"/>
          <w:sz w:val="24"/>
          <w:szCs w:val="24"/>
        </w:rPr>
        <w:t xml:space="preserve">Otwarcie ofert następuje poprzez użycie mechanizmu do odszyfrowania ofert dostępnego po zalogowaniu w zakładce Deszyfrowanie na miniPortalu i następuje poprzez wskazanie pliku do odszyfrowania. </w:t>
      </w:r>
    </w:p>
    <w:p w:rsidR="003C7360" w:rsidRPr="006071CB" w:rsidRDefault="00A73F62" w:rsidP="00E20802">
      <w:pPr>
        <w:pStyle w:val="Akapitzlist"/>
        <w:numPr>
          <w:ilvl w:val="0"/>
          <w:numId w:val="24"/>
        </w:numPr>
        <w:autoSpaceDE w:val="0"/>
        <w:autoSpaceDN w:val="0"/>
        <w:adjustRightInd w:val="0"/>
        <w:spacing w:after="0" w:line="360" w:lineRule="auto"/>
        <w:rPr>
          <w:rFonts w:ascii="Tahoma" w:hAnsi="Tahoma" w:cs="Tahoma"/>
          <w:bCs/>
          <w:color w:val="000000" w:themeColor="text1"/>
          <w:sz w:val="24"/>
          <w:szCs w:val="24"/>
        </w:rPr>
      </w:pPr>
      <w:r w:rsidRPr="006071CB">
        <w:rPr>
          <w:rFonts w:ascii="Tahoma" w:hAnsi="Tahoma" w:cs="Tahoma"/>
          <w:bCs/>
          <w:color w:val="000000" w:themeColor="text1"/>
          <w:sz w:val="24"/>
          <w:szCs w:val="24"/>
        </w:rPr>
        <w:t xml:space="preserve">Najpóźniej przed otwarciem ofert, Zamawiający udostępnia się na stronie internetowej prowadzonego postępowania informację o kwocie, jaką zamierza przeznaczyć na sfinansowanie zamówienia. </w:t>
      </w:r>
    </w:p>
    <w:p w:rsidR="00A73F62" w:rsidRPr="006071CB" w:rsidRDefault="00A73F62" w:rsidP="00E20802">
      <w:pPr>
        <w:pStyle w:val="Akapitzlist"/>
        <w:numPr>
          <w:ilvl w:val="0"/>
          <w:numId w:val="24"/>
        </w:numPr>
        <w:autoSpaceDE w:val="0"/>
        <w:autoSpaceDN w:val="0"/>
        <w:adjustRightInd w:val="0"/>
        <w:spacing w:after="0" w:line="360" w:lineRule="auto"/>
        <w:rPr>
          <w:rFonts w:ascii="Tahoma" w:hAnsi="Tahoma" w:cs="Tahoma"/>
          <w:bCs/>
          <w:color w:val="000000" w:themeColor="text1"/>
          <w:sz w:val="24"/>
          <w:szCs w:val="24"/>
        </w:rPr>
      </w:pPr>
      <w:r w:rsidRPr="006071CB">
        <w:rPr>
          <w:rFonts w:ascii="Tahoma" w:hAnsi="Tahoma" w:cs="Tahoma"/>
          <w:bCs/>
          <w:color w:val="000000" w:themeColor="text1"/>
          <w:sz w:val="24"/>
          <w:szCs w:val="24"/>
        </w:rPr>
        <w:t xml:space="preserve">Niezwłocznie po otwarciu ofert, udostępnia się na stronie internetowej prowadzonego postępowania informacje o: </w:t>
      </w:r>
    </w:p>
    <w:p w:rsidR="00A73F62" w:rsidRPr="006A6448" w:rsidRDefault="00A73F62" w:rsidP="00E20802">
      <w:pPr>
        <w:pStyle w:val="Akapitzlist"/>
        <w:numPr>
          <w:ilvl w:val="0"/>
          <w:numId w:val="53"/>
        </w:numPr>
        <w:autoSpaceDE w:val="0"/>
        <w:autoSpaceDN w:val="0"/>
        <w:adjustRightInd w:val="0"/>
        <w:spacing w:after="0" w:line="360" w:lineRule="auto"/>
        <w:rPr>
          <w:rFonts w:ascii="Tahoma" w:hAnsi="Tahoma" w:cs="Tahoma"/>
          <w:bCs/>
          <w:color w:val="000000" w:themeColor="text1"/>
          <w:sz w:val="24"/>
          <w:szCs w:val="24"/>
        </w:rPr>
      </w:pPr>
      <w:r w:rsidRPr="006A6448">
        <w:rPr>
          <w:rFonts w:ascii="Tahoma" w:hAnsi="Tahoma" w:cs="Tahoma"/>
          <w:bCs/>
          <w:color w:val="000000" w:themeColor="text1"/>
          <w:sz w:val="24"/>
          <w:szCs w:val="24"/>
        </w:rPr>
        <w:t xml:space="preserve">nazwach albo imionach i nazwiskach oraz siedzibach lub miejscach prowadzonej </w:t>
      </w:r>
    </w:p>
    <w:p w:rsidR="006A6448" w:rsidRDefault="00A73F62" w:rsidP="006A6448">
      <w:pPr>
        <w:autoSpaceDE w:val="0"/>
        <w:autoSpaceDN w:val="0"/>
        <w:adjustRightInd w:val="0"/>
        <w:spacing w:after="0" w:line="360" w:lineRule="auto"/>
        <w:ind w:left="567" w:firstLine="1"/>
        <w:rPr>
          <w:rFonts w:ascii="Tahoma" w:hAnsi="Tahoma" w:cs="Tahoma"/>
          <w:bCs/>
          <w:color w:val="000000" w:themeColor="text1"/>
          <w:sz w:val="24"/>
          <w:szCs w:val="24"/>
        </w:rPr>
      </w:pPr>
      <w:r w:rsidRPr="006071CB">
        <w:rPr>
          <w:rFonts w:ascii="Tahoma" w:hAnsi="Tahoma" w:cs="Tahoma"/>
          <w:bCs/>
          <w:color w:val="000000" w:themeColor="text1"/>
          <w:sz w:val="24"/>
          <w:szCs w:val="24"/>
        </w:rPr>
        <w:lastRenderedPageBreak/>
        <w:t xml:space="preserve">działalności gospodarczej albo miejscach zamieszkania wykonawców, których oferty zostały otwarte; </w:t>
      </w:r>
    </w:p>
    <w:p w:rsidR="00A73F62" w:rsidRPr="006A6448" w:rsidRDefault="00A73F62" w:rsidP="00E20802">
      <w:pPr>
        <w:pStyle w:val="Akapitzlist"/>
        <w:numPr>
          <w:ilvl w:val="0"/>
          <w:numId w:val="53"/>
        </w:numPr>
        <w:autoSpaceDE w:val="0"/>
        <w:autoSpaceDN w:val="0"/>
        <w:adjustRightInd w:val="0"/>
        <w:spacing w:after="0" w:line="360" w:lineRule="auto"/>
        <w:rPr>
          <w:rFonts w:ascii="Tahoma" w:hAnsi="Tahoma" w:cs="Tahoma"/>
          <w:bCs/>
          <w:color w:val="000000" w:themeColor="text1"/>
          <w:sz w:val="24"/>
          <w:szCs w:val="24"/>
        </w:rPr>
      </w:pPr>
      <w:r w:rsidRPr="006A6448">
        <w:rPr>
          <w:rFonts w:ascii="Tahoma" w:hAnsi="Tahoma" w:cs="Tahoma"/>
          <w:bCs/>
          <w:color w:val="000000" w:themeColor="text1"/>
          <w:sz w:val="24"/>
          <w:szCs w:val="24"/>
        </w:rPr>
        <w:t>cenach lub kosztach zawartych w ofertach</w:t>
      </w:r>
      <w:r w:rsidR="001A5361" w:rsidRPr="006A6448">
        <w:rPr>
          <w:rFonts w:ascii="Tahoma" w:hAnsi="Tahoma" w:cs="Tahoma"/>
          <w:bCs/>
          <w:color w:val="000000" w:themeColor="text1"/>
          <w:sz w:val="24"/>
          <w:szCs w:val="24"/>
        </w:rPr>
        <w:t>.</w:t>
      </w:r>
    </w:p>
    <w:p w:rsidR="003C7360" w:rsidRPr="006071CB" w:rsidRDefault="00A73F62" w:rsidP="00E20802">
      <w:pPr>
        <w:pStyle w:val="pkt"/>
        <w:numPr>
          <w:ilvl w:val="0"/>
          <w:numId w:val="24"/>
        </w:numPr>
        <w:autoSpaceDE w:val="0"/>
        <w:autoSpaceDN w:val="0"/>
        <w:adjustRightInd w:val="0"/>
        <w:spacing w:before="0" w:after="0" w:line="360" w:lineRule="auto"/>
        <w:jc w:val="left"/>
        <w:rPr>
          <w:rFonts w:ascii="Tahoma" w:eastAsia="Calibri" w:hAnsi="Tahoma" w:cs="Tahoma"/>
          <w:color w:val="000000" w:themeColor="text1"/>
          <w:lang w:eastAsia="en-US"/>
        </w:rPr>
      </w:pPr>
      <w:r w:rsidRPr="006071CB">
        <w:rPr>
          <w:rFonts w:ascii="Tahoma" w:eastAsia="Calibri" w:hAnsi="Tahoma" w:cs="Tahoma"/>
          <w:color w:val="000000" w:themeColor="text1"/>
          <w:lang w:eastAsia="en-US"/>
        </w:rPr>
        <w:t>W przypadku wystąpienia awarii systemu teleinformatycznego, która spowoduje brak możliwości otwarcia ofert w terminie określonym przez Zamawiającego, otwarcie ofert nastąpi niezwłocznie po usunięciu awarii.</w:t>
      </w:r>
    </w:p>
    <w:p w:rsidR="00D66540" w:rsidRPr="00A86FB8" w:rsidRDefault="00A73F62" w:rsidP="00A86FB8">
      <w:pPr>
        <w:pStyle w:val="pkt"/>
        <w:numPr>
          <w:ilvl w:val="0"/>
          <w:numId w:val="24"/>
        </w:numPr>
        <w:autoSpaceDE w:val="0"/>
        <w:autoSpaceDN w:val="0"/>
        <w:adjustRightInd w:val="0"/>
        <w:spacing w:before="0" w:after="840" w:line="360" w:lineRule="auto"/>
        <w:ind w:left="357" w:hanging="357"/>
        <w:jc w:val="left"/>
        <w:rPr>
          <w:rFonts w:ascii="Tahoma" w:eastAsia="Calibri" w:hAnsi="Tahoma" w:cs="Tahoma"/>
          <w:color w:val="000000" w:themeColor="text1"/>
          <w:lang w:eastAsia="en-US"/>
        </w:rPr>
      </w:pPr>
      <w:r w:rsidRPr="006071CB">
        <w:rPr>
          <w:rFonts w:ascii="Tahoma" w:eastAsia="Calibri" w:hAnsi="Tahoma" w:cs="Tahoma"/>
          <w:color w:val="000000" w:themeColor="text1"/>
          <w:lang w:eastAsia="en-US"/>
        </w:rPr>
        <w:t>Zamawiający poinformuje o zmianie terminu otwarcia ofert na stronie internetowej prowadzonego postępowania.</w:t>
      </w:r>
    </w:p>
    <w:p w:rsidR="009A6C57" w:rsidRPr="006071CB" w:rsidRDefault="009A6C57" w:rsidP="00D87382">
      <w:pPr>
        <w:pStyle w:val="Podtytu"/>
        <w:rPr>
          <w:sz w:val="28"/>
          <w:szCs w:val="28"/>
        </w:rPr>
      </w:pPr>
      <w:r w:rsidRPr="006071CB">
        <w:t>X</w:t>
      </w:r>
      <w:r w:rsidR="00B03278" w:rsidRPr="006071CB">
        <w:t>VIII</w:t>
      </w:r>
      <w:r w:rsidR="007B54AC" w:rsidRPr="006071CB">
        <w:t>. Opis sposobu obliczenia ceny:</w:t>
      </w:r>
    </w:p>
    <w:p w:rsidR="006D7E45" w:rsidRPr="006D7E45" w:rsidRDefault="006D7E45" w:rsidP="00E20802">
      <w:pPr>
        <w:pStyle w:val="pkt"/>
        <w:numPr>
          <w:ilvl w:val="0"/>
          <w:numId w:val="49"/>
        </w:numPr>
        <w:autoSpaceDE w:val="0"/>
        <w:autoSpaceDN w:val="0"/>
        <w:adjustRightInd w:val="0"/>
        <w:spacing w:after="120" w:line="360" w:lineRule="auto"/>
        <w:jc w:val="left"/>
        <w:rPr>
          <w:rFonts w:ascii="Tahoma" w:hAnsi="Tahoma" w:cs="Tahoma"/>
          <w:color w:val="000000" w:themeColor="text1"/>
        </w:rPr>
      </w:pPr>
      <w:r w:rsidRPr="006D7E45">
        <w:rPr>
          <w:rFonts w:ascii="Tahoma" w:hAnsi="Tahoma" w:cs="Tahoma"/>
          <w:color w:val="000000" w:themeColor="text1"/>
        </w:rPr>
        <w:t>Cena oferty musi uwzględniać wszystkie koszty związane z re</w:t>
      </w:r>
      <w:r>
        <w:rPr>
          <w:rFonts w:ascii="Tahoma" w:hAnsi="Tahoma" w:cs="Tahoma"/>
          <w:color w:val="000000" w:themeColor="text1"/>
        </w:rPr>
        <w:t>alizacją przedmiotu zamówienia</w:t>
      </w:r>
      <w:r w:rsidRPr="006D7E45">
        <w:rPr>
          <w:rFonts w:ascii="Tahoma" w:hAnsi="Tahoma" w:cs="Tahoma"/>
          <w:color w:val="000000" w:themeColor="text1"/>
        </w:rPr>
        <w:t xml:space="preserve"> zgodnie z opisem przedmiotu zamówienia określonym w niniejszej SIWZ.</w:t>
      </w:r>
    </w:p>
    <w:p w:rsidR="006D7E45" w:rsidRPr="00C90B2A" w:rsidRDefault="006D7E45" w:rsidP="00E20802">
      <w:pPr>
        <w:pStyle w:val="pkt"/>
        <w:numPr>
          <w:ilvl w:val="0"/>
          <w:numId w:val="49"/>
        </w:numPr>
        <w:autoSpaceDE w:val="0"/>
        <w:autoSpaceDN w:val="0"/>
        <w:adjustRightInd w:val="0"/>
        <w:spacing w:after="120" w:line="360" w:lineRule="auto"/>
        <w:jc w:val="left"/>
        <w:rPr>
          <w:rFonts w:ascii="Tahoma" w:hAnsi="Tahoma" w:cs="Tahoma"/>
          <w:color w:val="000000" w:themeColor="text1"/>
        </w:rPr>
      </w:pPr>
      <w:r w:rsidRPr="006D7E45">
        <w:rPr>
          <w:rFonts w:ascii="Tahoma" w:hAnsi="Tahoma" w:cs="Tahoma"/>
          <w:color w:val="000000" w:themeColor="text1"/>
        </w:rPr>
        <w:t>Cena oferty, za cał</w:t>
      </w:r>
      <w:r w:rsidR="00C90B2A">
        <w:rPr>
          <w:rFonts w:ascii="Tahoma" w:hAnsi="Tahoma" w:cs="Tahoma"/>
          <w:color w:val="000000" w:themeColor="text1"/>
        </w:rPr>
        <w:t>e</w:t>
      </w:r>
      <w:r w:rsidRPr="006D7E45">
        <w:rPr>
          <w:rFonts w:ascii="Tahoma" w:hAnsi="Tahoma" w:cs="Tahoma"/>
          <w:color w:val="000000" w:themeColor="text1"/>
        </w:rPr>
        <w:t xml:space="preserve"> zamówienia, musi być podana cyfrowo i s</w:t>
      </w:r>
      <w:r w:rsidR="00C90B2A">
        <w:rPr>
          <w:rFonts w:ascii="Tahoma" w:hAnsi="Tahoma" w:cs="Tahoma"/>
          <w:color w:val="000000" w:themeColor="text1"/>
        </w:rPr>
        <w:t>łownie z wyodrębnieniem podatku.</w:t>
      </w:r>
      <w:r w:rsidR="00C90B2A" w:rsidRPr="00C90B2A">
        <w:t xml:space="preserve"> </w:t>
      </w:r>
      <w:r w:rsidR="00C90B2A" w:rsidRPr="00C90B2A">
        <w:rPr>
          <w:rFonts w:ascii="Tahoma" w:hAnsi="Tahoma" w:cs="Tahoma"/>
          <w:color w:val="000000" w:themeColor="text1"/>
        </w:rPr>
        <w:t>VAT. Cena oferty winna być obliczona i zapisana zgodnie z formularzem ofertowym. Cena ofertowa</w:t>
      </w:r>
      <w:r w:rsidR="00C90B2A">
        <w:rPr>
          <w:rFonts w:ascii="Tahoma" w:hAnsi="Tahoma" w:cs="Tahoma"/>
          <w:color w:val="000000" w:themeColor="text1"/>
        </w:rPr>
        <w:t xml:space="preserve"> zamówienia gwarantowanego (9 miesięcy)</w:t>
      </w:r>
      <w:r w:rsidR="00C90B2A" w:rsidRPr="00C90B2A">
        <w:rPr>
          <w:rFonts w:ascii="Tahoma" w:hAnsi="Tahoma" w:cs="Tahoma"/>
          <w:color w:val="000000" w:themeColor="text1"/>
        </w:rPr>
        <w:t xml:space="preserve"> brutto = cena netto + podatek VAT.</w:t>
      </w:r>
      <w:r w:rsidR="00C90B2A">
        <w:rPr>
          <w:rFonts w:ascii="Tahoma" w:hAnsi="Tahoma" w:cs="Tahoma"/>
          <w:color w:val="000000" w:themeColor="text1"/>
        </w:rPr>
        <w:t xml:space="preserve"> </w:t>
      </w:r>
      <w:r w:rsidR="00C90B2A" w:rsidRPr="00C90B2A">
        <w:rPr>
          <w:rFonts w:ascii="Tahoma" w:hAnsi="Tahoma" w:cs="Tahoma"/>
          <w:color w:val="000000" w:themeColor="text1"/>
        </w:rPr>
        <w:t xml:space="preserve">Cena ofertowa zamówienia </w:t>
      </w:r>
      <w:r w:rsidR="00C90B2A">
        <w:rPr>
          <w:rFonts w:ascii="Tahoma" w:hAnsi="Tahoma" w:cs="Tahoma"/>
          <w:color w:val="000000" w:themeColor="text1"/>
        </w:rPr>
        <w:t>objętego opcją</w:t>
      </w:r>
      <w:r w:rsidR="00C90B2A" w:rsidRPr="00C90B2A">
        <w:rPr>
          <w:rFonts w:ascii="Tahoma" w:hAnsi="Tahoma" w:cs="Tahoma"/>
          <w:color w:val="000000" w:themeColor="text1"/>
        </w:rPr>
        <w:t xml:space="preserve"> </w:t>
      </w:r>
      <w:r w:rsidR="00C90B2A">
        <w:rPr>
          <w:rFonts w:ascii="Tahoma" w:hAnsi="Tahoma" w:cs="Tahoma"/>
          <w:color w:val="000000" w:themeColor="text1"/>
        </w:rPr>
        <w:t xml:space="preserve">wyliczona w oparciu o wzór cena </w:t>
      </w:r>
      <w:r w:rsidR="00C90B2A" w:rsidRPr="00C90B2A">
        <w:rPr>
          <w:rFonts w:ascii="Tahoma" w:hAnsi="Tahoma" w:cs="Tahoma"/>
          <w:color w:val="000000" w:themeColor="text1"/>
        </w:rPr>
        <w:t>brutto</w:t>
      </w:r>
      <w:r w:rsidR="00C90B2A">
        <w:rPr>
          <w:rFonts w:ascii="Tahoma" w:hAnsi="Tahoma" w:cs="Tahoma"/>
          <w:color w:val="000000" w:themeColor="text1"/>
        </w:rPr>
        <w:t xml:space="preserve"> za 1 miesiąc</w:t>
      </w:r>
      <w:r w:rsidR="00C90B2A" w:rsidRPr="00C90B2A">
        <w:rPr>
          <w:rFonts w:ascii="Tahoma" w:hAnsi="Tahoma" w:cs="Tahoma"/>
          <w:color w:val="000000" w:themeColor="text1"/>
        </w:rPr>
        <w:t xml:space="preserve"> = cena netto</w:t>
      </w:r>
      <w:r w:rsidR="00C90B2A">
        <w:rPr>
          <w:rFonts w:ascii="Tahoma" w:hAnsi="Tahoma" w:cs="Tahoma"/>
          <w:color w:val="000000" w:themeColor="text1"/>
        </w:rPr>
        <w:t xml:space="preserve"> + podatek VAT X 3 miesiące.</w:t>
      </w:r>
    </w:p>
    <w:p w:rsidR="006D7E45" w:rsidRPr="00ED3B02" w:rsidRDefault="00ED3B02" w:rsidP="00E20802">
      <w:pPr>
        <w:pStyle w:val="pkt"/>
        <w:numPr>
          <w:ilvl w:val="0"/>
          <w:numId w:val="49"/>
        </w:numPr>
        <w:autoSpaceDE w:val="0"/>
        <w:autoSpaceDN w:val="0"/>
        <w:adjustRightInd w:val="0"/>
        <w:spacing w:after="120" w:line="360" w:lineRule="auto"/>
        <w:jc w:val="left"/>
        <w:rPr>
          <w:rFonts w:ascii="Tahoma" w:hAnsi="Tahoma" w:cs="Tahoma"/>
          <w:color w:val="000000" w:themeColor="text1"/>
        </w:rPr>
      </w:pPr>
      <w:r>
        <w:rPr>
          <w:rFonts w:ascii="Tahoma" w:hAnsi="Tahoma" w:cs="Tahoma"/>
          <w:color w:val="000000" w:themeColor="text1"/>
        </w:rPr>
        <w:t>Zaoferowane w</w:t>
      </w:r>
      <w:r w:rsidRPr="00ED3B02">
        <w:rPr>
          <w:rFonts w:ascii="Tahoma" w:hAnsi="Tahoma" w:cs="Tahoma"/>
          <w:color w:val="000000" w:themeColor="text1"/>
        </w:rPr>
        <w:t>ynagrodzenie ryczałtowe będzie niezmienne przez cały czas realizacji przedmiotu zamówienia i Wykonawca nie może żądać podwyższenia wynagrodzenia, za wyjątkiem zmiany określonej w art. 455 ust. 2 Pzp.</w:t>
      </w:r>
    </w:p>
    <w:p w:rsidR="006D7E45" w:rsidRPr="006D7E45" w:rsidRDefault="006D7E45" w:rsidP="00E20802">
      <w:pPr>
        <w:pStyle w:val="pkt"/>
        <w:numPr>
          <w:ilvl w:val="0"/>
          <w:numId w:val="49"/>
        </w:numPr>
        <w:autoSpaceDE w:val="0"/>
        <w:autoSpaceDN w:val="0"/>
        <w:adjustRightInd w:val="0"/>
        <w:spacing w:after="120" w:line="360" w:lineRule="auto"/>
        <w:jc w:val="left"/>
        <w:rPr>
          <w:rFonts w:ascii="Tahoma" w:hAnsi="Tahoma" w:cs="Tahoma"/>
          <w:color w:val="000000" w:themeColor="text1"/>
        </w:rPr>
      </w:pPr>
      <w:r w:rsidRPr="006D7E45">
        <w:rPr>
          <w:rFonts w:ascii="Tahoma" w:hAnsi="Tahoma" w:cs="Tahoma"/>
          <w:color w:val="000000" w:themeColor="text1"/>
        </w:rPr>
        <w:t>Ceny muszą być podane i wyliczone w zaokrągleniu do dwóch miejsc po przecinku (zasada</w:t>
      </w:r>
      <w:r w:rsidR="00C90B2A">
        <w:rPr>
          <w:rFonts w:ascii="Tahoma" w:hAnsi="Tahoma" w:cs="Tahoma"/>
          <w:color w:val="000000" w:themeColor="text1"/>
        </w:rPr>
        <w:t xml:space="preserve"> </w:t>
      </w:r>
      <w:r w:rsidR="00C90B2A" w:rsidRPr="00C90B2A">
        <w:rPr>
          <w:rFonts w:ascii="Tahoma" w:hAnsi="Tahoma" w:cs="Tahoma"/>
          <w:color w:val="000000" w:themeColor="text1"/>
        </w:rPr>
        <w:t>zaokrąglenia – poniżej 5 należy końcówkę pominąć, powyżej i równe 5 należy zaokrąglić w górę).</w:t>
      </w:r>
      <w:r w:rsidRPr="006D7E45">
        <w:rPr>
          <w:rFonts w:ascii="Tahoma" w:hAnsi="Tahoma" w:cs="Tahoma"/>
          <w:color w:val="000000" w:themeColor="text1"/>
        </w:rPr>
        <w:t xml:space="preserve"> </w:t>
      </w:r>
    </w:p>
    <w:p w:rsidR="006D7E45" w:rsidRPr="00AD508D" w:rsidRDefault="006D7E45" w:rsidP="00E20802">
      <w:pPr>
        <w:pStyle w:val="pkt"/>
        <w:numPr>
          <w:ilvl w:val="0"/>
          <w:numId w:val="49"/>
        </w:numPr>
        <w:autoSpaceDE w:val="0"/>
        <w:autoSpaceDN w:val="0"/>
        <w:adjustRightInd w:val="0"/>
        <w:spacing w:after="120" w:line="360" w:lineRule="auto"/>
        <w:jc w:val="left"/>
        <w:rPr>
          <w:rFonts w:ascii="Tahoma" w:hAnsi="Tahoma" w:cs="Tahoma"/>
          <w:b/>
          <w:color w:val="000000" w:themeColor="text1"/>
        </w:rPr>
      </w:pPr>
      <w:r w:rsidRPr="00AD508D">
        <w:rPr>
          <w:rFonts w:ascii="Tahoma" w:hAnsi="Tahoma" w:cs="Tahoma"/>
          <w:b/>
          <w:color w:val="000000" w:themeColor="text1"/>
        </w:rPr>
        <w:t>Do kalkulacji ceny oferty na okres trwania u</w:t>
      </w:r>
      <w:r w:rsidR="00C90B2A" w:rsidRPr="00AD508D">
        <w:rPr>
          <w:rFonts w:ascii="Tahoma" w:hAnsi="Tahoma" w:cs="Tahoma"/>
          <w:b/>
          <w:color w:val="000000" w:themeColor="text1"/>
        </w:rPr>
        <w:t xml:space="preserve">mowy należy przyjąć co najmniej </w:t>
      </w:r>
      <w:r w:rsidRPr="00AD508D">
        <w:rPr>
          <w:rFonts w:ascii="Tahoma" w:hAnsi="Tahoma" w:cs="Tahoma"/>
          <w:b/>
          <w:color w:val="000000" w:themeColor="text1"/>
        </w:rPr>
        <w:t>minimalne wynagrodzenie pracownika obowiązujące w 202</w:t>
      </w:r>
      <w:r w:rsidR="00C90B2A" w:rsidRPr="00AD508D">
        <w:rPr>
          <w:rFonts w:ascii="Tahoma" w:hAnsi="Tahoma" w:cs="Tahoma"/>
          <w:b/>
          <w:color w:val="000000" w:themeColor="text1"/>
        </w:rPr>
        <w:t>2</w:t>
      </w:r>
      <w:r w:rsidRPr="00AD508D">
        <w:rPr>
          <w:rFonts w:ascii="Tahoma" w:hAnsi="Tahoma" w:cs="Tahoma"/>
          <w:b/>
          <w:color w:val="000000" w:themeColor="text1"/>
        </w:rPr>
        <w:t xml:space="preserve"> r.</w:t>
      </w:r>
    </w:p>
    <w:p w:rsidR="006D7E45" w:rsidRPr="006D7E45" w:rsidRDefault="006D7E45" w:rsidP="00E20802">
      <w:pPr>
        <w:pStyle w:val="pkt"/>
        <w:numPr>
          <w:ilvl w:val="0"/>
          <w:numId w:val="49"/>
        </w:numPr>
        <w:autoSpaceDE w:val="0"/>
        <w:autoSpaceDN w:val="0"/>
        <w:adjustRightInd w:val="0"/>
        <w:spacing w:after="120" w:line="360" w:lineRule="auto"/>
        <w:jc w:val="left"/>
        <w:rPr>
          <w:rFonts w:ascii="Tahoma" w:hAnsi="Tahoma" w:cs="Tahoma"/>
          <w:color w:val="000000" w:themeColor="text1"/>
        </w:rPr>
      </w:pPr>
      <w:r w:rsidRPr="006D7E45">
        <w:rPr>
          <w:rFonts w:ascii="Tahoma" w:hAnsi="Tahoma" w:cs="Tahoma"/>
          <w:color w:val="000000" w:themeColor="text1"/>
        </w:rPr>
        <w:t>Rozliczenia między Zamawiającym a Wykonawcą prowadzone będą w walucie polskiej (złoty polski).</w:t>
      </w:r>
    </w:p>
    <w:p w:rsidR="009929E3" w:rsidRPr="000156DD" w:rsidRDefault="00ED3B02" w:rsidP="00E20802">
      <w:pPr>
        <w:pStyle w:val="pkt"/>
        <w:numPr>
          <w:ilvl w:val="0"/>
          <w:numId w:val="49"/>
        </w:numPr>
        <w:autoSpaceDE w:val="0"/>
        <w:autoSpaceDN w:val="0"/>
        <w:adjustRightInd w:val="0"/>
        <w:spacing w:after="120" w:line="360" w:lineRule="auto"/>
        <w:jc w:val="left"/>
        <w:rPr>
          <w:rFonts w:ascii="Tahoma" w:hAnsi="Tahoma" w:cs="Tahoma"/>
          <w:color w:val="000000" w:themeColor="text1"/>
        </w:rPr>
      </w:pPr>
      <w:r>
        <w:rPr>
          <w:rFonts w:ascii="Tahoma" w:hAnsi="Tahoma" w:cs="Tahoma"/>
          <w:color w:val="000000" w:themeColor="text1"/>
        </w:rPr>
        <w:lastRenderedPageBreak/>
        <w:t>Sposób r</w:t>
      </w:r>
      <w:r w:rsidR="004356C1" w:rsidRPr="006071CB">
        <w:rPr>
          <w:rFonts w:ascii="Tahoma" w:hAnsi="Tahoma" w:cs="Tahoma"/>
          <w:color w:val="000000" w:themeColor="text1"/>
        </w:rPr>
        <w:t>ozliczenia za realizację zamówienia</w:t>
      </w:r>
      <w:r w:rsidR="00C90B2A">
        <w:rPr>
          <w:rFonts w:ascii="Tahoma" w:hAnsi="Tahoma" w:cs="Tahoma"/>
          <w:color w:val="000000" w:themeColor="text1"/>
        </w:rPr>
        <w:t xml:space="preserve"> </w:t>
      </w:r>
      <w:r w:rsidR="004356C1" w:rsidRPr="006071CB">
        <w:rPr>
          <w:rFonts w:ascii="Tahoma" w:hAnsi="Tahoma" w:cs="Tahoma"/>
          <w:color w:val="000000" w:themeColor="text1"/>
        </w:rPr>
        <w:t xml:space="preserve">został </w:t>
      </w:r>
      <w:r>
        <w:rPr>
          <w:rFonts w:ascii="Tahoma" w:hAnsi="Tahoma" w:cs="Tahoma"/>
          <w:color w:val="000000" w:themeColor="text1"/>
        </w:rPr>
        <w:t>określony</w:t>
      </w:r>
      <w:r w:rsidR="00BD1934">
        <w:rPr>
          <w:rFonts w:ascii="Tahoma" w:hAnsi="Tahoma" w:cs="Tahoma"/>
          <w:color w:val="000000" w:themeColor="text1"/>
        </w:rPr>
        <w:t xml:space="preserve"> </w:t>
      </w:r>
      <w:r w:rsidR="004356C1" w:rsidRPr="006071CB">
        <w:rPr>
          <w:rFonts w:ascii="Tahoma" w:hAnsi="Tahoma" w:cs="Tahoma"/>
          <w:color w:val="000000" w:themeColor="text1"/>
        </w:rPr>
        <w:t xml:space="preserve">we wzorze umowy </w:t>
      </w:r>
      <w:r w:rsidR="004356C1" w:rsidRPr="000156DD">
        <w:rPr>
          <w:rFonts w:ascii="Tahoma" w:hAnsi="Tahoma" w:cs="Tahoma"/>
          <w:color w:val="000000" w:themeColor="text1"/>
        </w:rPr>
        <w:t>stanowiąc</w:t>
      </w:r>
      <w:r w:rsidR="00BD1934" w:rsidRPr="000156DD">
        <w:rPr>
          <w:rFonts w:ascii="Tahoma" w:hAnsi="Tahoma" w:cs="Tahoma"/>
          <w:color w:val="000000" w:themeColor="text1"/>
        </w:rPr>
        <w:t xml:space="preserve">ym </w:t>
      </w:r>
      <w:r w:rsidR="004356C1" w:rsidRPr="000156DD">
        <w:rPr>
          <w:rFonts w:ascii="Tahoma" w:hAnsi="Tahoma" w:cs="Tahoma"/>
          <w:color w:val="000000" w:themeColor="text1"/>
        </w:rPr>
        <w:t xml:space="preserve">załącznik nr </w:t>
      </w:r>
      <w:r w:rsidR="00107ED6" w:rsidRPr="000156DD">
        <w:rPr>
          <w:rFonts w:ascii="Tahoma" w:hAnsi="Tahoma" w:cs="Tahoma"/>
          <w:color w:val="000000" w:themeColor="text1"/>
        </w:rPr>
        <w:t>6</w:t>
      </w:r>
      <w:r w:rsidR="004356C1" w:rsidRPr="000156DD">
        <w:rPr>
          <w:rFonts w:ascii="Tahoma" w:hAnsi="Tahoma" w:cs="Tahoma"/>
          <w:color w:val="000000" w:themeColor="text1"/>
        </w:rPr>
        <w:t xml:space="preserve"> do SWZ.</w:t>
      </w:r>
    </w:p>
    <w:p w:rsidR="0031347F" w:rsidRDefault="004356C1" w:rsidP="00E20802">
      <w:pPr>
        <w:pStyle w:val="pkt"/>
        <w:numPr>
          <w:ilvl w:val="0"/>
          <w:numId w:val="49"/>
        </w:numPr>
        <w:autoSpaceDE w:val="0"/>
        <w:autoSpaceDN w:val="0"/>
        <w:adjustRightInd w:val="0"/>
        <w:spacing w:after="120" w:line="360" w:lineRule="auto"/>
        <w:jc w:val="left"/>
        <w:rPr>
          <w:rFonts w:ascii="Tahoma" w:hAnsi="Tahoma" w:cs="Tahoma"/>
          <w:color w:val="000000" w:themeColor="text1"/>
        </w:rPr>
      </w:pPr>
      <w:r w:rsidRPr="006071CB">
        <w:rPr>
          <w:rFonts w:ascii="Tahoma" w:hAnsi="Tahoma" w:cs="Tahoma"/>
          <w:color w:val="000000" w:themeColor="text1"/>
        </w:rPr>
        <w:t xml:space="preserve">W przypadku pominięcia przez Wykonawcę przy wycenie jakiegokolwiek elementu mogącego mieć wpływ na jej wysokość, Wykonawcy nie będą przysługiwać względem </w:t>
      </w:r>
      <w:r w:rsidR="00BD1934" w:rsidRPr="006071CB">
        <w:rPr>
          <w:rFonts w:ascii="Tahoma" w:hAnsi="Tahoma" w:cs="Tahoma"/>
          <w:color w:val="000000" w:themeColor="text1"/>
        </w:rPr>
        <w:t xml:space="preserve">dodatkowe </w:t>
      </w:r>
      <w:r w:rsidRPr="006071CB">
        <w:rPr>
          <w:rFonts w:ascii="Tahoma" w:hAnsi="Tahoma" w:cs="Tahoma"/>
          <w:color w:val="000000" w:themeColor="text1"/>
        </w:rPr>
        <w:t xml:space="preserve">Zamawiającego żadne roszczenia z powyższego tytułu, a w szczególności roszczenie o wynagrodzenie. </w:t>
      </w:r>
    </w:p>
    <w:p w:rsidR="0031347F" w:rsidRDefault="004356C1" w:rsidP="00E20802">
      <w:pPr>
        <w:pStyle w:val="pkt"/>
        <w:numPr>
          <w:ilvl w:val="0"/>
          <w:numId w:val="49"/>
        </w:numPr>
        <w:autoSpaceDE w:val="0"/>
        <w:autoSpaceDN w:val="0"/>
        <w:adjustRightInd w:val="0"/>
        <w:spacing w:after="120" w:line="360" w:lineRule="auto"/>
        <w:jc w:val="left"/>
        <w:rPr>
          <w:rFonts w:ascii="Tahoma" w:hAnsi="Tahoma" w:cs="Tahoma"/>
          <w:color w:val="000000" w:themeColor="text1"/>
        </w:rPr>
      </w:pPr>
      <w:r w:rsidRPr="0031347F">
        <w:rPr>
          <w:rFonts w:ascii="Tahoma" w:hAnsi="Tahoma" w:cs="Tahoma"/>
          <w:color w:val="000000" w:themeColor="text1"/>
        </w:rPr>
        <w:t>Zamawiający nie dopuszcza przedstawiania ceny ryczałtowej w kilku wariantach, w zależności od zastosowanych rozwiązań. W przypadku przedstawiania ceny w taki sposób oferta zostanie odrzucona.</w:t>
      </w:r>
    </w:p>
    <w:p w:rsidR="009929E3" w:rsidRPr="0031347F" w:rsidRDefault="00531EB3" w:rsidP="00E20802">
      <w:pPr>
        <w:pStyle w:val="pkt"/>
        <w:numPr>
          <w:ilvl w:val="0"/>
          <w:numId w:val="49"/>
        </w:numPr>
        <w:autoSpaceDE w:val="0"/>
        <w:autoSpaceDN w:val="0"/>
        <w:adjustRightInd w:val="0"/>
        <w:spacing w:after="120" w:line="360" w:lineRule="auto"/>
        <w:jc w:val="left"/>
        <w:rPr>
          <w:rFonts w:ascii="Tahoma" w:hAnsi="Tahoma" w:cs="Tahoma"/>
          <w:color w:val="000000" w:themeColor="text1"/>
        </w:rPr>
      </w:pPr>
      <w:r w:rsidRPr="0031347F">
        <w:rPr>
          <w:rFonts w:ascii="Tahoma" w:hAnsi="Tahoma" w:cs="Tahoma"/>
          <w:color w:val="000000" w:themeColor="text1"/>
        </w:rPr>
        <w:t>Zamawiający nie przewiduje udzielania zaliczek na poczet wykonania zamówienia publicznego.</w:t>
      </w:r>
    </w:p>
    <w:p w:rsidR="0072418A" w:rsidRPr="0072418A" w:rsidRDefault="0081168C" w:rsidP="0072418A">
      <w:pPr>
        <w:pStyle w:val="pkt"/>
        <w:numPr>
          <w:ilvl w:val="0"/>
          <w:numId w:val="49"/>
        </w:numPr>
        <w:autoSpaceDE w:val="0"/>
        <w:autoSpaceDN w:val="0"/>
        <w:adjustRightInd w:val="0"/>
        <w:spacing w:before="0" w:after="0" w:line="360" w:lineRule="auto"/>
        <w:jc w:val="left"/>
        <w:rPr>
          <w:rFonts w:ascii="Tahoma" w:hAnsi="Tahoma" w:cs="Tahoma"/>
          <w:color w:val="000000" w:themeColor="text1"/>
        </w:rPr>
      </w:pPr>
      <w:r w:rsidRPr="006071CB">
        <w:rPr>
          <w:rFonts w:ascii="Tahoma" w:hAnsi="Tahoma" w:cs="Tahoma"/>
          <w:color w:val="000000" w:themeColor="text1"/>
        </w:rPr>
        <w:t xml:space="preserve">Jeżeli złożona zostanie oferta, której </w:t>
      </w:r>
      <w:r w:rsidR="00ED3B02">
        <w:rPr>
          <w:rFonts w:ascii="Tahoma" w:hAnsi="Tahoma" w:cs="Tahoma"/>
          <w:color w:val="000000" w:themeColor="text1"/>
        </w:rPr>
        <w:t xml:space="preserve">wybór prowadziłby do powstania </w:t>
      </w:r>
      <w:r w:rsidRPr="006071CB">
        <w:rPr>
          <w:rFonts w:ascii="Tahoma" w:hAnsi="Tahoma" w:cs="Tahoma"/>
          <w:color w:val="000000" w:themeColor="text1"/>
        </w:rPr>
        <w:t xml:space="preserve">u zamawiającego obowiązku podatkowego zgodnie z ustawą z dnia 11 marca </w:t>
      </w:r>
      <w:r w:rsidR="00D00C96" w:rsidRPr="006071CB">
        <w:rPr>
          <w:rFonts w:ascii="Tahoma" w:hAnsi="Tahoma" w:cs="Tahoma"/>
          <w:color w:val="000000" w:themeColor="text1"/>
        </w:rPr>
        <w:br/>
      </w:r>
      <w:r w:rsidRPr="006071CB">
        <w:rPr>
          <w:rFonts w:ascii="Tahoma" w:hAnsi="Tahoma" w:cs="Tahoma"/>
          <w:color w:val="000000" w:themeColor="text1"/>
        </w:rPr>
        <w:t>2004 r. o podatku od towarów i usług (</w:t>
      </w:r>
      <w:r w:rsidR="00EA2486" w:rsidRPr="006071CB">
        <w:rPr>
          <w:rFonts w:ascii="Tahoma" w:hAnsi="Tahoma" w:cs="Tahoma"/>
          <w:color w:val="000000" w:themeColor="text1"/>
        </w:rPr>
        <w:t xml:space="preserve">t.j. </w:t>
      </w:r>
      <w:r w:rsidRPr="006071CB">
        <w:rPr>
          <w:rFonts w:ascii="Tahoma" w:hAnsi="Tahoma" w:cs="Tahoma"/>
          <w:color w:val="000000" w:themeColor="text1"/>
        </w:rPr>
        <w:t>Dz. U. z 20</w:t>
      </w:r>
      <w:r w:rsidR="00811C8F">
        <w:rPr>
          <w:rFonts w:ascii="Tahoma" w:hAnsi="Tahoma" w:cs="Tahoma"/>
          <w:color w:val="000000" w:themeColor="text1"/>
        </w:rPr>
        <w:t xml:space="preserve">21 </w:t>
      </w:r>
      <w:r w:rsidRPr="006071CB">
        <w:rPr>
          <w:rFonts w:ascii="Tahoma" w:hAnsi="Tahoma" w:cs="Tahoma"/>
          <w:color w:val="000000" w:themeColor="text1"/>
        </w:rPr>
        <w:t xml:space="preserve">r. poz. </w:t>
      </w:r>
      <w:r w:rsidR="00811C8F">
        <w:rPr>
          <w:rFonts w:ascii="Tahoma" w:hAnsi="Tahoma" w:cs="Tahoma"/>
          <w:color w:val="000000" w:themeColor="text1"/>
        </w:rPr>
        <w:t>685</w:t>
      </w:r>
      <w:r w:rsidRPr="006071CB">
        <w:rPr>
          <w:rFonts w:ascii="Tahoma" w:hAnsi="Tahoma" w:cs="Tahoma"/>
          <w:color w:val="000000" w:themeColor="text1"/>
        </w:rPr>
        <w:t>, z późn. zm.), dla celów zastosowania kryterium ceny lub kosztu zamawiający dolicza do przedstawionej w tej ofercie ceny kwotę podatku od towarów i usług, którą miałby obowiązek rozliczyć.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w:t>
      </w:r>
    </w:p>
    <w:p w:rsidR="0031347F" w:rsidRDefault="0081168C" w:rsidP="00E20802">
      <w:pPr>
        <w:pStyle w:val="pkt"/>
        <w:numPr>
          <w:ilvl w:val="0"/>
          <w:numId w:val="49"/>
        </w:numPr>
        <w:autoSpaceDE w:val="0"/>
        <w:autoSpaceDN w:val="0"/>
        <w:adjustRightInd w:val="0"/>
        <w:spacing w:before="0" w:after="0" w:line="360" w:lineRule="auto"/>
        <w:jc w:val="left"/>
        <w:rPr>
          <w:rFonts w:ascii="Tahoma" w:hAnsi="Tahoma" w:cs="Tahoma"/>
          <w:color w:val="000000" w:themeColor="text1"/>
        </w:rPr>
      </w:pPr>
      <w:r w:rsidRPr="0031347F">
        <w:rPr>
          <w:rFonts w:ascii="Tahoma" w:hAnsi="Tahoma" w:cs="Tahoma"/>
          <w:color w:val="000000" w:themeColor="text1"/>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dokonywanie ja</w:t>
      </w:r>
      <w:r w:rsidR="00C77A82" w:rsidRPr="0031347F">
        <w:rPr>
          <w:rFonts w:ascii="Tahoma" w:hAnsi="Tahoma" w:cs="Tahoma"/>
          <w:color w:val="000000" w:themeColor="text1"/>
        </w:rPr>
        <w:t>kiejkolwiek zmiany w jej treści, z zastrzeżeniem ust. 1</w:t>
      </w:r>
      <w:r w:rsidR="00ED3B02" w:rsidRPr="0031347F">
        <w:rPr>
          <w:rFonts w:ascii="Tahoma" w:hAnsi="Tahoma" w:cs="Tahoma"/>
          <w:color w:val="000000" w:themeColor="text1"/>
        </w:rPr>
        <w:t xml:space="preserve">3 </w:t>
      </w:r>
      <w:r w:rsidR="00C77A82" w:rsidRPr="0031347F">
        <w:rPr>
          <w:rFonts w:ascii="Tahoma" w:hAnsi="Tahoma" w:cs="Tahoma"/>
          <w:color w:val="000000" w:themeColor="text1"/>
        </w:rPr>
        <w:t>niniejszego rozdziału.</w:t>
      </w:r>
    </w:p>
    <w:p w:rsidR="0081168C" w:rsidRPr="0031347F" w:rsidRDefault="0081168C" w:rsidP="00E20802">
      <w:pPr>
        <w:pStyle w:val="pkt"/>
        <w:numPr>
          <w:ilvl w:val="0"/>
          <w:numId w:val="49"/>
        </w:numPr>
        <w:autoSpaceDE w:val="0"/>
        <w:autoSpaceDN w:val="0"/>
        <w:adjustRightInd w:val="0"/>
        <w:spacing w:before="0" w:after="0" w:line="360" w:lineRule="auto"/>
        <w:jc w:val="left"/>
        <w:rPr>
          <w:rFonts w:ascii="Tahoma" w:hAnsi="Tahoma" w:cs="Tahoma"/>
          <w:color w:val="000000" w:themeColor="text1"/>
        </w:rPr>
      </w:pPr>
      <w:r w:rsidRPr="0031347F">
        <w:rPr>
          <w:rFonts w:ascii="Tahoma" w:hAnsi="Tahoma" w:cs="Tahoma"/>
          <w:color w:val="000000" w:themeColor="text1"/>
        </w:rPr>
        <w:t>Zamawiający poprawia w ofercie:</w:t>
      </w:r>
    </w:p>
    <w:p w:rsidR="0081168C" w:rsidRPr="006071CB" w:rsidRDefault="0081168C" w:rsidP="00E20802">
      <w:pPr>
        <w:pStyle w:val="pkt"/>
        <w:numPr>
          <w:ilvl w:val="0"/>
          <w:numId w:val="9"/>
        </w:numPr>
        <w:autoSpaceDE w:val="0"/>
        <w:autoSpaceDN w:val="0"/>
        <w:adjustRightInd w:val="0"/>
        <w:spacing w:after="0" w:line="360" w:lineRule="auto"/>
        <w:ind w:left="426"/>
        <w:jc w:val="left"/>
        <w:rPr>
          <w:rFonts w:ascii="Tahoma" w:hAnsi="Tahoma" w:cs="Tahoma"/>
          <w:color w:val="000000" w:themeColor="text1"/>
        </w:rPr>
      </w:pPr>
      <w:r w:rsidRPr="006071CB">
        <w:rPr>
          <w:rFonts w:ascii="Tahoma" w:hAnsi="Tahoma" w:cs="Tahoma"/>
          <w:color w:val="000000" w:themeColor="text1"/>
        </w:rPr>
        <w:t>oczywiste omyłki pisarskie,</w:t>
      </w:r>
    </w:p>
    <w:p w:rsidR="0081168C" w:rsidRPr="006071CB" w:rsidRDefault="0081168C" w:rsidP="00E20802">
      <w:pPr>
        <w:pStyle w:val="pkt"/>
        <w:numPr>
          <w:ilvl w:val="0"/>
          <w:numId w:val="9"/>
        </w:numPr>
        <w:autoSpaceDE w:val="0"/>
        <w:autoSpaceDN w:val="0"/>
        <w:adjustRightInd w:val="0"/>
        <w:spacing w:after="0" w:line="360" w:lineRule="auto"/>
        <w:ind w:left="426"/>
        <w:jc w:val="left"/>
        <w:rPr>
          <w:rFonts w:ascii="Tahoma" w:hAnsi="Tahoma" w:cs="Tahoma"/>
          <w:color w:val="000000" w:themeColor="text1"/>
        </w:rPr>
      </w:pPr>
      <w:r w:rsidRPr="006071CB">
        <w:rPr>
          <w:rFonts w:ascii="Tahoma" w:hAnsi="Tahoma" w:cs="Tahoma"/>
          <w:color w:val="000000" w:themeColor="text1"/>
        </w:rPr>
        <w:lastRenderedPageBreak/>
        <w:t>oczywiste omyłki rachunkowe, z uwzględnieniem konsekwencji rachunkowych dokonanych poprawek,</w:t>
      </w:r>
    </w:p>
    <w:p w:rsidR="006D05E5" w:rsidRPr="0031347F" w:rsidRDefault="0081168C" w:rsidP="00E20802">
      <w:pPr>
        <w:pStyle w:val="pkt"/>
        <w:numPr>
          <w:ilvl w:val="0"/>
          <w:numId w:val="9"/>
        </w:numPr>
        <w:autoSpaceDE w:val="0"/>
        <w:autoSpaceDN w:val="0"/>
        <w:adjustRightInd w:val="0"/>
        <w:spacing w:after="0" w:line="360" w:lineRule="auto"/>
        <w:ind w:left="426"/>
        <w:jc w:val="left"/>
        <w:rPr>
          <w:rFonts w:ascii="Tahoma" w:hAnsi="Tahoma" w:cs="Tahoma"/>
          <w:color w:val="000000" w:themeColor="text1"/>
        </w:rPr>
      </w:pPr>
      <w:r w:rsidRPr="006071CB">
        <w:rPr>
          <w:rFonts w:ascii="Tahoma" w:hAnsi="Tahoma" w:cs="Tahoma"/>
          <w:color w:val="000000" w:themeColor="text1"/>
        </w:rPr>
        <w:t>inne omyłki polegające na niezgodności oferty z dokumentami zamówienia, niepowodujące istotnych zmian w treści oferty</w:t>
      </w:r>
      <w:r w:rsidR="00E27FE2" w:rsidRPr="006071CB">
        <w:rPr>
          <w:rFonts w:ascii="Tahoma" w:hAnsi="Tahoma" w:cs="Tahoma"/>
          <w:color w:val="000000" w:themeColor="text1"/>
        </w:rPr>
        <w:t>,</w:t>
      </w:r>
      <w:r w:rsidRPr="006071CB">
        <w:rPr>
          <w:rFonts w:ascii="Tahoma" w:hAnsi="Tahoma" w:cs="Tahoma"/>
          <w:color w:val="000000" w:themeColor="text1"/>
        </w:rPr>
        <w:t xml:space="preserve"> </w:t>
      </w:r>
      <w:r w:rsidRPr="0031347F">
        <w:rPr>
          <w:rFonts w:ascii="Tahoma" w:hAnsi="Tahoma" w:cs="Tahoma"/>
          <w:color w:val="000000" w:themeColor="text1"/>
        </w:rPr>
        <w:t>niezwłocznie zawiadamiając o tym wykonawcę, którego oferta została poprawiona</w:t>
      </w:r>
      <w:r w:rsidR="00C77A82" w:rsidRPr="0031347F">
        <w:rPr>
          <w:rFonts w:ascii="Tahoma" w:hAnsi="Tahoma" w:cs="Tahoma"/>
          <w:color w:val="000000" w:themeColor="text1"/>
        </w:rPr>
        <w:t>.</w:t>
      </w:r>
    </w:p>
    <w:p w:rsidR="00A603D1" w:rsidRPr="00D635BE" w:rsidRDefault="0081168C" w:rsidP="00E20802">
      <w:pPr>
        <w:pStyle w:val="pkt"/>
        <w:numPr>
          <w:ilvl w:val="0"/>
          <w:numId w:val="49"/>
        </w:numPr>
        <w:autoSpaceDE w:val="0"/>
        <w:autoSpaceDN w:val="0"/>
        <w:adjustRightInd w:val="0"/>
        <w:spacing w:after="240" w:line="360" w:lineRule="auto"/>
        <w:ind w:left="357" w:hanging="357"/>
        <w:jc w:val="left"/>
        <w:rPr>
          <w:rFonts w:ascii="Tahoma" w:hAnsi="Tahoma" w:cs="Tahoma"/>
          <w:color w:val="000000" w:themeColor="text1"/>
        </w:rPr>
      </w:pPr>
      <w:r w:rsidRPr="006071CB">
        <w:rPr>
          <w:rFonts w:ascii="Tahoma" w:hAnsi="Tahoma" w:cs="Tahoma"/>
          <w:color w:val="000000" w:themeColor="text1"/>
        </w:rPr>
        <w:t xml:space="preserve">W przypadku, o którym mowa w ust. </w:t>
      </w:r>
      <w:r w:rsidR="00C77A82" w:rsidRPr="006071CB">
        <w:rPr>
          <w:rFonts w:ascii="Tahoma" w:hAnsi="Tahoma" w:cs="Tahoma"/>
          <w:color w:val="000000" w:themeColor="text1"/>
        </w:rPr>
        <w:t>1</w:t>
      </w:r>
      <w:r w:rsidR="00ED3B02">
        <w:rPr>
          <w:rFonts w:ascii="Tahoma" w:hAnsi="Tahoma" w:cs="Tahoma"/>
          <w:color w:val="000000" w:themeColor="text1"/>
        </w:rPr>
        <w:t>3</w:t>
      </w:r>
      <w:r w:rsidR="00C77A82" w:rsidRPr="006071CB">
        <w:rPr>
          <w:rFonts w:ascii="Tahoma" w:hAnsi="Tahoma" w:cs="Tahoma"/>
          <w:color w:val="000000" w:themeColor="text1"/>
        </w:rPr>
        <w:t xml:space="preserve"> pkt 3</w:t>
      </w:r>
      <w:r w:rsidRPr="006071CB">
        <w:rPr>
          <w:rFonts w:ascii="Tahoma" w:hAnsi="Tahoma" w:cs="Tahoma"/>
          <w:color w:val="000000" w:themeColor="text1"/>
        </w:rPr>
        <w:t>, zamawiający wyznacza wykonawcy odpowiedni termin na wyrażenie zgody na poprawienie w ofercie omyłki lub zakwestionowanie jej poprawienia. Brak odpowiedzi w wyznaczonym terminie uznaje się za wyrażenie zgody na poprawienie omyłki.</w:t>
      </w:r>
    </w:p>
    <w:p w:rsidR="005D2254" w:rsidRPr="006071CB" w:rsidRDefault="007B54AC" w:rsidP="00D87382">
      <w:pPr>
        <w:pStyle w:val="Podtytu"/>
      </w:pPr>
      <w:r w:rsidRPr="006071CB">
        <w:t>X</w:t>
      </w:r>
      <w:r w:rsidR="00B03278" w:rsidRPr="006071CB">
        <w:t>I</w:t>
      </w:r>
      <w:r w:rsidR="00737D8F" w:rsidRPr="006071CB">
        <w:t>X</w:t>
      </w:r>
      <w:r w:rsidRPr="006071CB">
        <w:t>. Opis kryteriów, którymi zamawiający będzie się kierował przy wyborze</w:t>
      </w:r>
      <w:r w:rsidR="005D2254" w:rsidRPr="006071CB">
        <w:t xml:space="preserve"> </w:t>
      </w:r>
      <w:r w:rsidR="00B96829" w:rsidRPr="006071CB">
        <w:t xml:space="preserve">oferty, wraz </w:t>
      </w:r>
      <w:r w:rsidRPr="006071CB">
        <w:t xml:space="preserve">z podaniem znaczenia tych kryteriów i sposobu oceny ofert </w:t>
      </w:r>
    </w:p>
    <w:p w:rsidR="00D5783D" w:rsidRPr="006071CB" w:rsidRDefault="009A6C57" w:rsidP="00E20802">
      <w:pPr>
        <w:pStyle w:val="Akapitzlist"/>
        <w:numPr>
          <w:ilvl w:val="0"/>
          <w:numId w:val="10"/>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Ocenie będą podlegać oferty złożone w przetargu przez Wykonawców nie podlegających wykluczeniu, których oferty nie podlegają odrzuceniu.</w:t>
      </w:r>
    </w:p>
    <w:p w:rsidR="003247BE" w:rsidRPr="00D635BE" w:rsidRDefault="009A6C57" w:rsidP="00E20802">
      <w:pPr>
        <w:pStyle w:val="Akapitzlist"/>
        <w:numPr>
          <w:ilvl w:val="0"/>
          <w:numId w:val="10"/>
        </w:numPr>
        <w:spacing w:after="240" w:line="360" w:lineRule="auto"/>
        <w:ind w:left="357" w:hanging="357"/>
        <w:rPr>
          <w:rFonts w:ascii="Tahoma" w:hAnsi="Tahoma" w:cs="Tahoma"/>
          <w:color w:val="000000" w:themeColor="text1"/>
          <w:sz w:val="24"/>
          <w:szCs w:val="24"/>
        </w:rPr>
      </w:pPr>
      <w:r w:rsidRPr="006071CB">
        <w:rPr>
          <w:rFonts w:ascii="Tahoma" w:hAnsi="Tahoma" w:cs="Tahoma"/>
          <w:color w:val="000000" w:themeColor="text1"/>
          <w:sz w:val="24"/>
          <w:szCs w:val="24"/>
        </w:rPr>
        <w:t>Zamawiający dokona oceny ofert w oparciu o następujące kryteria</w:t>
      </w:r>
      <w:r w:rsidR="00A07094" w:rsidRPr="006071CB">
        <w:rPr>
          <w:rFonts w:ascii="Tahoma" w:hAnsi="Tahoma" w:cs="Tahoma"/>
          <w:color w:val="000000" w:themeColor="text1"/>
          <w:sz w:val="24"/>
          <w:szCs w:val="24"/>
        </w:rPr>
        <w:t>:</w:t>
      </w:r>
    </w:p>
    <w:p w:rsidR="003247BE" w:rsidRPr="00605342" w:rsidRDefault="003247BE" w:rsidP="00E20802">
      <w:pPr>
        <w:pStyle w:val="Akapitzlist"/>
        <w:numPr>
          <w:ilvl w:val="0"/>
          <w:numId w:val="50"/>
        </w:numPr>
        <w:spacing w:after="0" w:line="360" w:lineRule="auto"/>
        <w:rPr>
          <w:rFonts w:ascii="Tahoma" w:hAnsi="Tahoma" w:cs="Tahoma"/>
          <w:color w:val="000000" w:themeColor="text1"/>
          <w:sz w:val="24"/>
          <w:szCs w:val="24"/>
        </w:rPr>
      </w:pPr>
      <w:r w:rsidRPr="00605342">
        <w:rPr>
          <w:rFonts w:ascii="Tahoma" w:hAnsi="Tahoma" w:cs="Tahoma"/>
          <w:color w:val="000000" w:themeColor="text1"/>
          <w:sz w:val="24"/>
          <w:szCs w:val="24"/>
        </w:rPr>
        <w:t xml:space="preserve">Cena (koszt)  </w:t>
      </w:r>
      <w:r w:rsidRPr="00121B71">
        <w:rPr>
          <w:rFonts w:ascii="Tahoma" w:hAnsi="Tahoma" w:cs="Tahoma"/>
          <w:b/>
          <w:color w:val="000000" w:themeColor="text1"/>
          <w:sz w:val="24"/>
          <w:szCs w:val="24"/>
        </w:rPr>
        <w:t>„C”</w:t>
      </w:r>
      <w:r w:rsidRPr="00605342">
        <w:rPr>
          <w:rFonts w:ascii="Tahoma" w:hAnsi="Tahoma" w:cs="Tahoma"/>
          <w:color w:val="000000" w:themeColor="text1"/>
          <w:sz w:val="24"/>
          <w:szCs w:val="24"/>
        </w:rPr>
        <w:t xml:space="preserve"> - </w:t>
      </w:r>
      <w:r w:rsidR="00A603D1" w:rsidRPr="00605342">
        <w:rPr>
          <w:rFonts w:ascii="Tahoma" w:hAnsi="Tahoma" w:cs="Tahoma"/>
          <w:color w:val="000000" w:themeColor="text1"/>
          <w:sz w:val="24"/>
          <w:szCs w:val="24"/>
        </w:rPr>
        <w:t>5</w:t>
      </w:r>
      <w:r w:rsidRPr="00605342">
        <w:rPr>
          <w:rFonts w:ascii="Tahoma" w:hAnsi="Tahoma" w:cs="Tahoma"/>
          <w:color w:val="000000" w:themeColor="text1"/>
          <w:sz w:val="24"/>
          <w:szCs w:val="24"/>
        </w:rPr>
        <w:t>0%</w:t>
      </w:r>
    </w:p>
    <w:p w:rsidR="003247BE" w:rsidRPr="003247BE" w:rsidRDefault="003247BE" w:rsidP="00E209CF">
      <w:pPr>
        <w:spacing w:after="0" w:line="360" w:lineRule="auto"/>
        <w:rPr>
          <w:rFonts w:ascii="Tahoma" w:hAnsi="Tahoma" w:cs="Tahoma"/>
          <w:color w:val="000000" w:themeColor="text1"/>
          <w:sz w:val="24"/>
          <w:szCs w:val="24"/>
        </w:rPr>
      </w:pPr>
      <w:r w:rsidRPr="003247BE">
        <w:rPr>
          <w:rFonts w:ascii="Tahoma" w:hAnsi="Tahoma" w:cs="Tahoma"/>
          <w:color w:val="000000" w:themeColor="text1"/>
          <w:sz w:val="24"/>
          <w:szCs w:val="24"/>
        </w:rPr>
        <w:t>Liczba punktów jaką można uzyskać dla kryterium ceny zostanie obliczona następująco:</w:t>
      </w:r>
    </w:p>
    <w:p w:rsidR="003247BE" w:rsidRPr="003247BE" w:rsidRDefault="003247BE" w:rsidP="00E209CF">
      <w:pPr>
        <w:spacing w:after="0" w:line="360" w:lineRule="auto"/>
        <w:ind w:left="1560"/>
        <w:rPr>
          <w:rFonts w:ascii="Tahoma" w:hAnsi="Tahoma" w:cs="Tahoma"/>
          <w:color w:val="000000" w:themeColor="text1"/>
        </w:rPr>
      </w:pPr>
      <w:r w:rsidRPr="003247BE">
        <w:rPr>
          <w:rFonts w:ascii="Tahoma" w:hAnsi="Tahoma" w:cs="Tahoma"/>
          <w:color w:val="000000" w:themeColor="text1"/>
        </w:rPr>
        <w:t>najniższa zaoferowana cena brutto spośród ofert podlegających ocenie</w:t>
      </w:r>
    </w:p>
    <w:p w:rsidR="00D635BE" w:rsidRDefault="003247BE" w:rsidP="00E209CF">
      <w:pPr>
        <w:spacing w:after="0" w:line="360" w:lineRule="auto"/>
        <w:ind w:left="3119" w:hanging="3119"/>
        <w:rPr>
          <w:rFonts w:ascii="Tahoma" w:hAnsi="Tahoma" w:cs="Tahoma"/>
          <w:color w:val="000000" w:themeColor="text1"/>
        </w:rPr>
      </w:pPr>
      <w:r w:rsidRPr="003247BE">
        <w:rPr>
          <w:rFonts w:ascii="Tahoma" w:hAnsi="Tahoma" w:cs="Tahoma"/>
          <w:color w:val="000000" w:themeColor="text1"/>
        </w:rPr>
        <w:t xml:space="preserve">liczba punktów = -------------------------------------------------------------------------------- x </w:t>
      </w:r>
      <w:r w:rsidR="00A603D1">
        <w:rPr>
          <w:rFonts w:ascii="Tahoma" w:hAnsi="Tahoma" w:cs="Tahoma"/>
          <w:color w:val="000000" w:themeColor="text1"/>
        </w:rPr>
        <w:t>5</w:t>
      </w:r>
      <w:r w:rsidRPr="003247BE">
        <w:rPr>
          <w:rFonts w:ascii="Tahoma" w:hAnsi="Tahoma" w:cs="Tahoma"/>
          <w:color w:val="000000" w:themeColor="text1"/>
        </w:rPr>
        <w:t>0 %</w:t>
      </w:r>
    </w:p>
    <w:p w:rsidR="003247BE" w:rsidRPr="00D635BE" w:rsidRDefault="003247BE" w:rsidP="00D635BE">
      <w:pPr>
        <w:spacing w:after="0" w:line="360" w:lineRule="auto"/>
        <w:ind w:left="6238" w:hanging="3119"/>
        <w:rPr>
          <w:rFonts w:ascii="Tahoma" w:hAnsi="Tahoma" w:cs="Tahoma"/>
          <w:color w:val="000000" w:themeColor="text1"/>
        </w:rPr>
      </w:pPr>
      <w:r w:rsidRPr="003247BE">
        <w:rPr>
          <w:rFonts w:ascii="Tahoma" w:hAnsi="Tahoma" w:cs="Tahoma"/>
          <w:color w:val="000000" w:themeColor="text1"/>
        </w:rPr>
        <w:t xml:space="preserve"> cena brutto ocenianej oferty</w:t>
      </w:r>
    </w:p>
    <w:p w:rsidR="003247BE" w:rsidRPr="00605342" w:rsidRDefault="003247BE" w:rsidP="00E20802">
      <w:pPr>
        <w:pStyle w:val="Akapitzlist"/>
        <w:numPr>
          <w:ilvl w:val="0"/>
          <w:numId w:val="50"/>
        </w:numPr>
        <w:spacing w:after="0" w:line="360" w:lineRule="auto"/>
        <w:rPr>
          <w:rFonts w:ascii="Tahoma" w:hAnsi="Tahoma" w:cs="Tahoma"/>
          <w:color w:val="000000" w:themeColor="text1"/>
          <w:sz w:val="24"/>
          <w:szCs w:val="24"/>
        </w:rPr>
      </w:pPr>
      <w:r w:rsidRPr="00605342">
        <w:rPr>
          <w:rFonts w:ascii="Tahoma" w:hAnsi="Tahoma" w:cs="Tahoma"/>
          <w:color w:val="000000" w:themeColor="text1"/>
          <w:sz w:val="24"/>
          <w:szCs w:val="24"/>
        </w:rPr>
        <w:t xml:space="preserve">Kryterium – doświadczenie osób skierowanych do realizacji zamówienia </w:t>
      </w:r>
      <w:r w:rsidRPr="00121B71">
        <w:rPr>
          <w:rFonts w:ascii="Tahoma" w:hAnsi="Tahoma" w:cs="Tahoma"/>
          <w:b/>
          <w:color w:val="000000" w:themeColor="text1"/>
          <w:sz w:val="24"/>
          <w:szCs w:val="24"/>
        </w:rPr>
        <w:t>„D”</w:t>
      </w:r>
      <w:r w:rsidRPr="00605342">
        <w:rPr>
          <w:rFonts w:ascii="Tahoma" w:hAnsi="Tahoma" w:cs="Tahoma"/>
          <w:color w:val="000000" w:themeColor="text1"/>
          <w:sz w:val="24"/>
          <w:szCs w:val="24"/>
        </w:rPr>
        <w:t xml:space="preserve"> – 20 %</w:t>
      </w:r>
    </w:p>
    <w:p w:rsidR="003247BE" w:rsidRPr="003247BE" w:rsidRDefault="003247BE" w:rsidP="00E209CF">
      <w:pPr>
        <w:spacing w:after="0" w:line="360" w:lineRule="auto"/>
        <w:rPr>
          <w:rFonts w:ascii="Tahoma" w:hAnsi="Tahoma" w:cs="Tahoma"/>
          <w:color w:val="000000" w:themeColor="text1"/>
          <w:sz w:val="24"/>
          <w:szCs w:val="24"/>
        </w:rPr>
      </w:pPr>
      <w:r w:rsidRPr="003247BE">
        <w:rPr>
          <w:rFonts w:ascii="Tahoma" w:hAnsi="Tahoma" w:cs="Tahoma"/>
          <w:color w:val="000000" w:themeColor="text1"/>
          <w:sz w:val="24"/>
          <w:szCs w:val="24"/>
        </w:rPr>
        <w:t xml:space="preserve">W ramach tego kryterium wykonawca może otrzymać maksymalnie 20 punktów. </w:t>
      </w:r>
    </w:p>
    <w:p w:rsidR="003247BE" w:rsidRPr="006C2F6F" w:rsidRDefault="003247BE" w:rsidP="00E209CF">
      <w:pPr>
        <w:spacing w:after="0" w:line="360" w:lineRule="auto"/>
        <w:rPr>
          <w:rFonts w:ascii="Tahoma" w:hAnsi="Tahoma" w:cs="Tahoma"/>
          <w:color w:val="000000" w:themeColor="text1"/>
          <w:sz w:val="24"/>
          <w:szCs w:val="24"/>
        </w:rPr>
      </w:pPr>
      <w:r w:rsidRPr="003247BE">
        <w:rPr>
          <w:rFonts w:ascii="Tahoma" w:hAnsi="Tahoma" w:cs="Tahoma"/>
          <w:color w:val="000000" w:themeColor="text1"/>
          <w:sz w:val="24"/>
          <w:szCs w:val="24"/>
        </w:rPr>
        <w:t xml:space="preserve">O liczbie przyznanych wykonawcy punktów w tym kryterium będzie decydować staż pracy pracowników skierowanych do pracy w obiektach zamawiającego.  Punkty będą </w:t>
      </w:r>
      <w:r w:rsidRPr="006C2F6F">
        <w:rPr>
          <w:rFonts w:ascii="Tahoma" w:hAnsi="Tahoma" w:cs="Tahoma"/>
          <w:color w:val="000000" w:themeColor="text1"/>
          <w:sz w:val="24"/>
          <w:szCs w:val="24"/>
        </w:rPr>
        <w:t>przyznawane w następujący sposób:</w:t>
      </w:r>
    </w:p>
    <w:p w:rsidR="003247BE" w:rsidRPr="00605342" w:rsidRDefault="003247BE" w:rsidP="00E20802">
      <w:pPr>
        <w:pStyle w:val="Akapitzlist"/>
        <w:numPr>
          <w:ilvl w:val="0"/>
          <w:numId w:val="21"/>
        </w:numPr>
        <w:spacing w:after="0" w:line="360" w:lineRule="auto"/>
        <w:rPr>
          <w:rFonts w:ascii="Tahoma" w:hAnsi="Tahoma" w:cs="Tahoma"/>
          <w:color w:val="000000" w:themeColor="text1"/>
          <w:sz w:val="24"/>
          <w:szCs w:val="24"/>
        </w:rPr>
      </w:pPr>
      <w:r w:rsidRPr="00605342">
        <w:rPr>
          <w:rFonts w:ascii="Tahoma" w:hAnsi="Tahoma" w:cs="Tahoma"/>
          <w:color w:val="000000" w:themeColor="text1"/>
          <w:sz w:val="24"/>
          <w:szCs w:val="24"/>
        </w:rPr>
        <w:t>za każdego zgłoszonego do pracy pracownika o stażu pracy co najmniej 2 lata – 1,0  pkt</w:t>
      </w:r>
    </w:p>
    <w:p w:rsidR="003247BE" w:rsidRPr="00605342" w:rsidRDefault="003247BE" w:rsidP="00E20802">
      <w:pPr>
        <w:pStyle w:val="Akapitzlist"/>
        <w:numPr>
          <w:ilvl w:val="0"/>
          <w:numId w:val="21"/>
        </w:numPr>
        <w:spacing w:after="0" w:line="360" w:lineRule="auto"/>
        <w:rPr>
          <w:rFonts w:ascii="Tahoma" w:hAnsi="Tahoma" w:cs="Tahoma"/>
          <w:color w:val="000000" w:themeColor="text1"/>
          <w:sz w:val="24"/>
          <w:szCs w:val="24"/>
        </w:rPr>
      </w:pPr>
      <w:r w:rsidRPr="00605342">
        <w:rPr>
          <w:rFonts w:ascii="Tahoma" w:hAnsi="Tahoma" w:cs="Tahoma"/>
          <w:color w:val="000000" w:themeColor="text1"/>
          <w:sz w:val="24"/>
          <w:szCs w:val="24"/>
        </w:rPr>
        <w:t>za każdego zgłoszonego do pracy pracownika o stażu pracy co najmniej 3 lata – 1,5  pkt</w:t>
      </w:r>
    </w:p>
    <w:p w:rsidR="003247BE" w:rsidRPr="00605342" w:rsidRDefault="003247BE" w:rsidP="00E20802">
      <w:pPr>
        <w:pStyle w:val="Akapitzlist"/>
        <w:numPr>
          <w:ilvl w:val="0"/>
          <w:numId w:val="21"/>
        </w:numPr>
        <w:spacing w:after="0" w:line="360" w:lineRule="auto"/>
        <w:rPr>
          <w:rFonts w:ascii="Tahoma" w:hAnsi="Tahoma" w:cs="Tahoma"/>
          <w:color w:val="000000" w:themeColor="text1"/>
          <w:sz w:val="24"/>
          <w:szCs w:val="24"/>
        </w:rPr>
      </w:pPr>
      <w:r w:rsidRPr="00605342">
        <w:rPr>
          <w:rFonts w:ascii="Tahoma" w:hAnsi="Tahoma" w:cs="Tahoma"/>
          <w:color w:val="000000" w:themeColor="text1"/>
          <w:sz w:val="24"/>
          <w:szCs w:val="24"/>
        </w:rPr>
        <w:t>za każdego zgłoszonego do pracy pracownika o stażu pracy co najmniej 4 lata – 2,0  pkt</w:t>
      </w:r>
    </w:p>
    <w:p w:rsidR="00886CC0" w:rsidRDefault="003247BE" w:rsidP="00E20802">
      <w:pPr>
        <w:pStyle w:val="Akapitzlist"/>
        <w:numPr>
          <w:ilvl w:val="0"/>
          <w:numId w:val="21"/>
        </w:numPr>
        <w:spacing w:after="0" w:line="360" w:lineRule="auto"/>
        <w:rPr>
          <w:rFonts w:ascii="Tahoma" w:hAnsi="Tahoma" w:cs="Tahoma"/>
          <w:color w:val="000000" w:themeColor="text1"/>
          <w:sz w:val="24"/>
          <w:szCs w:val="24"/>
        </w:rPr>
      </w:pPr>
      <w:r w:rsidRPr="00605342">
        <w:rPr>
          <w:rFonts w:ascii="Tahoma" w:hAnsi="Tahoma" w:cs="Tahoma"/>
          <w:color w:val="000000" w:themeColor="text1"/>
          <w:sz w:val="24"/>
          <w:szCs w:val="24"/>
        </w:rPr>
        <w:lastRenderedPageBreak/>
        <w:t>za każdego zgłoszonego do pracy pracownika o stażu pracy co najmniej 5 lat   – 2,5  pkt</w:t>
      </w:r>
    </w:p>
    <w:p w:rsidR="00886CC0" w:rsidRPr="00886CC0" w:rsidRDefault="003247BE" w:rsidP="002A1D71">
      <w:pPr>
        <w:spacing w:after="240" w:line="360" w:lineRule="auto"/>
        <w:rPr>
          <w:rFonts w:ascii="Tahoma" w:hAnsi="Tahoma" w:cs="Tahoma"/>
          <w:color w:val="000000" w:themeColor="text1"/>
          <w:sz w:val="24"/>
          <w:szCs w:val="24"/>
        </w:rPr>
      </w:pPr>
      <w:r w:rsidRPr="00886CC0">
        <w:rPr>
          <w:rFonts w:ascii="Tahoma" w:hAnsi="Tahoma" w:cs="Tahoma"/>
          <w:b/>
          <w:color w:val="000000" w:themeColor="text1"/>
          <w:sz w:val="24"/>
          <w:szCs w:val="24"/>
        </w:rPr>
        <w:t>UWAGA:</w:t>
      </w:r>
      <w:r w:rsidRPr="00886CC0">
        <w:rPr>
          <w:rFonts w:ascii="Tahoma" w:hAnsi="Tahoma" w:cs="Tahoma"/>
          <w:color w:val="000000" w:themeColor="text1"/>
          <w:sz w:val="24"/>
          <w:szCs w:val="24"/>
        </w:rPr>
        <w:t xml:space="preserve"> Wykonawca, który dla osób skier</w:t>
      </w:r>
      <w:r w:rsidR="007D7F90" w:rsidRPr="00886CC0">
        <w:rPr>
          <w:rFonts w:ascii="Tahoma" w:hAnsi="Tahoma" w:cs="Tahoma"/>
          <w:color w:val="000000" w:themeColor="text1"/>
          <w:sz w:val="24"/>
          <w:szCs w:val="24"/>
        </w:rPr>
        <w:t>owanych</w:t>
      </w:r>
      <w:r w:rsidR="00221506">
        <w:rPr>
          <w:rFonts w:ascii="Tahoma" w:hAnsi="Tahoma" w:cs="Tahoma"/>
          <w:color w:val="000000" w:themeColor="text1"/>
          <w:sz w:val="24"/>
          <w:szCs w:val="24"/>
        </w:rPr>
        <w:t xml:space="preserve"> do realizacji zamówienia </w:t>
      </w:r>
      <w:r w:rsidR="007D7F90" w:rsidRPr="00886CC0">
        <w:rPr>
          <w:rFonts w:ascii="Tahoma" w:hAnsi="Tahoma" w:cs="Tahoma"/>
          <w:color w:val="000000" w:themeColor="text1"/>
          <w:sz w:val="24"/>
          <w:szCs w:val="24"/>
        </w:rPr>
        <w:t>określi doświadczeni</w:t>
      </w:r>
      <w:r w:rsidR="00221506">
        <w:rPr>
          <w:rFonts w:ascii="Tahoma" w:hAnsi="Tahoma" w:cs="Tahoma"/>
          <w:color w:val="000000" w:themeColor="text1"/>
          <w:sz w:val="24"/>
          <w:szCs w:val="24"/>
        </w:rPr>
        <w:t>e</w:t>
      </w:r>
      <w:r w:rsidR="007D7F90" w:rsidRPr="00886CC0">
        <w:rPr>
          <w:rFonts w:ascii="Tahoma" w:hAnsi="Tahoma" w:cs="Tahoma"/>
          <w:color w:val="000000" w:themeColor="text1"/>
          <w:sz w:val="24"/>
          <w:szCs w:val="24"/>
        </w:rPr>
        <w:t xml:space="preserve"> w pracy w ochronie w obiektach użyteczności publicznej typu urząd, sąd wynoszące </w:t>
      </w:r>
      <w:r w:rsidR="00221506">
        <w:rPr>
          <w:rFonts w:ascii="Tahoma" w:hAnsi="Tahoma" w:cs="Tahoma"/>
          <w:color w:val="000000" w:themeColor="text1"/>
          <w:sz w:val="24"/>
          <w:szCs w:val="24"/>
        </w:rPr>
        <w:t xml:space="preserve">mniej niż </w:t>
      </w:r>
      <w:r w:rsidR="007D7F90" w:rsidRPr="00886CC0">
        <w:rPr>
          <w:rFonts w:ascii="Tahoma" w:hAnsi="Tahoma" w:cs="Tahoma"/>
          <w:color w:val="000000" w:themeColor="text1"/>
          <w:sz w:val="24"/>
          <w:szCs w:val="24"/>
        </w:rPr>
        <w:t>2 lata</w:t>
      </w:r>
      <w:r w:rsidRPr="00886CC0">
        <w:rPr>
          <w:rFonts w:ascii="Tahoma" w:hAnsi="Tahoma" w:cs="Tahoma"/>
          <w:color w:val="000000" w:themeColor="text1"/>
          <w:sz w:val="24"/>
          <w:szCs w:val="24"/>
        </w:rPr>
        <w:t xml:space="preserve"> doświadczenia, otrzyma 0 pkt.</w:t>
      </w:r>
    </w:p>
    <w:p w:rsidR="003247BE" w:rsidRPr="007B7BA5" w:rsidRDefault="003247BE" w:rsidP="00E20802">
      <w:pPr>
        <w:pStyle w:val="Akapitzlist"/>
        <w:numPr>
          <w:ilvl w:val="0"/>
          <w:numId w:val="50"/>
        </w:numPr>
        <w:spacing w:after="0" w:line="360" w:lineRule="auto"/>
        <w:rPr>
          <w:rFonts w:ascii="Tahoma" w:hAnsi="Tahoma" w:cs="Tahoma"/>
          <w:color w:val="000000" w:themeColor="text1"/>
          <w:sz w:val="24"/>
          <w:szCs w:val="24"/>
        </w:rPr>
      </w:pPr>
      <w:r w:rsidRPr="007B7BA5">
        <w:rPr>
          <w:rFonts w:ascii="Tahoma" w:hAnsi="Tahoma" w:cs="Tahoma"/>
          <w:color w:val="000000" w:themeColor="text1"/>
          <w:sz w:val="24"/>
          <w:szCs w:val="24"/>
        </w:rPr>
        <w:t>Kryterium zarządzanie jakością – 30%</w:t>
      </w:r>
    </w:p>
    <w:p w:rsidR="00F3256A" w:rsidRDefault="003247BE" w:rsidP="00E20802">
      <w:pPr>
        <w:pStyle w:val="Akapitzlist"/>
        <w:numPr>
          <w:ilvl w:val="0"/>
          <w:numId w:val="51"/>
        </w:numPr>
        <w:spacing w:after="0" w:line="360" w:lineRule="auto"/>
        <w:rPr>
          <w:rFonts w:ascii="Tahoma" w:hAnsi="Tahoma" w:cs="Tahoma"/>
          <w:color w:val="000000" w:themeColor="text1"/>
          <w:sz w:val="24"/>
          <w:szCs w:val="24"/>
        </w:rPr>
      </w:pPr>
      <w:r w:rsidRPr="007B7BA5">
        <w:rPr>
          <w:rFonts w:ascii="Tahoma" w:hAnsi="Tahoma" w:cs="Tahoma"/>
          <w:color w:val="000000" w:themeColor="text1"/>
          <w:sz w:val="24"/>
          <w:szCs w:val="24"/>
        </w:rPr>
        <w:t xml:space="preserve">Punkty za posiadanie certyfikatu </w:t>
      </w:r>
      <w:r w:rsidRPr="00121B71">
        <w:rPr>
          <w:rFonts w:ascii="Tahoma" w:hAnsi="Tahoma" w:cs="Tahoma"/>
          <w:b/>
          <w:color w:val="000000" w:themeColor="text1"/>
          <w:sz w:val="24"/>
          <w:szCs w:val="24"/>
        </w:rPr>
        <w:t>„JC”–</w:t>
      </w:r>
      <w:r w:rsidRPr="007B7BA5">
        <w:rPr>
          <w:rFonts w:ascii="Tahoma" w:hAnsi="Tahoma" w:cs="Tahoma"/>
          <w:color w:val="000000" w:themeColor="text1"/>
          <w:sz w:val="24"/>
          <w:szCs w:val="24"/>
        </w:rPr>
        <w:t xml:space="preserve"> 15 pkt</w:t>
      </w:r>
    </w:p>
    <w:p w:rsidR="00F3256A" w:rsidRDefault="003247BE" w:rsidP="00F3256A">
      <w:pPr>
        <w:pStyle w:val="Akapitzlist"/>
        <w:spacing w:after="0" w:line="360" w:lineRule="auto"/>
        <w:rPr>
          <w:rFonts w:ascii="Tahoma" w:hAnsi="Tahoma" w:cs="Tahoma"/>
          <w:color w:val="000000" w:themeColor="text1"/>
          <w:sz w:val="24"/>
          <w:szCs w:val="24"/>
        </w:rPr>
      </w:pPr>
      <w:r w:rsidRPr="00F3256A">
        <w:rPr>
          <w:rFonts w:ascii="Tahoma" w:hAnsi="Tahoma" w:cs="Tahoma"/>
          <w:color w:val="000000" w:themeColor="text1"/>
          <w:sz w:val="24"/>
          <w:szCs w:val="24"/>
        </w:rPr>
        <w:t xml:space="preserve">Jeśli Wykonawca posiada i załączy do oferty aktualny na dzień składania ofert certyfikat ISO potwierdzający, że </w:t>
      </w:r>
      <w:r w:rsidR="007D7F90" w:rsidRPr="00F3256A">
        <w:rPr>
          <w:rFonts w:ascii="Tahoma" w:hAnsi="Tahoma" w:cs="Tahoma"/>
          <w:color w:val="000000" w:themeColor="text1"/>
          <w:sz w:val="24"/>
          <w:szCs w:val="24"/>
        </w:rPr>
        <w:t>W</w:t>
      </w:r>
      <w:r w:rsidRPr="00F3256A">
        <w:rPr>
          <w:rFonts w:ascii="Tahoma" w:hAnsi="Tahoma" w:cs="Tahoma"/>
          <w:color w:val="000000" w:themeColor="text1"/>
          <w:sz w:val="24"/>
          <w:szCs w:val="24"/>
        </w:rPr>
        <w:t>ykonawca działa w oparciu o System Zarządzania Jakością zgodnie z wymogami normy ISO 9001, oznaczonej jako PN-EN ISO 9001:2015-10  – w zakresie świadczenia ochrony fizycznej osób i mienia lub posiada i załączy do oferty dokument równoważny wydany przez odpowiedni podmiot uprawniony do kontroli jakości  - otrzyma 15 pkt.</w:t>
      </w:r>
    </w:p>
    <w:p w:rsidR="003247BE" w:rsidRPr="003247BE" w:rsidRDefault="003247BE" w:rsidP="00F3256A">
      <w:pPr>
        <w:pStyle w:val="Akapitzlist"/>
        <w:spacing w:after="0" w:line="360" w:lineRule="auto"/>
        <w:rPr>
          <w:rFonts w:ascii="Tahoma" w:hAnsi="Tahoma" w:cs="Tahoma"/>
          <w:color w:val="000000" w:themeColor="text1"/>
          <w:sz w:val="24"/>
          <w:szCs w:val="24"/>
        </w:rPr>
      </w:pPr>
      <w:r w:rsidRPr="003247BE">
        <w:rPr>
          <w:rFonts w:ascii="Tahoma" w:hAnsi="Tahoma" w:cs="Tahoma"/>
          <w:color w:val="000000" w:themeColor="text1"/>
          <w:sz w:val="24"/>
          <w:szCs w:val="24"/>
        </w:rPr>
        <w:t>Jeśli Wykonawca nie posiada aktualnego certyfikatu ISO lub d</w:t>
      </w:r>
      <w:r>
        <w:rPr>
          <w:rFonts w:ascii="Tahoma" w:hAnsi="Tahoma" w:cs="Tahoma"/>
          <w:color w:val="000000" w:themeColor="text1"/>
          <w:sz w:val="24"/>
          <w:szCs w:val="24"/>
        </w:rPr>
        <w:t xml:space="preserve">okumentu równoważnego – otrzyma </w:t>
      </w:r>
      <w:r w:rsidRPr="003247BE">
        <w:rPr>
          <w:rFonts w:ascii="Tahoma" w:hAnsi="Tahoma" w:cs="Tahoma"/>
          <w:color w:val="000000" w:themeColor="text1"/>
          <w:sz w:val="24"/>
          <w:szCs w:val="24"/>
        </w:rPr>
        <w:t xml:space="preserve">0 pkt. </w:t>
      </w:r>
    </w:p>
    <w:p w:rsidR="00F3256A" w:rsidRDefault="003247BE" w:rsidP="00E20802">
      <w:pPr>
        <w:pStyle w:val="Akapitzlist"/>
        <w:numPr>
          <w:ilvl w:val="0"/>
          <w:numId w:val="51"/>
        </w:numPr>
        <w:spacing w:after="0" w:line="360" w:lineRule="auto"/>
        <w:rPr>
          <w:rFonts w:ascii="Tahoma" w:hAnsi="Tahoma" w:cs="Tahoma"/>
          <w:color w:val="000000" w:themeColor="text1"/>
          <w:sz w:val="24"/>
          <w:szCs w:val="24"/>
        </w:rPr>
      </w:pPr>
      <w:r w:rsidRPr="007B7BA5">
        <w:rPr>
          <w:rFonts w:ascii="Tahoma" w:hAnsi="Tahoma" w:cs="Tahoma"/>
          <w:color w:val="000000" w:themeColor="text1"/>
          <w:sz w:val="24"/>
          <w:szCs w:val="24"/>
        </w:rPr>
        <w:t>Punkty za rekomendacj</w:t>
      </w:r>
      <w:r w:rsidR="002263B3">
        <w:rPr>
          <w:rFonts w:ascii="Tahoma" w:hAnsi="Tahoma" w:cs="Tahoma"/>
          <w:color w:val="000000" w:themeColor="text1"/>
          <w:sz w:val="24"/>
          <w:szCs w:val="24"/>
        </w:rPr>
        <w:t>ę</w:t>
      </w:r>
      <w:r w:rsidRPr="007B7BA5">
        <w:rPr>
          <w:rFonts w:ascii="Tahoma" w:hAnsi="Tahoma" w:cs="Tahoma"/>
          <w:color w:val="000000" w:themeColor="text1"/>
          <w:sz w:val="24"/>
          <w:szCs w:val="24"/>
        </w:rPr>
        <w:t xml:space="preserve"> wystawioną wykonawcy przez organizację branżową </w:t>
      </w:r>
      <w:r w:rsidRPr="00121B71">
        <w:rPr>
          <w:rFonts w:ascii="Tahoma" w:hAnsi="Tahoma" w:cs="Tahoma"/>
          <w:b/>
          <w:color w:val="000000" w:themeColor="text1"/>
          <w:sz w:val="24"/>
          <w:szCs w:val="24"/>
        </w:rPr>
        <w:t>„JR”–</w:t>
      </w:r>
      <w:r w:rsidRPr="007B7BA5">
        <w:rPr>
          <w:rFonts w:ascii="Tahoma" w:hAnsi="Tahoma" w:cs="Tahoma"/>
          <w:color w:val="000000" w:themeColor="text1"/>
          <w:sz w:val="24"/>
          <w:szCs w:val="24"/>
        </w:rPr>
        <w:t xml:space="preserve"> 15 pkt</w:t>
      </w:r>
    </w:p>
    <w:p w:rsidR="00F3256A" w:rsidRDefault="003247BE" w:rsidP="00F3256A">
      <w:pPr>
        <w:pStyle w:val="Akapitzlist"/>
        <w:spacing w:after="0" w:line="360" w:lineRule="auto"/>
        <w:rPr>
          <w:rFonts w:ascii="Tahoma" w:hAnsi="Tahoma" w:cs="Tahoma"/>
          <w:color w:val="000000" w:themeColor="text1"/>
          <w:sz w:val="24"/>
          <w:szCs w:val="24"/>
        </w:rPr>
      </w:pPr>
      <w:r w:rsidRPr="00F3256A">
        <w:rPr>
          <w:rFonts w:ascii="Tahoma" w:hAnsi="Tahoma" w:cs="Tahoma"/>
          <w:color w:val="000000" w:themeColor="text1"/>
          <w:sz w:val="24"/>
          <w:szCs w:val="24"/>
        </w:rPr>
        <w:t>Jeśli wykonawca posiada i załączy do oferty aktualną na dzień składania ofert rekomendację organizacji branżowej potwierdzającej jakość świadczonych usług w zakresie ochrony osób i mienia – otrzyma 15 pkt.</w:t>
      </w:r>
    </w:p>
    <w:p w:rsidR="003247BE" w:rsidRPr="003247BE" w:rsidRDefault="003247BE" w:rsidP="00F3256A">
      <w:pPr>
        <w:pStyle w:val="Akapitzlist"/>
        <w:spacing w:after="0" w:line="360" w:lineRule="auto"/>
        <w:rPr>
          <w:rFonts w:ascii="Tahoma" w:hAnsi="Tahoma" w:cs="Tahoma"/>
          <w:color w:val="000000" w:themeColor="text1"/>
          <w:sz w:val="24"/>
          <w:szCs w:val="24"/>
        </w:rPr>
      </w:pPr>
      <w:r w:rsidRPr="003247BE">
        <w:rPr>
          <w:rFonts w:ascii="Tahoma" w:hAnsi="Tahoma" w:cs="Tahoma"/>
          <w:color w:val="000000" w:themeColor="text1"/>
          <w:sz w:val="24"/>
          <w:szCs w:val="24"/>
        </w:rPr>
        <w:t>Jeśli Wykonawca nie posiada aktualnego rekomendacji organizacji branżowej  - otrzyma 0 pkt.</w:t>
      </w:r>
    </w:p>
    <w:p w:rsidR="00F3256A" w:rsidRPr="00F40351" w:rsidRDefault="003247BE" w:rsidP="00E20802">
      <w:pPr>
        <w:pStyle w:val="Akapitzlist"/>
        <w:numPr>
          <w:ilvl w:val="0"/>
          <w:numId w:val="10"/>
        </w:numPr>
        <w:spacing w:after="0" w:line="360" w:lineRule="auto"/>
        <w:rPr>
          <w:rFonts w:ascii="Tahoma" w:hAnsi="Tahoma" w:cs="Tahoma"/>
          <w:color w:val="000000" w:themeColor="text1"/>
          <w:sz w:val="24"/>
          <w:szCs w:val="24"/>
        </w:rPr>
      </w:pPr>
      <w:r w:rsidRPr="00F3256A">
        <w:rPr>
          <w:rFonts w:ascii="Tahoma" w:hAnsi="Tahoma" w:cs="Tahoma"/>
          <w:color w:val="000000" w:themeColor="text1"/>
          <w:sz w:val="24"/>
          <w:szCs w:val="24"/>
        </w:rPr>
        <w:t>Całkowita liczba punktów, jaką otrzyma dana oferta, zostanie obliczona według wzoru:</w:t>
      </w:r>
      <w:r w:rsidR="00F40351">
        <w:rPr>
          <w:rFonts w:ascii="Tahoma" w:hAnsi="Tahoma" w:cs="Tahoma"/>
          <w:color w:val="000000" w:themeColor="text1"/>
          <w:sz w:val="24"/>
          <w:szCs w:val="24"/>
        </w:rPr>
        <w:t xml:space="preserve"> </w:t>
      </w:r>
      <w:r w:rsidRPr="00F40351">
        <w:rPr>
          <w:rFonts w:ascii="Tahoma" w:hAnsi="Tahoma" w:cs="Tahoma"/>
          <w:color w:val="000000" w:themeColor="text1"/>
          <w:sz w:val="24"/>
          <w:szCs w:val="24"/>
        </w:rPr>
        <w:t>L = C + D + JC + JR</w:t>
      </w:r>
    </w:p>
    <w:p w:rsidR="00F3256A" w:rsidRDefault="003247BE" w:rsidP="00E20802">
      <w:pPr>
        <w:pStyle w:val="Akapitzlist"/>
        <w:numPr>
          <w:ilvl w:val="0"/>
          <w:numId w:val="10"/>
        </w:numPr>
        <w:spacing w:after="0" w:line="360" w:lineRule="auto"/>
        <w:rPr>
          <w:rFonts w:ascii="Tahoma" w:hAnsi="Tahoma" w:cs="Tahoma"/>
          <w:color w:val="000000" w:themeColor="text1"/>
          <w:sz w:val="24"/>
          <w:szCs w:val="24"/>
        </w:rPr>
      </w:pPr>
      <w:r w:rsidRPr="00F3256A">
        <w:rPr>
          <w:rFonts w:ascii="Tahoma" w:hAnsi="Tahoma" w:cs="Tahoma"/>
          <w:color w:val="000000" w:themeColor="text1"/>
          <w:sz w:val="24"/>
          <w:szCs w:val="24"/>
        </w:rPr>
        <w:t>Punktacja w kryterium cena będzie liczona z dokładnością do dwóch miejsc po przecinku. Oferta, która przedstawi najkorzystniejszy bilans (największa liczba punktów przyznanych w oparciu o przyjęte do oceny kryteria) zostanie uznana za najkorzystniejszą a pozostałe oferty zostaną sklasyfikowane zgodnie z uzyskana liczbą punktów.</w:t>
      </w:r>
    </w:p>
    <w:p w:rsidR="00F3256A" w:rsidRDefault="003247BE" w:rsidP="00E20802">
      <w:pPr>
        <w:pStyle w:val="Akapitzlist"/>
        <w:numPr>
          <w:ilvl w:val="0"/>
          <w:numId w:val="10"/>
        </w:numPr>
        <w:spacing w:after="0" w:line="360" w:lineRule="auto"/>
        <w:rPr>
          <w:rFonts w:ascii="Tahoma" w:hAnsi="Tahoma" w:cs="Tahoma"/>
          <w:color w:val="000000" w:themeColor="text1"/>
          <w:sz w:val="24"/>
          <w:szCs w:val="24"/>
        </w:rPr>
      </w:pPr>
      <w:r w:rsidRPr="00F3256A">
        <w:rPr>
          <w:rFonts w:ascii="Tahoma" w:hAnsi="Tahoma" w:cs="Tahoma"/>
          <w:color w:val="000000" w:themeColor="text1"/>
          <w:sz w:val="24"/>
          <w:szCs w:val="24"/>
        </w:rPr>
        <w:t xml:space="preserve">Zamawiający udzieli zamówienia Wykonawcy, którego oferta odpowiadać będzie wszystkim wymaganiom przedstawionym w ustawie oraz w Specyfikacji Istotnych </w:t>
      </w:r>
      <w:r w:rsidRPr="00F3256A">
        <w:rPr>
          <w:rFonts w:ascii="Tahoma" w:hAnsi="Tahoma" w:cs="Tahoma"/>
          <w:color w:val="000000" w:themeColor="text1"/>
          <w:sz w:val="24"/>
          <w:szCs w:val="24"/>
        </w:rPr>
        <w:lastRenderedPageBreak/>
        <w:t>Warunków Zamówienia i zostanie oceniona, jako najkorzystniejsza w oparciu o podane powyżej kryteria wyboru.</w:t>
      </w:r>
    </w:p>
    <w:p w:rsidR="00B957E8" w:rsidRPr="00F3256A" w:rsidRDefault="003247BE" w:rsidP="00E20802">
      <w:pPr>
        <w:pStyle w:val="Akapitzlist"/>
        <w:numPr>
          <w:ilvl w:val="0"/>
          <w:numId w:val="10"/>
        </w:numPr>
        <w:spacing w:after="240" w:line="360" w:lineRule="auto"/>
        <w:ind w:left="357" w:hanging="357"/>
        <w:contextualSpacing w:val="0"/>
        <w:rPr>
          <w:rFonts w:ascii="Tahoma" w:hAnsi="Tahoma" w:cs="Tahoma"/>
          <w:color w:val="000000" w:themeColor="text1"/>
          <w:sz w:val="24"/>
          <w:szCs w:val="24"/>
        </w:rPr>
      </w:pPr>
      <w:r w:rsidRPr="00F3256A">
        <w:rPr>
          <w:rFonts w:ascii="Tahoma" w:hAnsi="Tahoma" w:cs="Tahoma"/>
          <w:color w:val="000000" w:themeColor="text1"/>
          <w:sz w:val="24"/>
          <w:szCs w:val="24"/>
        </w:rPr>
        <w:t>Zamawiający nie przewiduje przeprowadzenia dogrywki w formie aukcji elektronicznej.</w:t>
      </w:r>
    </w:p>
    <w:p w:rsidR="00B957E8" w:rsidRPr="00B957E8" w:rsidRDefault="00B64FE4" w:rsidP="00D87382">
      <w:pPr>
        <w:pStyle w:val="Podtytu"/>
      </w:pPr>
      <w:r w:rsidRPr="006071CB">
        <w:t>X</w:t>
      </w:r>
      <w:r w:rsidR="00737D8F" w:rsidRPr="006071CB">
        <w:t>X</w:t>
      </w:r>
      <w:r w:rsidR="007B54AC" w:rsidRPr="006071CB">
        <w:t xml:space="preserve">. </w:t>
      </w:r>
      <w:r w:rsidR="00B957E8" w:rsidRPr="00B957E8">
        <w:t>Istotne dla stron postanowienia, które zostaną wprowadzone do treści zawieranej umowy</w:t>
      </w:r>
    </w:p>
    <w:p w:rsidR="00F3256A" w:rsidRDefault="00B957E8" w:rsidP="00E20802">
      <w:pPr>
        <w:pStyle w:val="Akapitzlist"/>
        <w:numPr>
          <w:ilvl w:val="0"/>
          <w:numId w:val="52"/>
        </w:numPr>
        <w:spacing w:after="0" w:line="360" w:lineRule="auto"/>
        <w:rPr>
          <w:rFonts w:ascii="Tahoma" w:hAnsi="Tahoma" w:cs="Tahoma"/>
          <w:color w:val="000000" w:themeColor="text1"/>
          <w:sz w:val="24"/>
          <w:szCs w:val="24"/>
        </w:rPr>
      </w:pPr>
      <w:r w:rsidRPr="00F3256A">
        <w:rPr>
          <w:rFonts w:ascii="Tahoma" w:hAnsi="Tahoma" w:cs="Tahoma"/>
          <w:color w:val="000000" w:themeColor="text1"/>
          <w:sz w:val="24"/>
          <w:szCs w:val="24"/>
        </w:rPr>
        <w:t xml:space="preserve">Zamawiający wymaga od Wykonawcy, aby zawarł z nim umowę w sprawie zamówienia  publicznego, zgodnie z treścią wzoru umowy stanowiącej załącznik nr </w:t>
      </w:r>
      <w:r w:rsidR="00615214" w:rsidRPr="00F3256A">
        <w:rPr>
          <w:rFonts w:ascii="Tahoma" w:hAnsi="Tahoma" w:cs="Tahoma"/>
          <w:color w:val="000000" w:themeColor="text1"/>
          <w:sz w:val="24"/>
          <w:szCs w:val="24"/>
        </w:rPr>
        <w:t>6</w:t>
      </w:r>
      <w:r w:rsidRPr="00F3256A">
        <w:rPr>
          <w:rFonts w:ascii="Tahoma" w:hAnsi="Tahoma" w:cs="Tahoma"/>
          <w:color w:val="000000" w:themeColor="text1"/>
          <w:sz w:val="24"/>
          <w:szCs w:val="24"/>
        </w:rPr>
        <w:t xml:space="preserve"> do SWZ.</w:t>
      </w:r>
    </w:p>
    <w:p w:rsidR="00B957E8" w:rsidRPr="00F3256A" w:rsidRDefault="00B957E8" w:rsidP="00E20802">
      <w:pPr>
        <w:pStyle w:val="Akapitzlist"/>
        <w:numPr>
          <w:ilvl w:val="0"/>
          <w:numId w:val="52"/>
        </w:numPr>
        <w:spacing w:after="240" w:line="360" w:lineRule="auto"/>
        <w:ind w:left="357" w:hanging="357"/>
        <w:contextualSpacing w:val="0"/>
        <w:rPr>
          <w:rFonts w:ascii="Tahoma" w:hAnsi="Tahoma" w:cs="Tahoma"/>
          <w:color w:val="000000" w:themeColor="text1"/>
          <w:sz w:val="24"/>
          <w:szCs w:val="24"/>
        </w:rPr>
      </w:pPr>
      <w:r w:rsidRPr="00F3256A">
        <w:rPr>
          <w:rFonts w:ascii="Tahoma" w:hAnsi="Tahoma" w:cs="Tahoma"/>
          <w:color w:val="000000" w:themeColor="text1"/>
          <w:sz w:val="24"/>
          <w:szCs w:val="24"/>
        </w:rPr>
        <w:t xml:space="preserve">Zamawiający przewiduje możliwość zmiany zawartej umowy w stosunku do treści wybranej oferty w zakresie wskazanym we wzorze umowy, stanowiącym Załącznik nr </w:t>
      </w:r>
      <w:r w:rsidR="00615214" w:rsidRPr="00F3256A">
        <w:rPr>
          <w:rFonts w:ascii="Tahoma" w:hAnsi="Tahoma" w:cs="Tahoma"/>
          <w:color w:val="000000" w:themeColor="text1"/>
          <w:sz w:val="24"/>
          <w:szCs w:val="24"/>
        </w:rPr>
        <w:t>6</w:t>
      </w:r>
      <w:r w:rsidRPr="00F3256A">
        <w:rPr>
          <w:rFonts w:ascii="Tahoma" w:hAnsi="Tahoma" w:cs="Tahoma"/>
          <w:color w:val="000000" w:themeColor="text1"/>
          <w:sz w:val="24"/>
          <w:szCs w:val="24"/>
        </w:rPr>
        <w:t xml:space="preserve"> do SWZ.</w:t>
      </w:r>
    </w:p>
    <w:p w:rsidR="00C937E7" w:rsidRPr="006071CB" w:rsidRDefault="00463A5C" w:rsidP="00D87382">
      <w:pPr>
        <w:pStyle w:val="Podtytu"/>
      </w:pPr>
      <w:r>
        <w:t>XXI. I</w:t>
      </w:r>
      <w:r w:rsidR="007B54AC" w:rsidRPr="006071CB">
        <w:t>nformacja o formalnościach, jakie powinny być dopełnione po wyborze</w:t>
      </w:r>
      <w:r w:rsidR="002164F3" w:rsidRPr="006071CB">
        <w:t xml:space="preserve"> </w:t>
      </w:r>
      <w:r w:rsidR="00414C8D" w:rsidRPr="006071CB">
        <w:t xml:space="preserve">oferty w </w:t>
      </w:r>
      <w:r w:rsidR="007B54AC" w:rsidRPr="006071CB">
        <w:t>celu zawarcia umowy w sprawie zamówienia publicznego</w:t>
      </w:r>
    </w:p>
    <w:p w:rsidR="00391C54" w:rsidRPr="006071CB" w:rsidRDefault="00193D71" w:rsidP="00E20802">
      <w:pPr>
        <w:pStyle w:val="Akapitzlist"/>
        <w:numPr>
          <w:ilvl w:val="0"/>
          <w:numId w:val="23"/>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rsidR="00391C54" w:rsidRPr="006071CB" w:rsidRDefault="00193D71" w:rsidP="00E20802">
      <w:pPr>
        <w:pStyle w:val="Akapitzlist"/>
        <w:numPr>
          <w:ilvl w:val="0"/>
          <w:numId w:val="23"/>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Zamawiający może zawrzeć umowę w sprawie zamówienia publicznego przed upływem terminu, o którym mowa w ust. 1, jeżeli w postępowaniu o udzielenie zamówienia złożono tylko jedną ofertą.</w:t>
      </w:r>
    </w:p>
    <w:p w:rsidR="00391C54" w:rsidRPr="006071CB" w:rsidRDefault="00193D71" w:rsidP="00E20802">
      <w:pPr>
        <w:pStyle w:val="Akapitzlist"/>
        <w:numPr>
          <w:ilvl w:val="0"/>
          <w:numId w:val="23"/>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Wykonawca, którego oferta została wybrana jako najkorzystniejsza, zostanie poinformowany przez Zamawiającego o miejscu i terminie podpisania umowy.</w:t>
      </w:r>
    </w:p>
    <w:p w:rsidR="00391C54" w:rsidRPr="006071CB" w:rsidRDefault="00193D71" w:rsidP="00E20802">
      <w:pPr>
        <w:pStyle w:val="Akapitzlist"/>
        <w:numPr>
          <w:ilvl w:val="0"/>
          <w:numId w:val="23"/>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Wykonawca, o którym mowa w ust. 1, ma obowiązek zawrzeć umowę w sprawie zamówienia na warunkach określonych w</w:t>
      </w:r>
      <w:r w:rsidR="0040436C" w:rsidRPr="006071CB">
        <w:rPr>
          <w:rFonts w:ascii="Tahoma" w:hAnsi="Tahoma" w:cs="Tahoma"/>
          <w:color w:val="000000" w:themeColor="text1"/>
          <w:sz w:val="24"/>
          <w:szCs w:val="24"/>
        </w:rPr>
        <w:t>e</w:t>
      </w:r>
      <w:r w:rsidRPr="006071CB">
        <w:rPr>
          <w:rFonts w:ascii="Tahoma" w:hAnsi="Tahoma" w:cs="Tahoma"/>
          <w:color w:val="000000" w:themeColor="text1"/>
          <w:sz w:val="24"/>
          <w:szCs w:val="24"/>
        </w:rPr>
        <w:t xml:space="preserve"> </w:t>
      </w:r>
      <w:r w:rsidR="0040436C" w:rsidRPr="006071CB">
        <w:rPr>
          <w:rFonts w:ascii="Tahoma" w:hAnsi="Tahoma" w:cs="Tahoma"/>
          <w:color w:val="000000" w:themeColor="text1"/>
          <w:sz w:val="24"/>
          <w:szCs w:val="24"/>
        </w:rPr>
        <w:t>wzorze</w:t>
      </w:r>
      <w:r w:rsidRPr="006071CB">
        <w:rPr>
          <w:rFonts w:ascii="Tahoma" w:hAnsi="Tahoma" w:cs="Tahoma"/>
          <w:color w:val="000000" w:themeColor="text1"/>
          <w:sz w:val="24"/>
          <w:szCs w:val="24"/>
        </w:rPr>
        <w:t xml:space="preserve"> umowy, któr</w:t>
      </w:r>
      <w:r w:rsidR="0040436C" w:rsidRPr="006071CB">
        <w:rPr>
          <w:rFonts w:ascii="Tahoma" w:hAnsi="Tahoma" w:cs="Tahoma"/>
          <w:color w:val="000000" w:themeColor="text1"/>
          <w:sz w:val="24"/>
          <w:szCs w:val="24"/>
        </w:rPr>
        <w:t>y</w:t>
      </w:r>
      <w:r w:rsidRPr="006071CB">
        <w:rPr>
          <w:rFonts w:ascii="Tahoma" w:hAnsi="Tahoma" w:cs="Tahoma"/>
          <w:color w:val="000000" w:themeColor="text1"/>
          <w:sz w:val="24"/>
          <w:szCs w:val="24"/>
        </w:rPr>
        <w:t xml:space="preserve"> stanowi Załącznik </w:t>
      </w:r>
      <w:r w:rsidR="0049763A">
        <w:rPr>
          <w:rFonts w:ascii="Tahoma" w:hAnsi="Tahoma" w:cs="Tahoma"/>
          <w:color w:val="000000" w:themeColor="text1"/>
          <w:sz w:val="24"/>
          <w:szCs w:val="24"/>
        </w:rPr>
        <w:br/>
      </w:r>
      <w:r w:rsidRPr="000156DD">
        <w:rPr>
          <w:rFonts w:ascii="Tahoma" w:hAnsi="Tahoma" w:cs="Tahoma"/>
          <w:color w:val="000000" w:themeColor="text1"/>
          <w:sz w:val="24"/>
          <w:szCs w:val="24"/>
        </w:rPr>
        <w:t xml:space="preserve">nr </w:t>
      </w:r>
      <w:r w:rsidR="000C5399" w:rsidRPr="000156DD">
        <w:rPr>
          <w:rFonts w:ascii="Tahoma" w:hAnsi="Tahoma" w:cs="Tahoma"/>
          <w:color w:val="000000" w:themeColor="text1"/>
          <w:sz w:val="24"/>
          <w:szCs w:val="24"/>
        </w:rPr>
        <w:t>6</w:t>
      </w:r>
      <w:r w:rsidRPr="000156DD">
        <w:rPr>
          <w:rFonts w:ascii="Tahoma" w:hAnsi="Tahoma" w:cs="Tahoma"/>
          <w:color w:val="000000" w:themeColor="text1"/>
          <w:sz w:val="24"/>
          <w:szCs w:val="24"/>
        </w:rPr>
        <w:t xml:space="preserve"> do SWZ. Umowa</w:t>
      </w:r>
      <w:r w:rsidRPr="006071CB">
        <w:rPr>
          <w:rFonts w:ascii="Tahoma" w:hAnsi="Tahoma" w:cs="Tahoma"/>
          <w:color w:val="000000" w:themeColor="text1"/>
          <w:sz w:val="24"/>
          <w:szCs w:val="24"/>
        </w:rPr>
        <w:t xml:space="preserve"> zostanie uzupełniona o zapisy wynikające ze złożonej oferty.</w:t>
      </w:r>
    </w:p>
    <w:p w:rsidR="00391C54" w:rsidRPr="006071CB" w:rsidRDefault="00193D71" w:rsidP="00E20802">
      <w:pPr>
        <w:pStyle w:val="Akapitzlist"/>
        <w:numPr>
          <w:ilvl w:val="0"/>
          <w:numId w:val="23"/>
        </w:numPr>
        <w:spacing w:after="0" w:line="360" w:lineRule="auto"/>
        <w:rPr>
          <w:rFonts w:ascii="Tahoma" w:hAnsi="Tahoma" w:cs="Tahoma"/>
          <w:color w:val="000000" w:themeColor="text1"/>
          <w:sz w:val="24"/>
          <w:szCs w:val="24"/>
        </w:rPr>
      </w:pPr>
      <w:r w:rsidRPr="006071CB">
        <w:rPr>
          <w:rFonts w:ascii="Tahoma" w:hAnsi="Tahoma" w:cs="Tahoma"/>
          <w:color w:val="000000" w:themeColor="text1"/>
          <w:sz w:val="24"/>
          <w:szCs w:val="24"/>
        </w:rPr>
        <w:t>Przed podpisaniem umowy Wykonawcy wspólnie ubiegający się o udzielenie zamówienia (w przypadku wyboru ich oferty jako najkorzystniejszej) przedstawią Zamawiającemu umowę regulującą współpracę tych Wykonawców.</w:t>
      </w:r>
    </w:p>
    <w:p w:rsidR="00864A2E" w:rsidRPr="00864A2E" w:rsidRDefault="00864A2E" w:rsidP="00E20802">
      <w:pPr>
        <w:pStyle w:val="Akapitzlist"/>
        <w:numPr>
          <w:ilvl w:val="0"/>
          <w:numId w:val="23"/>
        </w:numPr>
        <w:spacing w:after="0" w:line="360" w:lineRule="auto"/>
        <w:rPr>
          <w:rFonts w:ascii="Tahoma" w:hAnsi="Tahoma" w:cs="Tahoma"/>
          <w:color w:val="000000" w:themeColor="text1"/>
          <w:sz w:val="24"/>
          <w:szCs w:val="24"/>
        </w:rPr>
      </w:pPr>
      <w:r w:rsidRPr="00864A2E">
        <w:rPr>
          <w:rFonts w:ascii="Tahoma" w:hAnsi="Tahoma" w:cs="Tahoma"/>
          <w:color w:val="000000" w:themeColor="text1"/>
          <w:sz w:val="24"/>
          <w:szCs w:val="24"/>
        </w:rPr>
        <w:lastRenderedPageBreak/>
        <w:t>Najpóźniej w dniu podpisania umowy Wykonawca podpisze z Zamawiającym porozumienie</w:t>
      </w:r>
      <w:r>
        <w:rPr>
          <w:rFonts w:ascii="Tahoma" w:hAnsi="Tahoma" w:cs="Tahoma"/>
          <w:color w:val="000000" w:themeColor="text1"/>
          <w:sz w:val="24"/>
          <w:szCs w:val="24"/>
        </w:rPr>
        <w:t xml:space="preserve"> </w:t>
      </w:r>
      <w:r w:rsidRPr="00864A2E">
        <w:rPr>
          <w:rFonts w:ascii="Tahoma" w:hAnsi="Tahoma" w:cs="Tahoma"/>
          <w:color w:val="000000" w:themeColor="text1"/>
          <w:sz w:val="24"/>
          <w:szCs w:val="24"/>
        </w:rPr>
        <w:t xml:space="preserve">o współpracy pracodawców w sprawie zapewnienia pracownikom bezpieczeństwa i higienicznych warunków pracy </w:t>
      </w:r>
      <w:r w:rsidR="0049763A">
        <w:rPr>
          <w:rFonts w:ascii="Tahoma" w:hAnsi="Tahoma" w:cs="Tahoma"/>
          <w:color w:val="000000" w:themeColor="text1"/>
          <w:sz w:val="24"/>
          <w:szCs w:val="24"/>
        </w:rPr>
        <w:t xml:space="preserve">i </w:t>
      </w:r>
      <w:r w:rsidRPr="00864A2E">
        <w:rPr>
          <w:rFonts w:ascii="Tahoma" w:hAnsi="Tahoma" w:cs="Tahoma"/>
          <w:color w:val="000000" w:themeColor="text1"/>
          <w:sz w:val="24"/>
          <w:szCs w:val="24"/>
        </w:rPr>
        <w:t>o ustanowienie koordynatora ds. bhp</w:t>
      </w:r>
      <w:r w:rsidR="0049763A">
        <w:rPr>
          <w:rFonts w:ascii="Tahoma" w:hAnsi="Tahoma" w:cs="Tahoma"/>
          <w:color w:val="000000" w:themeColor="text1"/>
          <w:sz w:val="24"/>
          <w:szCs w:val="24"/>
        </w:rPr>
        <w:t xml:space="preserve"> oraz umowę powierzenia przetwarzania danych osobowych.</w:t>
      </w:r>
    </w:p>
    <w:p w:rsidR="00864A2E" w:rsidRDefault="00864A2E" w:rsidP="00E20802">
      <w:pPr>
        <w:pStyle w:val="Akapitzlist"/>
        <w:numPr>
          <w:ilvl w:val="0"/>
          <w:numId w:val="23"/>
        </w:numPr>
        <w:spacing w:after="0" w:line="360" w:lineRule="auto"/>
        <w:rPr>
          <w:rFonts w:ascii="Tahoma" w:hAnsi="Tahoma" w:cs="Tahoma"/>
          <w:color w:val="000000" w:themeColor="text1"/>
          <w:sz w:val="24"/>
          <w:szCs w:val="24"/>
        </w:rPr>
      </w:pPr>
      <w:r w:rsidRPr="00864A2E">
        <w:rPr>
          <w:rFonts w:ascii="Tahoma" w:hAnsi="Tahoma" w:cs="Tahoma"/>
          <w:color w:val="000000" w:themeColor="text1"/>
          <w:sz w:val="24"/>
          <w:szCs w:val="24"/>
        </w:rPr>
        <w:t>W dniu podpisania umowy lub nie później niż na dzień obowiązywania umowy Wykonawca podpisze z Zamawiającym umowę powierzenia przetwarzania danych osobowych.</w:t>
      </w:r>
    </w:p>
    <w:p w:rsidR="00463A5C" w:rsidRPr="00777AA0" w:rsidRDefault="00193D71" w:rsidP="00E20802">
      <w:pPr>
        <w:pStyle w:val="Akapitzlist"/>
        <w:numPr>
          <w:ilvl w:val="0"/>
          <w:numId w:val="23"/>
        </w:numPr>
        <w:spacing w:after="240" w:line="360" w:lineRule="auto"/>
        <w:ind w:left="357" w:hanging="357"/>
        <w:contextualSpacing w:val="0"/>
        <w:rPr>
          <w:rFonts w:ascii="Tahoma" w:hAnsi="Tahoma" w:cs="Tahoma"/>
          <w:color w:val="000000" w:themeColor="text1"/>
          <w:sz w:val="24"/>
          <w:szCs w:val="24"/>
        </w:rPr>
      </w:pPr>
      <w:r w:rsidRPr="00864A2E">
        <w:rPr>
          <w:rFonts w:ascii="Tahoma" w:hAnsi="Tahoma" w:cs="Tahoma"/>
          <w:color w:val="000000" w:themeColor="text1"/>
          <w:sz w:val="24"/>
          <w:szCs w:val="24"/>
        </w:rPr>
        <w:t>Jeżeli Wykonawca, którego oferta została wybrana jako najkorzystniejsza, uchyla się od zawarcia umowy w sprawie zamówienia publicznego i nie dostarcza wymaganych powyżej dokumentów,  Zamawiający może dokonać ponownego badania i oceny ofert spośród ofert pozostałych w postępowaniu Wykonawców albo unieważnić postępowanie.</w:t>
      </w:r>
    </w:p>
    <w:p w:rsidR="00AF4626" w:rsidRPr="006071CB" w:rsidRDefault="00F150D9" w:rsidP="00D87382">
      <w:pPr>
        <w:pStyle w:val="Podtytu"/>
      </w:pPr>
      <w:r w:rsidRPr="006071CB">
        <w:t>X</w:t>
      </w:r>
      <w:r w:rsidR="00B64FE4" w:rsidRPr="006071CB">
        <w:t>X</w:t>
      </w:r>
      <w:r w:rsidR="00546037" w:rsidRPr="006071CB">
        <w:t>II</w:t>
      </w:r>
      <w:r w:rsidRPr="006071CB">
        <w:t xml:space="preserve">. </w:t>
      </w:r>
      <w:r w:rsidR="007B54AC" w:rsidRPr="006071CB">
        <w:t xml:space="preserve">Pouczenia o środkach ochrony prawnej </w:t>
      </w:r>
    </w:p>
    <w:p w:rsidR="00421163" w:rsidRPr="006071CB" w:rsidRDefault="00F05162" w:rsidP="00E209CF">
      <w:pPr>
        <w:suppressAutoHyphens/>
        <w:spacing w:after="120" w:line="360" w:lineRule="auto"/>
        <w:rPr>
          <w:rFonts w:ascii="Tahoma" w:hAnsi="Tahoma" w:cs="Tahoma"/>
          <w:color w:val="000000" w:themeColor="text1"/>
          <w:sz w:val="24"/>
          <w:szCs w:val="24"/>
        </w:rPr>
      </w:pPr>
      <w:r w:rsidRPr="006071CB">
        <w:rPr>
          <w:rFonts w:ascii="Tahoma" w:hAnsi="Tahoma" w:cs="Tahoma"/>
          <w:color w:val="000000" w:themeColor="text1"/>
          <w:sz w:val="24"/>
          <w:szCs w:val="24"/>
        </w:rPr>
        <w:t>Wykonawcom, a także innemu podmiotowi, jeżeli ma lub miał interes w uzyskaniu</w:t>
      </w:r>
      <w:r w:rsidR="00AF4626" w:rsidRPr="006071CB">
        <w:rPr>
          <w:rFonts w:ascii="Tahoma" w:hAnsi="Tahoma" w:cs="Tahoma"/>
          <w:color w:val="000000" w:themeColor="text1"/>
          <w:sz w:val="24"/>
          <w:szCs w:val="24"/>
        </w:rPr>
        <w:t xml:space="preserve"> </w:t>
      </w:r>
      <w:r w:rsidRPr="006071CB">
        <w:rPr>
          <w:rFonts w:ascii="Tahoma" w:hAnsi="Tahoma" w:cs="Tahoma"/>
          <w:color w:val="000000" w:themeColor="text1"/>
          <w:sz w:val="24"/>
          <w:szCs w:val="24"/>
        </w:rPr>
        <w:t>zamówienia oraz poniósł lub może ponieść szkodę w wyniku naruszenia przez</w:t>
      </w:r>
      <w:r w:rsidR="00AF4626" w:rsidRPr="006071CB">
        <w:rPr>
          <w:rFonts w:ascii="Tahoma" w:hAnsi="Tahoma" w:cs="Tahoma"/>
          <w:color w:val="000000" w:themeColor="text1"/>
          <w:sz w:val="24"/>
          <w:szCs w:val="24"/>
        </w:rPr>
        <w:t xml:space="preserve"> </w:t>
      </w:r>
      <w:r w:rsidRPr="006071CB">
        <w:rPr>
          <w:rFonts w:ascii="Tahoma" w:hAnsi="Tahoma" w:cs="Tahoma"/>
          <w:color w:val="000000" w:themeColor="text1"/>
          <w:sz w:val="24"/>
          <w:szCs w:val="24"/>
        </w:rPr>
        <w:t>zamawiającego przepisów ustawy Pzp, przysługują środki ochrony prawnej na</w:t>
      </w:r>
      <w:r w:rsidR="00AF4626" w:rsidRPr="006071CB">
        <w:rPr>
          <w:rFonts w:ascii="Tahoma" w:hAnsi="Tahoma" w:cs="Tahoma"/>
          <w:color w:val="000000" w:themeColor="text1"/>
          <w:sz w:val="24"/>
          <w:szCs w:val="24"/>
        </w:rPr>
        <w:t xml:space="preserve"> </w:t>
      </w:r>
      <w:r w:rsidRPr="006071CB">
        <w:rPr>
          <w:rFonts w:ascii="Tahoma" w:hAnsi="Tahoma" w:cs="Tahoma"/>
          <w:color w:val="000000" w:themeColor="text1"/>
          <w:sz w:val="24"/>
          <w:szCs w:val="24"/>
        </w:rPr>
        <w:t>zasadach przewidzianych w art. 505 – 590 ustawy Pzp.</w:t>
      </w:r>
    </w:p>
    <w:p w:rsidR="007B54AC" w:rsidRPr="006071CB" w:rsidRDefault="007B54AC" w:rsidP="00E209CF">
      <w:pPr>
        <w:spacing w:after="0" w:line="360" w:lineRule="auto"/>
        <w:rPr>
          <w:rFonts w:ascii="Tahoma" w:hAnsi="Tahoma" w:cs="Tahoma"/>
          <w:b/>
          <w:color w:val="000000" w:themeColor="text1"/>
          <w:sz w:val="24"/>
          <w:szCs w:val="24"/>
        </w:rPr>
      </w:pPr>
      <w:r w:rsidRPr="00A711FB">
        <w:rPr>
          <w:rStyle w:val="PodtytuZnak"/>
        </w:rPr>
        <w:t>XX</w:t>
      </w:r>
      <w:r w:rsidR="006A7F48" w:rsidRPr="00A711FB">
        <w:rPr>
          <w:rStyle w:val="PodtytuZnak"/>
        </w:rPr>
        <w:t>I</w:t>
      </w:r>
      <w:r w:rsidR="00463A5C" w:rsidRPr="00A711FB">
        <w:rPr>
          <w:rStyle w:val="PodtytuZnak"/>
        </w:rPr>
        <w:t>II</w:t>
      </w:r>
      <w:r w:rsidR="004365D6" w:rsidRPr="00A711FB">
        <w:rPr>
          <w:rStyle w:val="PodtytuZnak"/>
        </w:rPr>
        <w:t>. Załączniki do S</w:t>
      </w:r>
      <w:r w:rsidRPr="00A711FB">
        <w:rPr>
          <w:rStyle w:val="PodtytuZnak"/>
        </w:rPr>
        <w:t>WZ:</w:t>
      </w:r>
      <w:r w:rsidRPr="006071CB">
        <w:rPr>
          <w:rFonts w:ascii="Tahoma" w:hAnsi="Tahoma" w:cs="Tahoma"/>
          <w:b/>
          <w:color w:val="000000" w:themeColor="text1"/>
          <w:sz w:val="24"/>
          <w:szCs w:val="24"/>
        </w:rPr>
        <w:t xml:space="preserve"> </w:t>
      </w:r>
      <w:r w:rsidR="00A15CC3" w:rsidRPr="006071CB">
        <w:rPr>
          <w:rFonts w:ascii="Tahoma" w:hAnsi="Tahoma" w:cs="Tahoma"/>
          <w:b/>
          <w:color w:val="000000" w:themeColor="text1"/>
          <w:sz w:val="24"/>
          <w:szCs w:val="24"/>
        </w:rPr>
        <w:br/>
      </w:r>
      <w:r w:rsidRPr="006071CB">
        <w:rPr>
          <w:rFonts w:ascii="Tahoma" w:hAnsi="Tahoma" w:cs="Tahoma"/>
          <w:color w:val="000000" w:themeColor="text1"/>
          <w:sz w:val="24"/>
          <w:szCs w:val="24"/>
        </w:rPr>
        <w:t xml:space="preserve">Załączniki składające się na integralną część specyfikacji: </w:t>
      </w:r>
    </w:p>
    <w:p w:rsidR="00F9764C" w:rsidRPr="00F9764C" w:rsidRDefault="00F9764C" w:rsidP="00E209CF">
      <w:pPr>
        <w:spacing w:after="0" w:line="360" w:lineRule="auto"/>
        <w:rPr>
          <w:rFonts w:ascii="Tahoma" w:eastAsia="Times New Roman" w:hAnsi="Tahoma" w:cs="Tahoma"/>
          <w:color w:val="000000" w:themeColor="text1"/>
          <w:sz w:val="24"/>
          <w:szCs w:val="24"/>
          <w:lang w:eastAsia="pl-PL"/>
        </w:rPr>
      </w:pPr>
      <w:r w:rsidRPr="00F9764C">
        <w:rPr>
          <w:rFonts w:ascii="Tahoma" w:eastAsia="Times New Roman" w:hAnsi="Tahoma" w:cs="Tahoma"/>
          <w:color w:val="000000" w:themeColor="text1"/>
          <w:sz w:val="24"/>
          <w:szCs w:val="24"/>
          <w:lang w:eastAsia="pl-PL"/>
        </w:rPr>
        <w:t>Załącznik Nr 1-  Formularz ofertowy</w:t>
      </w:r>
    </w:p>
    <w:p w:rsidR="00F9764C" w:rsidRPr="00F9764C" w:rsidRDefault="00F9764C" w:rsidP="00E209CF">
      <w:pPr>
        <w:spacing w:after="0" w:line="360" w:lineRule="auto"/>
        <w:ind w:left="2694" w:hanging="2694"/>
        <w:rPr>
          <w:rFonts w:ascii="Tahoma" w:eastAsia="Times New Roman" w:hAnsi="Tahoma" w:cs="Tahoma"/>
          <w:color w:val="000000" w:themeColor="text1"/>
          <w:sz w:val="24"/>
          <w:szCs w:val="24"/>
          <w:lang w:eastAsia="pl-PL"/>
        </w:rPr>
      </w:pPr>
      <w:r w:rsidRPr="00F9764C">
        <w:rPr>
          <w:rFonts w:ascii="Tahoma" w:eastAsia="Times New Roman" w:hAnsi="Tahoma" w:cs="Tahoma"/>
          <w:color w:val="000000" w:themeColor="text1"/>
          <w:sz w:val="24"/>
          <w:szCs w:val="24"/>
          <w:lang w:eastAsia="pl-PL"/>
        </w:rPr>
        <w:t>Załącznik Nr 2</w:t>
      </w:r>
      <w:r w:rsidR="002008C6">
        <w:rPr>
          <w:rFonts w:ascii="Tahoma" w:eastAsia="Times New Roman" w:hAnsi="Tahoma" w:cs="Tahoma"/>
          <w:color w:val="000000" w:themeColor="text1"/>
          <w:sz w:val="24"/>
          <w:szCs w:val="24"/>
          <w:lang w:eastAsia="pl-PL"/>
        </w:rPr>
        <w:t xml:space="preserve"> i Nr 2a</w:t>
      </w:r>
      <w:r w:rsidRPr="00F9764C">
        <w:rPr>
          <w:rFonts w:ascii="Tahoma" w:eastAsia="Times New Roman" w:hAnsi="Tahoma" w:cs="Tahoma"/>
          <w:color w:val="000000" w:themeColor="text1"/>
          <w:sz w:val="24"/>
          <w:szCs w:val="24"/>
          <w:lang w:eastAsia="pl-PL"/>
        </w:rPr>
        <w:t xml:space="preserve"> - </w:t>
      </w:r>
      <w:r w:rsidR="002008C6">
        <w:rPr>
          <w:rFonts w:ascii="Tahoma" w:eastAsia="Times New Roman" w:hAnsi="Tahoma" w:cs="Tahoma"/>
          <w:color w:val="000000" w:themeColor="text1"/>
          <w:sz w:val="24"/>
          <w:szCs w:val="24"/>
          <w:lang w:eastAsia="pl-PL"/>
        </w:rPr>
        <w:t>O</w:t>
      </w:r>
      <w:r w:rsidRPr="00F9764C">
        <w:rPr>
          <w:rFonts w:ascii="Tahoma" w:eastAsia="Times New Roman" w:hAnsi="Tahoma" w:cs="Tahoma"/>
          <w:color w:val="000000" w:themeColor="text1"/>
          <w:sz w:val="24"/>
          <w:szCs w:val="24"/>
          <w:lang w:eastAsia="pl-PL"/>
        </w:rPr>
        <w:t xml:space="preserve">świadczenie </w:t>
      </w:r>
      <w:r w:rsidR="000156DD">
        <w:rPr>
          <w:rFonts w:ascii="Tahoma" w:eastAsia="Times New Roman" w:hAnsi="Tahoma" w:cs="Tahoma"/>
          <w:color w:val="000000" w:themeColor="text1"/>
          <w:sz w:val="24"/>
          <w:szCs w:val="24"/>
          <w:lang w:eastAsia="pl-PL"/>
        </w:rPr>
        <w:t xml:space="preserve">o spełnianiu warunków udziału i </w:t>
      </w:r>
      <w:r w:rsidRPr="00F9764C">
        <w:rPr>
          <w:rFonts w:ascii="Tahoma" w:eastAsia="Times New Roman" w:hAnsi="Tahoma" w:cs="Tahoma"/>
          <w:color w:val="000000" w:themeColor="text1"/>
          <w:sz w:val="24"/>
          <w:szCs w:val="24"/>
          <w:lang w:eastAsia="pl-PL"/>
        </w:rPr>
        <w:t>o braku podstaw do wykluczenia z postępowania</w:t>
      </w:r>
      <w:r w:rsidR="002008C6">
        <w:rPr>
          <w:rFonts w:ascii="Tahoma" w:eastAsia="Times New Roman" w:hAnsi="Tahoma" w:cs="Tahoma"/>
          <w:color w:val="000000" w:themeColor="text1"/>
          <w:sz w:val="24"/>
          <w:szCs w:val="24"/>
          <w:lang w:eastAsia="pl-PL"/>
        </w:rPr>
        <w:t xml:space="preserve"> dla wykonawcy</w:t>
      </w:r>
      <w:r w:rsidR="006C56C2">
        <w:rPr>
          <w:rFonts w:ascii="Tahoma" w:eastAsia="Times New Roman" w:hAnsi="Tahoma" w:cs="Tahoma"/>
          <w:color w:val="000000" w:themeColor="text1"/>
          <w:sz w:val="24"/>
          <w:szCs w:val="24"/>
          <w:lang w:eastAsia="pl-PL"/>
        </w:rPr>
        <w:t>/wykonawców</w:t>
      </w:r>
      <w:r w:rsidR="002008C6">
        <w:rPr>
          <w:rFonts w:ascii="Tahoma" w:eastAsia="Times New Roman" w:hAnsi="Tahoma" w:cs="Tahoma"/>
          <w:color w:val="000000" w:themeColor="text1"/>
          <w:sz w:val="24"/>
          <w:szCs w:val="24"/>
          <w:lang w:eastAsia="pl-PL"/>
        </w:rPr>
        <w:t xml:space="preserve"> </w:t>
      </w:r>
    </w:p>
    <w:p w:rsidR="002008C6" w:rsidRDefault="00F9764C" w:rsidP="000156DD">
      <w:pPr>
        <w:spacing w:after="0" w:line="360" w:lineRule="auto"/>
        <w:ind w:left="2694" w:hanging="2694"/>
        <w:rPr>
          <w:rFonts w:ascii="Tahoma" w:eastAsia="Times New Roman" w:hAnsi="Tahoma" w:cs="Tahoma"/>
          <w:color w:val="000000" w:themeColor="text1"/>
          <w:sz w:val="24"/>
          <w:szCs w:val="24"/>
          <w:lang w:eastAsia="pl-PL"/>
        </w:rPr>
      </w:pPr>
      <w:r w:rsidRPr="00F9764C">
        <w:rPr>
          <w:rFonts w:ascii="Tahoma" w:eastAsia="Times New Roman" w:hAnsi="Tahoma" w:cs="Tahoma"/>
          <w:color w:val="000000" w:themeColor="text1"/>
          <w:sz w:val="24"/>
          <w:szCs w:val="24"/>
          <w:lang w:eastAsia="pl-PL"/>
        </w:rPr>
        <w:t>Załącznik Nr 3</w:t>
      </w:r>
      <w:r w:rsidR="000156DD">
        <w:rPr>
          <w:rFonts w:ascii="Tahoma" w:eastAsia="Times New Roman" w:hAnsi="Tahoma" w:cs="Tahoma"/>
          <w:color w:val="000000" w:themeColor="text1"/>
          <w:sz w:val="24"/>
          <w:szCs w:val="24"/>
          <w:lang w:eastAsia="pl-PL"/>
        </w:rPr>
        <w:t xml:space="preserve"> i Nr 3a</w:t>
      </w:r>
      <w:r w:rsidRPr="00F9764C">
        <w:rPr>
          <w:rFonts w:ascii="Tahoma" w:eastAsia="Times New Roman" w:hAnsi="Tahoma" w:cs="Tahoma"/>
          <w:color w:val="000000" w:themeColor="text1"/>
          <w:sz w:val="24"/>
          <w:szCs w:val="24"/>
          <w:lang w:eastAsia="pl-PL"/>
        </w:rPr>
        <w:t xml:space="preserve"> - </w:t>
      </w:r>
      <w:r w:rsidR="000156DD" w:rsidRPr="000156DD">
        <w:rPr>
          <w:rFonts w:ascii="Tahoma" w:eastAsia="Times New Roman" w:hAnsi="Tahoma" w:cs="Tahoma"/>
          <w:color w:val="000000" w:themeColor="text1"/>
          <w:sz w:val="24"/>
          <w:szCs w:val="24"/>
          <w:lang w:eastAsia="pl-PL"/>
        </w:rPr>
        <w:t>Oświadczenie o spełnianiu warunków udziału i o braku podstaw do wykluczenia z postępowania dla podmiotu trzeciego udostępniającego zasoby</w:t>
      </w:r>
    </w:p>
    <w:p w:rsidR="00F9764C" w:rsidRPr="00F9764C" w:rsidRDefault="002008C6" w:rsidP="00E209CF">
      <w:pPr>
        <w:spacing w:after="0" w:line="360" w:lineRule="auto"/>
        <w:rPr>
          <w:rFonts w:ascii="Tahoma" w:eastAsia="Times New Roman" w:hAnsi="Tahoma" w:cs="Tahoma"/>
          <w:color w:val="000000" w:themeColor="text1"/>
          <w:sz w:val="24"/>
          <w:szCs w:val="24"/>
          <w:lang w:eastAsia="pl-PL"/>
        </w:rPr>
      </w:pPr>
      <w:r w:rsidRPr="002008C6">
        <w:rPr>
          <w:rFonts w:ascii="Tahoma" w:eastAsia="Times New Roman" w:hAnsi="Tahoma" w:cs="Tahoma"/>
          <w:color w:val="000000" w:themeColor="text1"/>
          <w:sz w:val="24"/>
          <w:szCs w:val="24"/>
          <w:lang w:eastAsia="pl-PL"/>
        </w:rPr>
        <w:t xml:space="preserve">Załącznik Nr 4 - </w:t>
      </w:r>
      <w:r w:rsidR="00F9764C" w:rsidRPr="00F9764C">
        <w:rPr>
          <w:rFonts w:ascii="Tahoma" w:eastAsia="Times New Roman" w:hAnsi="Tahoma" w:cs="Tahoma"/>
          <w:color w:val="000000" w:themeColor="text1"/>
          <w:sz w:val="24"/>
          <w:szCs w:val="24"/>
          <w:lang w:eastAsia="pl-PL"/>
        </w:rPr>
        <w:t>Wykaz wykonanych usług</w:t>
      </w:r>
    </w:p>
    <w:p w:rsidR="00F9764C" w:rsidRDefault="002008C6" w:rsidP="00E209CF">
      <w:pPr>
        <w:spacing w:after="0" w:line="360" w:lineRule="auto"/>
        <w:rPr>
          <w:rFonts w:ascii="Tahoma" w:eastAsia="Times New Roman" w:hAnsi="Tahoma" w:cs="Tahoma"/>
          <w:color w:val="000000" w:themeColor="text1"/>
          <w:sz w:val="24"/>
          <w:szCs w:val="24"/>
          <w:lang w:eastAsia="pl-PL"/>
        </w:rPr>
      </w:pPr>
      <w:r w:rsidRPr="002008C6">
        <w:rPr>
          <w:rFonts w:ascii="Tahoma" w:eastAsia="Times New Roman" w:hAnsi="Tahoma" w:cs="Tahoma"/>
          <w:color w:val="000000" w:themeColor="text1"/>
          <w:sz w:val="24"/>
          <w:szCs w:val="24"/>
          <w:lang w:eastAsia="pl-PL"/>
        </w:rPr>
        <w:t xml:space="preserve">Załącznik Nr 5 </w:t>
      </w:r>
      <w:r>
        <w:rPr>
          <w:rFonts w:ascii="Tahoma" w:eastAsia="Times New Roman" w:hAnsi="Tahoma" w:cs="Tahoma"/>
          <w:color w:val="000000" w:themeColor="text1"/>
          <w:sz w:val="24"/>
          <w:szCs w:val="24"/>
          <w:lang w:eastAsia="pl-PL"/>
        </w:rPr>
        <w:t xml:space="preserve">- </w:t>
      </w:r>
      <w:r w:rsidR="00F9764C" w:rsidRPr="00F9764C">
        <w:rPr>
          <w:rFonts w:ascii="Tahoma" w:eastAsia="Times New Roman" w:hAnsi="Tahoma" w:cs="Tahoma"/>
          <w:color w:val="000000" w:themeColor="text1"/>
          <w:sz w:val="24"/>
          <w:szCs w:val="24"/>
          <w:lang w:eastAsia="pl-PL"/>
        </w:rPr>
        <w:t>Wykaz podwykonawców przewidzianych do realizacji zamówienia</w:t>
      </w:r>
    </w:p>
    <w:p w:rsidR="00C82D81" w:rsidRPr="00F9764C" w:rsidRDefault="00C82D81" w:rsidP="00E209CF">
      <w:pPr>
        <w:spacing w:after="0" w:line="360" w:lineRule="auto"/>
        <w:ind w:left="1701" w:hanging="1701"/>
        <w:rPr>
          <w:rFonts w:ascii="Tahoma" w:eastAsia="Times New Roman" w:hAnsi="Tahoma" w:cs="Tahoma"/>
          <w:color w:val="000000" w:themeColor="text1"/>
          <w:sz w:val="24"/>
          <w:szCs w:val="24"/>
          <w:lang w:eastAsia="pl-PL"/>
        </w:rPr>
      </w:pPr>
      <w:r>
        <w:rPr>
          <w:rFonts w:ascii="Tahoma" w:eastAsia="Times New Roman" w:hAnsi="Tahoma" w:cs="Tahoma"/>
          <w:color w:val="000000" w:themeColor="text1"/>
          <w:sz w:val="24"/>
          <w:szCs w:val="24"/>
          <w:lang w:eastAsia="pl-PL"/>
        </w:rPr>
        <w:t xml:space="preserve">Załącznik 5a - </w:t>
      </w:r>
      <w:r w:rsidR="00DA69E6">
        <w:rPr>
          <w:rFonts w:ascii="Tahoma" w:eastAsia="Times New Roman" w:hAnsi="Tahoma" w:cs="Tahoma"/>
          <w:color w:val="000000" w:themeColor="text1"/>
          <w:sz w:val="24"/>
          <w:szCs w:val="24"/>
          <w:lang w:eastAsia="pl-PL"/>
        </w:rPr>
        <w:t>W</w:t>
      </w:r>
      <w:r>
        <w:rPr>
          <w:rFonts w:ascii="Tahoma" w:eastAsia="Times New Roman" w:hAnsi="Tahoma" w:cs="Tahoma"/>
          <w:color w:val="000000" w:themeColor="text1"/>
          <w:sz w:val="24"/>
          <w:szCs w:val="24"/>
          <w:lang w:eastAsia="pl-PL"/>
        </w:rPr>
        <w:t>zór zobowiązania podmiotu trzeciego udostępniającego zasoby wykonawcy</w:t>
      </w:r>
    </w:p>
    <w:p w:rsidR="00F9764C" w:rsidRPr="00F9764C" w:rsidRDefault="00F9764C" w:rsidP="00E209CF">
      <w:pPr>
        <w:spacing w:after="0" w:line="360" w:lineRule="auto"/>
        <w:ind w:left="1843" w:hanging="1843"/>
        <w:rPr>
          <w:rFonts w:ascii="Tahoma" w:eastAsia="Times New Roman" w:hAnsi="Tahoma" w:cs="Tahoma"/>
          <w:color w:val="000000" w:themeColor="text1"/>
          <w:sz w:val="24"/>
          <w:szCs w:val="24"/>
          <w:lang w:eastAsia="pl-PL"/>
        </w:rPr>
      </w:pPr>
      <w:bookmarkStart w:id="5" w:name="_Hlk87551031"/>
      <w:r w:rsidRPr="00F9764C">
        <w:rPr>
          <w:rFonts w:ascii="Tahoma" w:eastAsia="Times New Roman" w:hAnsi="Tahoma" w:cs="Tahoma"/>
          <w:color w:val="000000" w:themeColor="text1"/>
          <w:sz w:val="24"/>
          <w:szCs w:val="24"/>
          <w:lang w:eastAsia="pl-PL"/>
        </w:rPr>
        <w:t xml:space="preserve">Załącznik Nr </w:t>
      </w:r>
      <w:r w:rsidR="002008C6">
        <w:rPr>
          <w:rFonts w:ascii="Tahoma" w:eastAsia="Times New Roman" w:hAnsi="Tahoma" w:cs="Tahoma"/>
          <w:color w:val="000000" w:themeColor="text1"/>
          <w:sz w:val="24"/>
          <w:szCs w:val="24"/>
          <w:lang w:eastAsia="pl-PL"/>
        </w:rPr>
        <w:t>6</w:t>
      </w:r>
      <w:r w:rsidRPr="00F9764C">
        <w:rPr>
          <w:rFonts w:ascii="Tahoma" w:eastAsia="Times New Roman" w:hAnsi="Tahoma" w:cs="Tahoma"/>
          <w:color w:val="000000" w:themeColor="text1"/>
          <w:sz w:val="24"/>
          <w:szCs w:val="24"/>
          <w:lang w:eastAsia="pl-PL"/>
        </w:rPr>
        <w:t xml:space="preserve"> </w:t>
      </w:r>
      <w:bookmarkEnd w:id="5"/>
      <w:r w:rsidRPr="00F9764C">
        <w:rPr>
          <w:rFonts w:ascii="Tahoma" w:eastAsia="Times New Roman" w:hAnsi="Tahoma" w:cs="Tahoma"/>
          <w:color w:val="000000" w:themeColor="text1"/>
          <w:sz w:val="24"/>
          <w:szCs w:val="24"/>
          <w:lang w:eastAsia="pl-PL"/>
        </w:rPr>
        <w:t>- Wzór umowy wraz z załącznikiem nr 1 do umowy – Protokół oględzin budynk</w:t>
      </w:r>
      <w:r>
        <w:rPr>
          <w:rFonts w:ascii="Tahoma" w:eastAsia="Times New Roman" w:hAnsi="Tahoma" w:cs="Tahoma"/>
          <w:color w:val="000000" w:themeColor="text1"/>
          <w:sz w:val="24"/>
          <w:szCs w:val="24"/>
          <w:lang w:eastAsia="pl-PL"/>
        </w:rPr>
        <w:t>ów</w:t>
      </w:r>
    </w:p>
    <w:p w:rsidR="00F9764C" w:rsidRPr="00F9764C" w:rsidRDefault="00F9764C" w:rsidP="00E209CF">
      <w:pPr>
        <w:spacing w:after="0" w:line="360" w:lineRule="auto"/>
        <w:rPr>
          <w:rFonts w:ascii="Tahoma" w:eastAsia="Times New Roman" w:hAnsi="Tahoma" w:cs="Tahoma"/>
          <w:color w:val="000000" w:themeColor="text1"/>
          <w:sz w:val="24"/>
          <w:szCs w:val="24"/>
          <w:lang w:eastAsia="pl-PL"/>
        </w:rPr>
      </w:pPr>
      <w:r w:rsidRPr="00F9764C">
        <w:rPr>
          <w:rFonts w:ascii="Tahoma" w:eastAsia="Times New Roman" w:hAnsi="Tahoma" w:cs="Tahoma"/>
          <w:color w:val="000000" w:themeColor="text1"/>
          <w:sz w:val="24"/>
          <w:szCs w:val="24"/>
          <w:lang w:eastAsia="pl-PL"/>
        </w:rPr>
        <w:lastRenderedPageBreak/>
        <w:t xml:space="preserve">Załącznik Nr </w:t>
      </w:r>
      <w:r w:rsidR="002008C6">
        <w:rPr>
          <w:rFonts w:ascii="Tahoma" w:eastAsia="Times New Roman" w:hAnsi="Tahoma" w:cs="Tahoma"/>
          <w:color w:val="000000" w:themeColor="text1"/>
          <w:sz w:val="24"/>
          <w:szCs w:val="24"/>
          <w:lang w:eastAsia="pl-PL"/>
        </w:rPr>
        <w:t>7</w:t>
      </w:r>
      <w:r w:rsidRPr="00F9764C">
        <w:rPr>
          <w:rFonts w:ascii="Tahoma" w:eastAsia="Times New Roman" w:hAnsi="Tahoma" w:cs="Tahoma"/>
          <w:color w:val="000000" w:themeColor="text1"/>
          <w:sz w:val="24"/>
          <w:szCs w:val="24"/>
          <w:lang w:eastAsia="pl-PL"/>
        </w:rPr>
        <w:t xml:space="preserve"> - Umowa powierzenia przetwarzania danych osobowych</w:t>
      </w:r>
    </w:p>
    <w:p w:rsidR="009B0CF8" w:rsidRPr="007726C9" w:rsidRDefault="00F9764C" w:rsidP="00E209CF">
      <w:pPr>
        <w:spacing w:after="360" w:line="360" w:lineRule="auto"/>
        <w:rPr>
          <w:rFonts w:ascii="Tahoma" w:eastAsia="Times New Roman" w:hAnsi="Tahoma" w:cs="Tahoma"/>
          <w:color w:val="000000" w:themeColor="text1"/>
          <w:sz w:val="24"/>
          <w:szCs w:val="24"/>
          <w:lang w:eastAsia="pl-PL"/>
        </w:rPr>
      </w:pPr>
      <w:r w:rsidRPr="00F9764C">
        <w:rPr>
          <w:rFonts w:ascii="Tahoma" w:eastAsia="Times New Roman" w:hAnsi="Tahoma" w:cs="Tahoma"/>
          <w:color w:val="000000" w:themeColor="text1"/>
          <w:sz w:val="24"/>
          <w:szCs w:val="24"/>
          <w:lang w:eastAsia="pl-PL"/>
        </w:rPr>
        <w:t xml:space="preserve">Załącznik Nr </w:t>
      </w:r>
      <w:r w:rsidR="002008C6">
        <w:rPr>
          <w:rFonts w:ascii="Tahoma" w:eastAsia="Times New Roman" w:hAnsi="Tahoma" w:cs="Tahoma"/>
          <w:color w:val="000000" w:themeColor="text1"/>
          <w:sz w:val="24"/>
          <w:szCs w:val="24"/>
          <w:lang w:eastAsia="pl-PL"/>
        </w:rPr>
        <w:t>8</w:t>
      </w:r>
      <w:r w:rsidRPr="00F9764C">
        <w:rPr>
          <w:rFonts w:ascii="Tahoma" w:eastAsia="Times New Roman" w:hAnsi="Tahoma" w:cs="Tahoma"/>
          <w:color w:val="000000" w:themeColor="text1"/>
          <w:sz w:val="24"/>
          <w:szCs w:val="24"/>
          <w:lang w:eastAsia="pl-PL"/>
        </w:rPr>
        <w:t xml:space="preserve"> - Porozumienie o współpracy pracodawców</w:t>
      </w:r>
    </w:p>
    <w:p w:rsidR="00AE26A4" w:rsidRPr="002172FC" w:rsidRDefault="00AE26A4" w:rsidP="00E209CF">
      <w:pPr>
        <w:spacing w:line="360" w:lineRule="auto"/>
        <w:rPr>
          <w:rFonts w:ascii="Tahoma" w:hAnsi="Tahoma" w:cs="Tahoma"/>
          <w:color w:val="000000" w:themeColor="text1"/>
          <w:spacing w:val="2"/>
          <w:sz w:val="24"/>
          <w:szCs w:val="24"/>
        </w:rPr>
      </w:pPr>
      <w:r w:rsidRPr="002172FC">
        <w:rPr>
          <w:rFonts w:ascii="Tahoma" w:hAnsi="Tahoma" w:cs="Tahoma"/>
          <w:color w:val="000000" w:themeColor="text1"/>
          <w:spacing w:val="2"/>
          <w:sz w:val="24"/>
          <w:szCs w:val="24"/>
        </w:rPr>
        <w:t>ZATWIERDZAM</w:t>
      </w:r>
    </w:p>
    <w:p w:rsidR="000156DD" w:rsidRPr="002172FC" w:rsidRDefault="00AE26A4" w:rsidP="000156DD">
      <w:pPr>
        <w:spacing w:after="480" w:line="360" w:lineRule="auto"/>
        <w:rPr>
          <w:rFonts w:ascii="Tahoma" w:hAnsi="Tahoma" w:cs="Tahoma"/>
          <w:bCs/>
          <w:color w:val="000000" w:themeColor="text1"/>
          <w:sz w:val="24"/>
          <w:szCs w:val="24"/>
        </w:rPr>
      </w:pPr>
      <w:r w:rsidRPr="002172FC">
        <w:rPr>
          <w:rFonts w:ascii="Tahoma" w:hAnsi="Tahoma" w:cs="Tahoma"/>
          <w:color w:val="000000" w:themeColor="text1"/>
          <w:spacing w:val="2"/>
          <w:sz w:val="24"/>
          <w:szCs w:val="24"/>
        </w:rPr>
        <w:t xml:space="preserve">Łódzki </w:t>
      </w:r>
      <w:r w:rsidR="00FD61D8" w:rsidRPr="002172FC">
        <w:rPr>
          <w:rFonts w:ascii="Tahoma" w:hAnsi="Tahoma" w:cs="Tahoma"/>
          <w:color w:val="000000" w:themeColor="text1"/>
          <w:spacing w:val="2"/>
          <w:sz w:val="24"/>
          <w:szCs w:val="24"/>
        </w:rPr>
        <w:t>K</w:t>
      </w:r>
      <w:r w:rsidRPr="002172FC">
        <w:rPr>
          <w:rFonts w:ascii="Tahoma" w:hAnsi="Tahoma" w:cs="Tahoma"/>
          <w:color w:val="000000" w:themeColor="text1"/>
          <w:spacing w:val="2"/>
          <w:sz w:val="24"/>
          <w:szCs w:val="24"/>
        </w:rPr>
        <w:t>urator Oświaty</w:t>
      </w:r>
      <w:r w:rsidRPr="002172FC">
        <w:rPr>
          <w:rFonts w:ascii="Tahoma" w:hAnsi="Tahoma" w:cs="Tahoma"/>
          <w:bCs/>
          <w:color w:val="000000" w:themeColor="text1"/>
          <w:sz w:val="24"/>
          <w:szCs w:val="24"/>
        </w:rPr>
        <w:t xml:space="preserve"> </w:t>
      </w:r>
    </w:p>
    <w:p w:rsidR="007726C9" w:rsidRPr="002172FC" w:rsidRDefault="003A48AB" w:rsidP="000156DD">
      <w:pPr>
        <w:spacing w:after="480" w:line="360" w:lineRule="auto"/>
        <w:rPr>
          <w:rFonts w:ascii="Tahoma" w:hAnsi="Tahoma" w:cs="Tahoma"/>
          <w:bCs/>
          <w:color w:val="000000" w:themeColor="text1"/>
          <w:sz w:val="24"/>
          <w:szCs w:val="24"/>
        </w:rPr>
      </w:pPr>
      <w:r w:rsidRPr="002172FC">
        <w:rPr>
          <w:rFonts w:ascii="Tahoma" w:hAnsi="Tahoma" w:cs="Tahoma"/>
          <w:bCs/>
          <w:color w:val="000000" w:themeColor="text1"/>
          <w:sz w:val="24"/>
          <w:szCs w:val="24"/>
        </w:rPr>
        <w:t>Waldemar Flajszer</w:t>
      </w:r>
    </w:p>
    <w:p w:rsidR="00007A74" w:rsidRPr="007726C9" w:rsidRDefault="000156DD" w:rsidP="000156DD">
      <w:pPr>
        <w:spacing w:line="360" w:lineRule="auto"/>
        <w:rPr>
          <w:rFonts w:ascii="Tahoma" w:hAnsi="Tahoma" w:cs="Tahoma"/>
          <w:bCs/>
          <w:color w:val="000000" w:themeColor="text1"/>
          <w:sz w:val="24"/>
          <w:szCs w:val="24"/>
          <w:highlight w:val="yellow"/>
        </w:rPr>
      </w:pPr>
      <w:r w:rsidRPr="000156DD">
        <w:rPr>
          <w:rFonts w:ascii="Tahoma" w:hAnsi="Tahoma" w:cs="Tahoma"/>
          <w:bCs/>
          <w:color w:val="000000" w:themeColor="text1"/>
          <w:sz w:val="24"/>
          <w:szCs w:val="24"/>
        </w:rPr>
        <w:t xml:space="preserve">Łódź, dnia </w:t>
      </w:r>
      <w:r>
        <w:rPr>
          <w:rFonts w:ascii="Tahoma" w:hAnsi="Tahoma" w:cs="Tahoma"/>
          <w:bCs/>
          <w:color w:val="000000" w:themeColor="text1"/>
          <w:sz w:val="24"/>
          <w:szCs w:val="24"/>
        </w:rPr>
        <w:t>18</w:t>
      </w:r>
      <w:r w:rsidRPr="000156DD">
        <w:rPr>
          <w:rFonts w:ascii="Tahoma" w:hAnsi="Tahoma" w:cs="Tahoma"/>
          <w:bCs/>
          <w:color w:val="000000" w:themeColor="text1"/>
          <w:sz w:val="24"/>
          <w:szCs w:val="24"/>
        </w:rPr>
        <w:t xml:space="preserve"> listopada 2021 r.</w:t>
      </w:r>
    </w:p>
    <w:sectPr w:rsidR="00007A74" w:rsidRPr="007726C9" w:rsidSect="003247BE">
      <w:headerReference w:type="default" r:id="rId22"/>
      <w:footerReference w:type="default" r:id="rId23"/>
      <w:pgSz w:w="11906" w:h="16838"/>
      <w:pgMar w:top="1276" w:right="991"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5B3" w:rsidRDefault="006515B3" w:rsidP="003A5173">
      <w:pPr>
        <w:spacing w:after="0" w:line="240" w:lineRule="auto"/>
      </w:pPr>
      <w:r>
        <w:separator/>
      </w:r>
    </w:p>
  </w:endnote>
  <w:endnote w:type="continuationSeparator" w:id="0">
    <w:p w:rsidR="006515B3" w:rsidRDefault="006515B3" w:rsidP="003A5173">
      <w:pPr>
        <w:spacing w:after="0" w:line="240" w:lineRule="auto"/>
      </w:pPr>
      <w:r>
        <w:continuationSeparator/>
      </w:r>
    </w:p>
  </w:endnote>
  <w:endnote w:type="continuationNotice" w:id="1">
    <w:p w:rsidR="006515B3" w:rsidRDefault="00651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tempelGaramond Roman">
    <w:altName w:val="Cambria"/>
    <w:charset w:val="00"/>
    <w:family w:val="roman"/>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Liberation Mono">
    <w:altName w:val="Calibri"/>
    <w:charset w:val="EE"/>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702007"/>
      <w:docPartObj>
        <w:docPartGallery w:val="Page Numbers (Bottom of Page)"/>
        <w:docPartUnique/>
      </w:docPartObj>
    </w:sdtPr>
    <w:sdtEndPr/>
    <w:sdtContent>
      <w:sdt>
        <w:sdtPr>
          <w:id w:val="-1769616900"/>
          <w:docPartObj>
            <w:docPartGallery w:val="Page Numbers (Top of Page)"/>
            <w:docPartUnique/>
          </w:docPartObj>
        </w:sdtPr>
        <w:sdtEndPr/>
        <w:sdtContent>
          <w:p w:rsidR="00ED37A5" w:rsidRDefault="00ED37A5" w:rsidP="00F41DBC">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800D20">
              <w:rPr>
                <w:b/>
                <w:bCs/>
                <w:noProof/>
              </w:rPr>
              <w:t>3</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800D20">
              <w:rPr>
                <w:b/>
                <w:bCs/>
                <w:noProof/>
              </w:rPr>
              <w:t>38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5B3" w:rsidRDefault="006515B3" w:rsidP="003A5173">
      <w:pPr>
        <w:spacing w:after="0" w:line="240" w:lineRule="auto"/>
      </w:pPr>
      <w:r>
        <w:separator/>
      </w:r>
    </w:p>
  </w:footnote>
  <w:footnote w:type="continuationSeparator" w:id="0">
    <w:p w:rsidR="006515B3" w:rsidRDefault="006515B3" w:rsidP="003A5173">
      <w:pPr>
        <w:spacing w:after="0" w:line="240" w:lineRule="auto"/>
      </w:pPr>
      <w:r>
        <w:continuationSeparator/>
      </w:r>
    </w:p>
  </w:footnote>
  <w:footnote w:type="continuationNotice" w:id="1">
    <w:p w:rsidR="006515B3" w:rsidRDefault="006515B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7A5" w:rsidRDefault="00ED37A5" w:rsidP="0057455D">
    <w:pPr>
      <w:pStyle w:val="Nagwek"/>
      <w:jc w:val="right"/>
    </w:pPr>
    <w:r w:rsidRPr="000156DD">
      <w:rPr>
        <w:lang w:val="pl-PL"/>
      </w:rPr>
      <w:t>ŁKO.WO.272.20.2021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4C25C94"/>
    <w:name w:val="Numeracja 123"/>
    <w:lvl w:ilvl="0">
      <w:start w:val="1"/>
      <w:numFmt w:val="decimal"/>
      <w:lvlText w:val="%1."/>
      <w:lvlJc w:val="left"/>
      <w:pPr>
        <w:tabs>
          <w:tab w:val="num" w:pos="40"/>
        </w:tabs>
        <w:ind w:left="397" w:hanging="397"/>
      </w:pPr>
      <w:rPr>
        <w:sz w:val="24"/>
        <w:szCs w:val="24"/>
      </w:rPr>
    </w:lvl>
    <w:lvl w:ilvl="1">
      <w:start w:val="1"/>
      <w:numFmt w:val="decimal"/>
      <w:lvlText w:val="%2."/>
      <w:lvlJc w:val="left"/>
      <w:pPr>
        <w:tabs>
          <w:tab w:val="num" w:pos="437"/>
        </w:tabs>
        <w:ind w:left="794" w:hanging="397"/>
      </w:pPr>
      <w:rPr>
        <w:sz w:val="20"/>
        <w:szCs w:val="20"/>
      </w:rPr>
    </w:lvl>
    <w:lvl w:ilvl="2">
      <w:start w:val="1"/>
      <w:numFmt w:val="decimal"/>
      <w:lvlText w:val="%3."/>
      <w:lvlJc w:val="left"/>
      <w:pPr>
        <w:tabs>
          <w:tab w:val="num" w:pos="834"/>
        </w:tabs>
        <w:ind w:left="1191" w:hanging="397"/>
      </w:pPr>
      <w:rPr>
        <w:sz w:val="20"/>
        <w:szCs w:val="20"/>
      </w:rPr>
    </w:lvl>
    <w:lvl w:ilvl="3">
      <w:start w:val="1"/>
      <w:numFmt w:val="decimal"/>
      <w:lvlText w:val="%4."/>
      <w:lvlJc w:val="left"/>
      <w:pPr>
        <w:tabs>
          <w:tab w:val="num" w:pos="1231"/>
        </w:tabs>
        <w:ind w:left="1588" w:hanging="397"/>
      </w:pPr>
      <w:rPr>
        <w:sz w:val="20"/>
        <w:szCs w:val="20"/>
      </w:rPr>
    </w:lvl>
    <w:lvl w:ilvl="4">
      <w:start w:val="1"/>
      <w:numFmt w:val="decimal"/>
      <w:lvlText w:val="%5."/>
      <w:lvlJc w:val="left"/>
      <w:pPr>
        <w:tabs>
          <w:tab w:val="num" w:pos="1628"/>
        </w:tabs>
        <w:ind w:left="1985" w:hanging="397"/>
      </w:pPr>
      <w:rPr>
        <w:sz w:val="20"/>
        <w:szCs w:val="20"/>
      </w:rPr>
    </w:lvl>
    <w:lvl w:ilvl="5">
      <w:start w:val="1"/>
      <w:numFmt w:val="decimal"/>
      <w:lvlText w:val="%6."/>
      <w:lvlJc w:val="left"/>
      <w:pPr>
        <w:tabs>
          <w:tab w:val="num" w:pos="2024"/>
        </w:tabs>
        <w:ind w:left="2381" w:hanging="397"/>
      </w:pPr>
      <w:rPr>
        <w:sz w:val="20"/>
        <w:szCs w:val="20"/>
      </w:rPr>
    </w:lvl>
    <w:lvl w:ilvl="6">
      <w:start w:val="1"/>
      <w:numFmt w:val="decimal"/>
      <w:lvlText w:val="%7."/>
      <w:lvlJc w:val="left"/>
      <w:pPr>
        <w:tabs>
          <w:tab w:val="num" w:pos="2421"/>
        </w:tabs>
        <w:ind w:left="2778" w:hanging="397"/>
      </w:pPr>
      <w:rPr>
        <w:sz w:val="20"/>
        <w:szCs w:val="20"/>
      </w:rPr>
    </w:lvl>
    <w:lvl w:ilvl="7">
      <w:start w:val="1"/>
      <w:numFmt w:val="decimal"/>
      <w:lvlText w:val="%8."/>
      <w:lvlJc w:val="left"/>
      <w:pPr>
        <w:tabs>
          <w:tab w:val="num" w:pos="2818"/>
        </w:tabs>
        <w:ind w:left="3175" w:hanging="397"/>
      </w:pPr>
      <w:rPr>
        <w:sz w:val="20"/>
        <w:szCs w:val="20"/>
      </w:rPr>
    </w:lvl>
    <w:lvl w:ilvl="8">
      <w:start w:val="1"/>
      <w:numFmt w:val="decimal"/>
      <w:lvlText w:val="%9."/>
      <w:lvlJc w:val="left"/>
      <w:pPr>
        <w:tabs>
          <w:tab w:val="num" w:pos="3215"/>
        </w:tabs>
        <w:ind w:left="3572" w:hanging="397"/>
      </w:pPr>
      <w:rPr>
        <w:sz w:val="20"/>
        <w:szCs w:val="20"/>
      </w:rPr>
    </w:lvl>
  </w:abstractNum>
  <w:abstractNum w:abstractNumId="1"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Times New Roman" w:hAnsi="Times New Roman" w:cs="Times New Roman"/>
        <w:b w:val="0"/>
        <w:position w:val="0"/>
        <w:sz w:val="24"/>
        <w:szCs w:val="24"/>
        <w:vertAlign w:val="baseline"/>
      </w:rPr>
    </w:lvl>
    <w:lvl w:ilvl="1">
      <w:start w:val="1"/>
      <w:numFmt w:val="decimal"/>
      <w:lvlText w:val="%1.%2."/>
      <w:lvlJc w:val="left"/>
      <w:pPr>
        <w:tabs>
          <w:tab w:val="num" w:pos="0"/>
        </w:tabs>
        <w:ind w:left="792" w:hanging="432"/>
      </w:pPr>
      <w:rPr>
        <w:rFonts w:ascii="Times New Roman" w:hAnsi="Times New Roman" w:cs="Times New Roman"/>
        <w:b w:val="0"/>
        <w:position w:val="0"/>
        <w:sz w:val="24"/>
        <w:szCs w:val="24"/>
        <w:vertAlign w:val="baseline"/>
      </w:rPr>
    </w:lvl>
    <w:lvl w:ilvl="2">
      <w:start w:val="1"/>
      <w:numFmt w:val="decimal"/>
      <w:lvlText w:val="%1.%2.%3."/>
      <w:lvlJc w:val="left"/>
      <w:pPr>
        <w:tabs>
          <w:tab w:val="num" w:pos="0"/>
        </w:tabs>
        <w:ind w:left="1224" w:hanging="504"/>
      </w:pPr>
      <w:rPr>
        <w:rFonts w:ascii="Times New Roman" w:hAnsi="Times New Roman" w:cs="Times New Roman"/>
        <w:b w:val="0"/>
        <w:position w:val="0"/>
        <w:sz w:val="24"/>
        <w:szCs w:val="24"/>
        <w:vertAlign w:val="baseline"/>
      </w:rPr>
    </w:lvl>
    <w:lvl w:ilvl="3">
      <w:start w:val="1"/>
      <w:numFmt w:val="decimal"/>
      <w:lvlText w:val="%1.%2.%3.%4."/>
      <w:lvlJc w:val="left"/>
      <w:pPr>
        <w:tabs>
          <w:tab w:val="num" w:pos="0"/>
        </w:tabs>
        <w:ind w:left="1728" w:hanging="648"/>
      </w:pPr>
      <w:rPr>
        <w:b/>
        <w:position w:val="0"/>
        <w:sz w:val="24"/>
        <w:vertAlign w:val="baseline"/>
      </w:rPr>
    </w:lvl>
    <w:lvl w:ilvl="4">
      <w:start w:val="1"/>
      <w:numFmt w:val="decimal"/>
      <w:lvlText w:val="%1.%2.%3.%4.%5."/>
      <w:lvlJc w:val="left"/>
      <w:pPr>
        <w:tabs>
          <w:tab w:val="num" w:pos="0"/>
        </w:tabs>
        <w:ind w:left="2232" w:hanging="792"/>
      </w:pPr>
      <w:rPr>
        <w:position w:val="0"/>
        <w:sz w:val="24"/>
        <w:vertAlign w:val="baseline"/>
      </w:rPr>
    </w:lvl>
    <w:lvl w:ilvl="5">
      <w:start w:val="1"/>
      <w:numFmt w:val="decimal"/>
      <w:lvlText w:val="%1.%2.%3.%4.%5.%6."/>
      <w:lvlJc w:val="left"/>
      <w:pPr>
        <w:tabs>
          <w:tab w:val="num" w:pos="0"/>
        </w:tabs>
        <w:ind w:left="2736" w:hanging="936"/>
      </w:pPr>
      <w:rPr>
        <w:position w:val="0"/>
        <w:sz w:val="24"/>
        <w:vertAlign w:val="baseline"/>
      </w:rPr>
    </w:lvl>
    <w:lvl w:ilvl="6">
      <w:start w:val="1"/>
      <w:numFmt w:val="decimal"/>
      <w:lvlText w:val="%1.%2.%3.%4.%5.%6.%7."/>
      <w:lvlJc w:val="left"/>
      <w:pPr>
        <w:tabs>
          <w:tab w:val="num" w:pos="0"/>
        </w:tabs>
        <w:ind w:left="3240" w:hanging="1080"/>
      </w:pPr>
      <w:rPr>
        <w:position w:val="0"/>
        <w:sz w:val="24"/>
        <w:vertAlign w:val="baseline"/>
      </w:rPr>
    </w:lvl>
    <w:lvl w:ilvl="7">
      <w:start w:val="1"/>
      <w:numFmt w:val="decimal"/>
      <w:lvlText w:val="%1.%2.%3.%4.%5.%6.%7.%8."/>
      <w:lvlJc w:val="left"/>
      <w:pPr>
        <w:tabs>
          <w:tab w:val="num" w:pos="0"/>
        </w:tabs>
        <w:ind w:left="3744" w:hanging="1224"/>
      </w:pPr>
      <w:rPr>
        <w:position w:val="0"/>
        <w:sz w:val="24"/>
        <w:vertAlign w:val="baseline"/>
      </w:rPr>
    </w:lvl>
    <w:lvl w:ilvl="8">
      <w:start w:val="1"/>
      <w:numFmt w:val="decimal"/>
      <w:lvlText w:val="%1.%2.%3.%4.%5.%6.%7.%8.%9."/>
      <w:lvlJc w:val="left"/>
      <w:pPr>
        <w:tabs>
          <w:tab w:val="num" w:pos="0"/>
        </w:tabs>
        <w:ind w:left="4320" w:hanging="1440"/>
      </w:pPr>
      <w:rPr>
        <w:position w:val="0"/>
        <w:sz w:val="24"/>
        <w:vertAlign w:val="baseline"/>
      </w:rPr>
    </w:lvl>
  </w:abstractNum>
  <w:abstractNum w:abstractNumId="2" w15:restartNumberingAfterBreak="0">
    <w:nsid w:val="08E748CD"/>
    <w:multiLevelType w:val="hybridMultilevel"/>
    <w:tmpl w:val="5E74FC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246604"/>
    <w:multiLevelType w:val="hybridMultilevel"/>
    <w:tmpl w:val="67F0C41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C225C7"/>
    <w:multiLevelType w:val="hybridMultilevel"/>
    <w:tmpl w:val="37A2CCB6"/>
    <w:lvl w:ilvl="0" w:tplc="04150015">
      <w:start w:val="1"/>
      <w:numFmt w:val="upp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ED944D7"/>
    <w:multiLevelType w:val="hybridMultilevel"/>
    <w:tmpl w:val="64EC3D02"/>
    <w:lvl w:ilvl="0" w:tplc="D876A7C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F0324D0"/>
    <w:multiLevelType w:val="multilevel"/>
    <w:tmpl w:val="A09C1B04"/>
    <w:lvl w:ilvl="0">
      <w:start w:val="5"/>
      <w:numFmt w:val="decimal"/>
      <w:lvlText w:val="%1."/>
      <w:lvlJc w:val="left"/>
      <w:pPr>
        <w:ind w:left="360" w:hanging="360"/>
      </w:pPr>
      <w:rPr>
        <w:rFonts w:hint="default"/>
        <w:b w:val="0"/>
        <w:bCs w:val="0"/>
        <w:i w:val="0"/>
        <w:iCs w:val="0"/>
        <w:color w:val="00000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1577548"/>
    <w:multiLevelType w:val="hybridMultilevel"/>
    <w:tmpl w:val="055A88E2"/>
    <w:lvl w:ilvl="0" w:tplc="E1C291FE">
      <w:start w:val="1"/>
      <w:numFmt w:val="decimal"/>
      <w:lvlText w:val="%1."/>
      <w:lvlJc w:val="left"/>
      <w:pPr>
        <w:ind w:left="360" w:hanging="360"/>
      </w:pPr>
      <w:rPr>
        <w:rFonts w:ascii="Tahoma" w:hAnsi="Tahoma" w:cs="Tahoma"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7B5581"/>
    <w:multiLevelType w:val="hybridMultilevel"/>
    <w:tmpl w:val="0720901A"/>
    <w:lvl w:ilvl="0" w:tplc="04150017">
      <w:start w:val="1"/>
      <w:numFmt w:val="lowerLetter"/>
      <w:lvlText w:val="%1)"/>
      <w:lvlJc w:val="left"/>
      <w:pPr>
        <w:ind w:left="928"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5E77811"/>
    <w:multiLevelType w:val="multilevel"/>
    <w:tmpl w:val="78DE55B8"/>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10" w15:restartNumberingAfterBreak="0">
    <w:nsid w:val="16AB45E9"/>
    <w:multiLevelType w:val="hybridMultilevel"/>
    <w:tmpl w:val="8708AD9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B658DF"/>
    <w:multiLevelType w:val="multilevel"/>
    <w:tmpl w:val="BFC0DF30"/>
    <w:lvl w:ilvl="0">
      <w:start w:val="1"/>
      <w:numFmt w:val="decimal"/>
      <w:lvlText w:val="%1."/>
      <w:lvlJc w:val="left"/>
      <w:pPr>
        <w:ind w:left="644" w:hanging="360"/>
      </w:pPr>
      <w:rPr>
        <w:b w:val="0"/>
      </w:rPr>
    </w:lvl>
    <w:lvl w:ilvl="1">
      <w:start w:val="6"/>
      <w:numFmt w:val="decimal"/>
      <w:isLgl/>
      <w:lvlText w:val="%1.%2."/>
      <w:lvlJc w:val="left"/>
      <w:pPr>
        <w:ind w:left="1042"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78" w:hanging="1080"/>
      </w:pPr>
      <w:rPr>
        <w:rFonts w:hint="default"/>
      </w:rPr>
    </w:lvl>
    <w:lvl w:ilvl="4">
      <w:start w:val="1"/>
      <w:numFmt w:val="decimal"/>
      <w:isLgl/>
      <w:lvlText w:val="%1.%2.%3.%4.%5."/>
      <w:lvlJc w:val="left"/>
      <w:pPr>
        <w:ind w:left="1876" w:hanging="1440"/>
      </w:pPr>
      <w:rPr>
        <w:rFonts w:hint="default"/>
      </w:rPr>
    </w:lvl>
    <w:lvl w:ilvl="5">
      <w:start w:val="1"/>
      <w:numFmt w:val="decimal"/>
      <w:isLgl/>
      <w:lvlText w:val="%1.%2.%3.%4.%5.%6."/>
      <w:lvlJc w:val="left"/>
      <w:pPr>
        <w:ind w:left="2274" w:hanging="1800"/>
      </w:pPr>
      <w:rPr>
        <w:rFonts w:hint="default"/>
      </w:rPr>
    </w:lvl>
    <w:lvl w:ilvl="6">
      <w:start w:val="1"/>
      <w:numFmt w:val="decimal"/>
      <w:isLgl/>
      <w:lvlText w:val="%1.%2.%3.%4.%5.%6.%7."/>
      <w:lvlJc w:val="left"/>
      <w:pPr>
        <w:ind w:left="2312" w:hanging="1800"/>
      </w:pPr>
      <w:rPr>
        <w:rFonts w:hint="default"/>
      </w:rPr>
    </w:lvl>
    <w:lvl w:ilvl="7">
      <w:start w:val="1"/>
      <w:numFmt w:val="decimal"/>
      <w:isLgl/>
      <w:lvlText w:val="%1.%2.%3.%4.%5.%6.%7.%8."/>
      <w:lvlJc w:val="left"/>
      <w:pPr>
        <w:ind w:left="2710" w:hanging="2160"/>
      </w:pPr>
      <w:rPr>
        <w:rFonts w:hint="default"/>
      </w:rPr>
    </w:lvl>
    <w:lvl w:ilvl="8">
      <w:start w:val="1"/>
      <w:numFmt w:val="decimal"/>
      <w:isLgl/>
      <w:lvlText w:val="%1.%2.%3.%4.%5.%6.%7.%8.%9."/>
      <w:lvlJc w:val="left"/>
      <w:pPr>
        <w:ind w:left="3108" w:hanging="2520"/>
      </w:pPr>
      <w:rPr>
        <w:rFonts w:hint="default"/>
      </w:rPr>
    </w:lvl>
  </w:abstractNum>
  <w:abstractNum w:abstractNumId="12" w15:restartNumberingAfterBreak="0">
    <w:nsid w:val="186A5049"/>
    <w:multiLevelType w:val="hybridMultilevel"/>
    <w:tmpl w:val="699055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8A75E7"/>
    <w:multiLevelType w:val="hybridMultilevel"/>
    <w:tmpl w:val="F67A4A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D416C2"/>
    <w:multiLevelType w:val="hybridMultilevel"/>
    <w:tmpl w:val="70E6BB70"/>
    <w:lvl w:ilvl="0" w:tplc="0AB665D4">
      <w:start w:val="6"/>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5" w15:restartNumberingAfterBreak="0">
    <w:nsid w:val="1AB84735"/>
    <w:multiLevelType w:val="hybridMultilevel"/>
    <w:tmpl w:val="035AFCC8"/>
    <w:lvl w:ilvl="0" w:tplc="E684D9AC">
      <w:start w:val="1"/>
      <w:numFmt w:val="decimal"/>
      <w:lvlText w:val="%1) "/>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1C5356D5"/>
    <w:multiLevelType w:val="hybridMultilevel"/>
    <w:tmpl w:val="18CE00B4"/>
    <w:lvl w:ilvl="0" w:tplc="E2709A0A">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F43F66"/>
    <w:multiLevelType w:val="hybridMultilevel"/>
    <w:tmpl w:val="6136B5FA"/>
    <w:lvl w:ilvl="0" w:tplc="C06EDF0C">
      <w:start w:val="1"/>
      <w:numFmt w:val="decimal"/>
      <w:lvlText w:val="%1."/>
      <w:lvlJc w:val="left"/>
      <w:pPr>
        <w:ind w:left="360" w:hanging="360"/>
      </w:pPr>
      <w:rPr>
        <w:rFonts w:ascii="Tahoma" w:hAnsi="Tahoma" w:cs="Tahoma"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3C2016F"/>
    <w:multiLevelType w:val="hybridMultilevel"/>
    <w:tmpl w:val="1224370C"/>
    <w:lvl w:ilvl="0" w:tplc="CA8CD92C">
      <w:start w:val="1"/>
      <w:numFmt w:val="ordinal"/>
      <w:lvlText w:val="%1)"/>
      <w:lvlJc w:val="left"/>
      <w:pPr>
        <w:ind w:left="1004" w:hanging="360"/>
      </w:pPr>
      <w:rPr>
        <w:rFonts w:hint="default"/>
        <w:b w:val="0"/>
        <w:bCs w:val="0"/>
        <w:i w:val="0"/>
        <w:iCs w:val="0"/>
        <w:color w:val="00000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5B30D18"/>
    <w:multiLevelType w:val="hybridMultilevel"/>
    <w:tmpl w:val="4F34EBA4"/>
    <w:lvl w:ilvl="0" w:tplc="A0D8292E">
      <w:start w:val="1"/>
      <w:numFmt w:val="decimal"/>
      <w:lvlText w:val="%1) "/>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00691F"/>
    <w:multiLevelType w:val="multilevel"/>
    <w:tmpl w:val="788C1C2C"/>
    <w:lvl w:ilvl="0">
      <w:start w:val="4"/>
      <w:numFmt w:val="decimal"/>
      <w:lvlText w:val="%1."/>
      <w:lvlJc w:val="left"/>
      <w:pPr>
        <w:ind w:left="360" w:hanging="360"/>
      </w:pPr>
      <w:rPr>
        <w:rFonts w:hint="default"/>
        <w:b w:val="0"/>
        <w:bCs w:val="0"/>
        <w:i w:val="0"/>
        <w:iCs w:val="0"/>
        <w:color w:val="000000"/>
        <w:sz w:val="24"/>
        <w:szCs w:val="24"/>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1" w15:restartNumberingAfterBreak="0">
    <w:nsid w:val="290E40CF"/>
    <w:multiLevelType w:val="hybridMultilevel"/>
    <w:tmpl w:val="967A30E0"/>
    <w:lvl w:ilvl="0" w:tplc="4426EF00">
      <w:start w:val="1"/>
      <w:numFmt w:val="bullet"/>
      <w:lvlText w:val="-"/>
      <w:lvlJc w:val="left"/>
      <w:pPr>
        <w:ind w:left="720" w:hanging="360"/>
      </w:pPr>
      <w:rPr>
        <w:rFonts w:ascii="StempelGaramond Roman" w:hAnsi="StempelGaramond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9FC6EA8"/>
    <w:multiLevelType w:val="multilevel"/>
    <w:tmpl w:val="9802096A"/>
    <w:lvl w:ilvl="0">
      <w:start w:val="1"/>
      <w:numFmt w:val="decimal"/>
      <w:lvlText w:val="%1."/>
      <w:lvlJc w:val="left"/>
      <w:pPr>
        <w:ind w:left="720"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23" w15:restartNumberingAfterBreak="0">
    <w:nsid w:val="2C3827EF"/>
    <w:multiLevelType w:val="hybridMultilevel"/>
    <w:tmpl w:val="B5A043BA"/>
    <w:lvl w:ilvl="0" w:tplc="04150011">
      <w:start w:val="1"/>
      <w:numFmt w:val="decimal"/>
      <w:lvlText w:val="%1)"/>
      <w:lvlJc w:val="left"/>
      <w:pPr>
        <w:ind w:left="3498" w:hanging="360"/>
      </w:pPr>
    </w:lvl>
    <w:lvl w:ilvl="1" w:tplc="04150019" w:tentative="1">
      <w:start w:val="1"/>
      <w:numFmt w:val="lowerLetter"/>
      <w:lvlText w:val="%2."/>
      <w:lvlJc w:val="left"/>
      <w:pPr>
        <w:ind w:left="4218" w:hanging="360"/>
      </w:pPr>
    </w:lvl>
    <w:lvl w:ilvl="2" w:tplc="0415001B" w:tentative="1">
      <w:start w:val="1"/>
      <w:numFmt w:val="lowerRoman"/>
      <w:lvlText w:val="%3."/>
      <w:lvlJc w:val="right"/>
      <w:pPr>
        <w:ind w:left="4938" w:hanging="180"/>
      </w:pPr>
    </w:lvl>
    <w:lvl w:ilvl="3" w:tplc="0415000F" w:tentative="1">
      <w:start w:val="1"/>
      <w:numFmt w:val="decimal"/>
      <w:lvlText w:val="%4."/>
      <w:lvlJc w:val="left"/>
      <w:pPr>
        <w:ind w:left="5658" w:hanging="360"/>
      </w:pPr>
    </w:lvl>
    <w:lvl w:ilvl="4" w:tplc="04150019" w:tentative="1">
      <w:start w:val="1"/>
      <w:numFmt w:val="lowerLetter"/>
      <w:lvlText w:val="%5."/>
      <w:lvlJc w:val="left"/>
      <w:pPr>
        <w:ind w:left="6378" w:hanging="360"/>
      </w:pPr>
    </w:lvl>
    <w:lvl w:ilvl="5" w:tplc="0415001B" w:tentative="1">
      <w:start w:val="1"/>
      <w:numFmt w:val="lowerRoman"/>
      <w:lvlText w:val="%6."/>
      <w:lvlJc w:val="right"/>
      <w:pPr>
        <w:ind w:left="7098" w:hanging="180"/>
      </w:pPr>
    </w:lvl>
    <w:lvl w:ilvl="6" w:tplc="0415000F" w:tentative="1">
      <w:start w:val="1"/>
      <w:numFmt w:val="decimal"/>
      <w:lvlText w:val="%7."/>
      <w:lvlJc w:val="left"/>
      <w:pPr>
        <w:ind w:left="7818" w:hanging="360"/>
      </w:pPr>
    </w:lvl>
    <w:lvl w:ilvl="7" w:tplc="04150019" w:tentative="1">
      <w:start w:val="1"/>
      <w:numFmt w:val="lowerLetter"/>
      <w:lvlText w:val="%8."/>
      <w:lvlJc w:val="left"/>
      <w:pPr>
        <w:ind w:left="8538" w:hanging="360"/>
      </w:pPr>
    </w:lvl>
    <w:lvl w:ilvl="8" w:tplc="0415001B" w:tentative="1">
      <w:start w:val="1"/>
      <w:numFmt w:val="lowerRoman"/>
      <w:lvlText w:val="%9."/>
      <w:lvlJc w:val="right"/>
      <w:pPr>
        <w:ind w:left="9258" w:hanging="180"/>
      </w:pPr>
    </w:lvl>
  </w:abstractNum>
  <w:abstractNum w:abstractNumId="24" w15:restartNumberingAfterBreak="0">
    <w:nsid w:val="2D7D5161"/>
    <w:multiLevelType w:val="hybridMultilevel"/>
    <w:tmpl w:val="4B9AD616"/>
    <w:lvl w:ilvl="0" w:tplc="C876E952">
      <w:start w:val="1"/>
      <w:numFmt w:val="decimal"/>
      <w:lvlText w:val="%1)"/>
      <w:lvlJc w:val="left"/>
      <w:pPr>
        <w:ind w:left="1080" w:hanging="360"/>
      </w:pPr>
      <w:rPr>
        <w:rFonts w:hint="default"/>
        <w:color w:val="auto"/>
      </w:rPr>
    </w:lvl>
    <w:lvl w:ilvl="1" w:tplc="A1744F62">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DF84C9A"/>
    <w:multiLevelType w:val="hybridMultilevel"/>
    <w:tmpl w:val="E216E72A"/>
    <w:lvl w:ilvl="0" w:tplc="7E8405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E427B9"/>
    <w:multiLevelType w:val="multilevel"/>
    <w:tmpl w:val="C6F64898"/>
    <w:lvl w:ilvl="0">
      <w:start w:val="1"/>
      <w:numFmt w:val="decimal"/>
      <w:lvlText w:val="%1."/>
      <w:lvlJc w:val="left"/>
      <w:pPr>
        <w:ind w:left="720" w:hanging="360"/>
      </w:pPr>
      <w:rPr>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0A902EA"/>
    <w:multiLevelType w:val="hybridMultilevel"/>
    <w:tmpl w:val="BE9043BC"/>
    <w:lvl w:ilvl="0" w:tplc="D2BE4F7E">
      <w:start w:val="1"/>
      <w:numFmt w:val="decimal"/>
      <w:lvlText w:val="%1)"/>
      <w:lvlJc w:val="left"/>
      <w:pPr>
        <w:ind w:left="720" w:hanging="360"/>
      </w:pPr>
      <w:rPr>
        <w:rFonts w:ascii="Tahoma" w:hAnsi="Tahoma" w:cs="Tahoma" w:hint="default"/>
        <w:b w:val="0"/>
        <w:i w:val="0"/>
        <w:spacing w:val="0"/>
        <w:w w:val="100"/>
        <w:kern w:val="20"/>
        <w:position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3172F58"/>
    <w:multiLevelType w:val="hybridMultilevel"/>
    <w:tmpl w:val="A2587E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DD5CEB"/>
    <w:multiLevelType w:val="hybridMultilevel"/>
    <w:tmpl w:val="E7EE293E"/>
    <w:lvl w:ilvl="0" w:tplc="4426EF00">
      <w:start w:val="1"/>
      <w:numFmt w:val="bullet"/>
      <w:lvlText w:val="-"/>
      <w:lvlJc w:val="left"/>
      <w:pPr>
        <w:ind w:left="720" w:hanging="360"/>
      </w:pPr>
      <w:rPr>
        <w:rFonts w:ascii="StempelGaramond Roman" w:hAnsi="StempelGaramond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67E3D65"/>
    <w:multiLevelType w:val="hybridMultilevel"/>
    <w:tmpl w:val="CBB0DDA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38F260F1"/>
    <w:multiLevelType w:val="multilevel"/>
    <w:tmpl w:val="2F74E6A4"/>
    <w:lvl w:ilvl="0">
      <w:start w:val="1"/>
      <w:numFmt w:val="decimal"/>
      <w:lvlText w:val="%1."/>
      <w:lvlJc w:val="left"/>
      <w:pPr>
        <w:ind w:left="360" w:hanging="360"/>
      </w:pPr>
      <w:rPr>
        <w:rFonts w:hint="default"/>
        <w:b w:val="0"/>
        <w:bCs w:val="0"/>
        <w:i w:val="0"/>
        <w:iCs w:val="0"/>
        <w:color w:val="00000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41AD4903"/>
    <w:multiLevelType w:val="hybridMultilevel"/>
    <w:tmpl w:val="8D5C95E8"/>
    <w:lvl w:ilvl="0" w:tplc="04090019">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33" w15:restartNumberingAfterBreak="0">
    <w:nsid w:val="477E6665"/>
    <w:multiLevelType w:val="hybridMultilevel"/>
    <w:tmpl w:val="FEB85DAA"/>
    <w:lvl w:ilvl="0" w:tplc="04090019">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8AF278B"/>
    <w:multiLevelType w:val="hybridMultilevel"/>
    <w:tmpl w:val="4E5E05A2"/>
    <w:lvl w:ilvl="0" w:tplc="0415000F">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4458CB"/>
    <w:multiLevelType w:val="multilevel"/>
    <w:tmpl w:val="D5B664B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6" w15:restartNumberingAfterBreak="0">
    <w:nsid w:val="4D8702AE"/>
    <w:multiLevelType w:val="hybridMultilevel"/>
    <w:tmpl w:val="4686107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4DCE1557"/>
    <w:multiLevelType w:val="hybridMultilevel"/>
    <w:tmpl w:val="074C326E"/>
    <w:lvl w:ilvl="0" w:tplc="7DB85A60">
      <w:start w:val="5"/>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0B02376"/>
    <w:multiLevelType w:val="multilevel"/>
    <w:tmpl w:val="26C0FD32"/>
    <w:lvl w:ilvl="0">
      <w:start w:val="1"/>
      <w:numFmt w:val="none"/>
      <w:lvlText w:val="%14.1"/>
      <w:lvlJc w:val="left"/>
      <w:pPr>
        <w:ind w:left="360" w:hanging="360"/>
      </w:pPr>
      <w:rPr>
        <w:rFonts w:hint="default"/>
        <w:b w:val="0"/>
        <w:bCs w:val="0"/>
        <w:i w:val="0"/>
        <w:iCs w:val="0"/>
        <w:color w:val="00000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2FF4154"/>
    <w:multiLevelType w:val="hybridMultilevel"/>
    <w:tmpl w:val="C568CB0C"/>
    <w:lvl w:ilvl="0" w:tplc="356E0F6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49D49B6"/>
    <w:multiLevelType w:val="hybridMultilevel"/>
    <w:tmpl w:val="109C9816"/>
    <w:lvl w:ilvl="0" w:tplc="CA8CD92C">
      <w:start w:val="1"/>
      <w:numFmt w:val="ordinal"/>
      <w:lvlText w:val="%1)"/>
      <w:lvlJc w:val="left"/>
      <w:pPr>
        <w:ind w:left="720"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53267B"/>
    <w:multiLevelType w:val="hybridMultilevel"/>
    <w:tmpl w:val="B35EBC06"/>
    <w:lvl w:ilvl="0" w:tplc="04090019">
      <w:start w:val="1"/>
      <w:numFmt w:val="decimal"/>
      <w:lvlText w:val="%1."/>
      <w:lvlJc w:val="left"/>
      <w:pPr>
        <w:ind w:left="1068" w:hanging="360"/>
      </w:pPr>
      <w:rPr>
        <w:rFonts w:hint="default"/>
        <w:b w:val="0"/>
        <w:bCs w:val="0"/>
        <w:i w:val="0"/>
        <w:iCs w:val="0"/>
        <w:color w:val="000000"/>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2" w15:restartNumberingAfterBreak="0">
    <w:nsid w:val="576C0F70"/>
    <w:multiLevelType w:val="hybridMultilevel"/>
    <w:tmpl w:val="EBBAC128"/>
    <w:lvl w:ilvl="0" w:tplc="4426EF00">
      <w:start w:val="1"/>
      <w:numFmt w:val="bullet"/>
      <w:lvlText w:val="-"/>
      <w:lvlJc w:val="left"/>
      <w:pPr>
        <w:ind w:left="1429" w:hanging="360"/>
      </w:pPr>
      <w:rPr>
        <w:rFonts w:ascii="StempelGaramond Roman" w:hAnsi="StempelGaramond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5A9F6138"/>
    <w:multiLevelType w:val="hybridMultilevel"/>
    <w:tmpl w:val="6186B6D6"/>
    <w:lvl w:ilvl="0" w:tplc="D28AB4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B8540E1"/>
    <w:multiLevelType w:val="hybridMultilevel"/>
    <w:tmpl w:val="8796EA70"/>
    <w:lvl w:ilvl="0" w:tplc="C5C6F21C">
      <w:start w:val="7"/>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AA1E3B"/>
    <w:multiLevelType w:val="hybridMultilevel"/>
    <w:tmpl w:val="CCAC6660"/>
    <w:lvl w:ilvl="0" w:tplc="CA8CD92C">
      <w:start w:val="1"/>
      <w:numFmt w:val="ordinal"/>
      <w:lvlText w:val="%1)"/>
      <w:lvlJc w:val="left"/>
      <w:pPr>
        <w:ind w:left="720"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894B66"/>
    <w:multiLevelType w:val="hybridMultilevel"/>
    <w:tmpl w:val="A93E5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6939FA"/>
    <w:multiLevelType w:val="hybridMultilevel"/>
    <w:tmpl w:val="88CA5098"/>
    <w:lvl w:ilvl="0" w:tplc="2920F8E2">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D6089A"/>
    <w:multiLevelType w:val="hybridMultilevel"/>
    <w:tmpl w:val="32020324"/>
    <w:lvl w:ilvl="0" w:tplc="BF4EC7BA">
      <w:start w:val="1"/>
      <w:numFmt w:val="decimal"/>
      <w:lvlText w:val="%1."/>
      <w:lvlJc w:val="left"/>
      <w:pPr>
        <w:ind w:left="360" w:hanging="360"/>
      </w:pPr>
      <w:rPr>
        <w:rFonts w:ascii="Tahoma" w:hAnsi="Tahoma" w:cs="Tahoma"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4D056C8"/>
    <w:multiLevelType w:val="hybridMultilevel"/>
    <w:tmpl w:val="E3D87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6D11E61"/>
    <w:multiLevelType w:val="hybridMultilevel"/>
    <w:tmpl w:val="3DA66BBA"/>
    <w:lvl w:ilvl="0" w:tplc="4C1C4D1C">
      <w:start w:val="1"/>
      <w:numFmt w:val="lowerLetter"/>
      <w:lvlText w:val="%1)"/>
      <w:lvlJc w:val="left"/>
      <w:pPr>
        <w:ind w:left="720" w:hanging="360"/>
      </w:pPr>
      <w:rPr>
        <w:rFonts w:ascii="Tahoma" w:eastAsia="Calibr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C11503"/>
    <w:multiLevelType w:val="hybridMultilevel"/>
    <w:tmpl w:val="7FFC430A"/>
    <w:lvl w:ilvl="0" w:tplc="016AB204">
      <w:start w:val="1"/>
      <w:numFmt w:val="lowerLetter"/>
      <w:lvlText w:val="%1)"/>
      <w:lvlJc w:val="left"/>
      <w:pPr>
        <w:ind w:left="14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AF453B9"/>
    <w:multiLevelType w:val="hybridMultilevel"/>
    <w:tmpl w:val="4BE8590A"/>
    <w:lvl w:ilvl="0" w:tplc="FCC82A50">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2E76B7"/>
    <w:multiLevelType w:val="hybridMultilevel"/>
    <w:tmpl w:val="4524CA86"/>
    <w:lvl w:ilvl="0" w:tplc="29AE4746">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FE2337"/>
    <w:multiLevelType w:val="multilevel"/>
    <w:tmpl w:val="D5B664B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5" w15:restartNumberingAfterBreak="0">
    <w:nsid w:val="741D3D20"/>
    <w:multiLevelType w:val="hybridMultilevel"/>
    <w:tmpl w:val="841808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4A54B6"/>
    <w:multiLevelType w:val="hybridMultilevel"/>
    <w:tmpl w:val="78CE075C"/>
    <w:lvl w:ilvl="0" w:tplc="4426EF00">
      <w:start w:val="1"/>
      <w:numFmt w:val="bullet"/>
      <w:lvlText w:val="-"/>
      <w:lvlJc w:val="left"/>
      <w:pPr>
        <w:ind w:left="1215" w:hanging="360"/>
      </w:pPr>
      <w:rPr>
        <w:rFonts w:ascii="StempelGaramond Roman" w:hAnsi="StempelGaramond Roman"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57" w15:restartNumberingAfterBreak="0">
    <w:nsid w:val="7A9A46C5"/>
    <w:multiLevelType w:val="hybridMultilevel"/>
    <w:tmpl w:val="7DBC27C4"/>
    <w:lvl w:ilvl="0" w:tplc="0868D43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F7589F"/>
    <w:multiLevelType w:val="hybridMultilevel"/>
    <w:tmpl w:val="F6C81096"/>
    <w:lvl w:ilvl="0" w:tplc="E2709A0A">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DF874EA"/>
    <w:multiLevelType w:val="hybridMultilevel"/>
    <w:tmpl w:val="F06011E6"/>
    <w:lvl w:ilvl="0" w:tplc="04150017">
      <w:start w:val="1"/>
      <w:numFmt w:val="lowerLetter"/>
      <w:lvlText w:val="%1)"/>
      <w:lvlJc w:val="left"/>
      <w:pPr>
        <w:ind w:left="1211"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7F7B5C66"/>
    <w:multiLevelType w:val="hybridMultilevel"/>
    <w:tmpl w:val="49CA35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41"/>
  </w:num>
  <w:num w:numId="3">
    <w:abstractNumId w:val="50"/>
  </w:num>
  <w:num w:numId="4">
    <w:abstractNumId w:val="34"/>
  </w:num>
  <w:num w:numId="5">
    <w:abstractNumId w:val="39"/>
  </w:num>
  <w:num w:numId="6">
    <w:abstractNumId w:val="43"/>
  </w:num>
  <w:num w:numId="7">
    <w:abstractNumId w:val="2"/>
  </w:num>
  <w:num w:numId="8">
    <w:abstractNumId w:val="36"/>
  </w:num>
  <w:num w:numId="9">
    <w:abstractNumId w:val="23"/>
  </w:num>
  <w:num w:numId="10">
    <w:abstractNumId w:val="35"/>
  </w:num>
  <w:num w:numId="11">
    <w:abstractNumId w:val="21"/>
  </w:num>
  <w:num w:numId="12">
    <w:abstractNumId w:val="9"/>
  </w:num>
  <w:num w:numId="13">
    <w:abstractNumId w:val="42"/>
  </w:num>
  <w:num w:numId="14">
    <w:abstractNumId w:val="24"/>
  </w:num>
  <w:num w:numId="15">
    <w:abstractNumId w:val="22"/>
  </w:num>
  <w:num w:numId="16">
    <w:abstractNumId w:val="47"/>
  </w:num>
  <w:num w:numId="17">
    <w:abstractNumId w:val="11"/>
  </w:num>
  <w:num w:numId="18">
    <w:abstractNumId w:val="30"/>
  </w:num>
  <w:num w:numId="19">
    <w:abstractNumId w:val="12"/>
  </w:num>
  <w:num w:numId="20">
    <w:abstractNumId w:val="17"/>
  </w:num>
  <w:num w:numId="21">
    <w:abstractNumId w:val="56"/>
  </w:num>
  <w:num w:numId="22">
    <w:abstractNumId w:val="55"/>
  </w:num>
  <w:num w:numId="23">
    <w:abstractNumId w:val="7"/>
  </w:num>
  <w:num w:numId="24">
    <w:abstractNumId w:val="48"/>
  </w:num>
  <w:num w:numId="25">
    <w:abstractNumId w:val="32"/>
  </w:num>
  <w:num w:numId="26">
    <w:abstractNumId w:val="31"/>
  </w:num>
  <w:num w:numId="27">
    <w:abstractNumId w:val="33"/>
  </w:num>
  <w:num w:numId="28">
    <w:abstractNumId w:val="57"/>
  </w:num>
  <w:num w:numId="29">
    <w:abstractNumId w:val="59"/>
  </w:num>
  <w:num w:numId="30">
    <w:abstractNumId w:val="8"/>
  </w:num>
  <w:num w:numId="31">
    <w:abstractNumId w:val="13"/>
  </w:num>
  <w:num w:numId="32">
    <w:abstractNumId w:val="5"/>
  </w:num>
  <w:num w:numId="33">
    <w:abstractNumId w:val="3"/>
  </w:num>
  <w:num w:numId="34">
    <w:abstractNumId w:val="28"/>
  </w:num>
  <w:num w:numId="35">
    <w:abstractNumId w:val="46"/>
  </w:num>
  <w:num w:numId="36">
    <w:abstractNumId w:val="26"/>
  </w:num>
  <w:num w:numId="37">
    <w:abstractNumId w:val="60"/>
  </w:num>
  <w:num w:numId="38">
    <w:abstractNumId w:val="20"/>
  </w:num>
  <w:num w:numId="39">
    <w:abstractNumId w:val="38"/>
  </w:num>
  <w:num w:numId="40">
    <w:abstractNumId w:val="37"/>
  </w:num>
  <w:num w:numId="41">
    <w:abstractNumId w:val="29"/>
  </w:num>
  <w:num w:numId="42">
    <w:abstractNumId w:val="14"/>
  </w:num>
  <w:num w:numId="43">
    <w:abstractNumId w:val="53"/>
  </w:num>
  <w:num w:numId="44">
    <w:abstractNumId w:val="10"/>
  </w:num>
  <w:num w:numId="45">
    <w:abstractNumId w:val="58"/>
  </w:num>
  <w:num w:numId="46">
    <w:abstractNumId w:val="40"/>
  </w:num>
  <w:num w:numId="47">
    <w:abstractNumId w:val="6"/>
  </w:num>
  <w:num w:numId="48">
    <w:abstractNumId w:val="44"/>
  </w:num>
  <w:num w:numId="49">
    <w:abstractNumId w:val="16"/>
  </w:num>
  <w:num w:numId="50">
    <w:abstractNumId w:val="45"/>
  </w:num>
  <w:num w:numId="51">
    <w:abstractNumId w:val="4"/>
  </w:num>
  <w:num w:numId="52">
    <w:abstractNumId w:val="54"/>
  </w:num>
  <w:num w:numId="53">
    <w:abstractNumId w:val="18"/>
  </w:num>
  <w:num w:numId="54">
    <w:abstractNumId w:val="51"/>
  </w:num>
  <w:num w:numId="55">
    <w:abstractNumId w:val="25"/>
  </w:num>
  <w:num w:numId="56">
    <w:abstractNumId w:val="52"/>
  </w:num>
  <w:num w:numId="57">
    <w:abstractNumId w:val="19"/>
  </w:num>
  <w:num w:numId="58">
    <w:abstractNumId w:val="49"/>
  </w:num>
  <w:num w:numId="59">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CE6"/>
    <w:rsid w:val="0000105D"/>
    <w:rsid w:val="000017CA"/>
    <w:rsid w:val="00001F7B"/>
    <w:rsid w:val="00002B70"/>
    <w:rsid w:val="00002BB3"/>
    <w:rsid w:val="00003204"/>
    <w:rsid w:val="00003298"/>
    <w:rsid w:val="000035A6"/>
    <w:rsid w:val="00006009"/>
    <w:rsid w:val="00006195"/>
    <w:rsid w:val="0000677A"/>
    <w:rsid w:val="00006B8B"/>
    <w:rsid w:val="00006C9B"/>
    <w:rsid w:val="00006D4F"/>
    <w:rsid w:val="0000775E"/>
    <w:rsid w:val="00007A60"/>
    <w:rsid w:val="00007A74"/>
    <w:rsid w:val="0001050C"/>
    <w:rsid w:val="00010AD5"/>
    <w:rsid w:val="0001100F"/>
    <w:rsid w:val="00011614"/>
    <w:rsid w:val="00012073"/>
    <w:rsid w:val="000156DD"/>
    <w:rsid w:val="00015AA2"/>
    <w:rsid w:val="0001655F"/>
    <w:rsid w:val="00016642"/>
    <w:rsid w:val="00016FAE"/>
    <w:rsid w:val="000202ED"/>
    <w:rsid w:val="00020661"/>
    <w:rsid w:val="00021729"/>
    <w:rsid w:val="00022823"/>
    <w:rsid w:val="0002326D"/>
    <w:rsid w:val="000235D7"/>
    <w:rsid w:val="0002522C"/>
    <w:rsid w:val="00025570"/>
    <w:rsid w:val="00025A26"/>
    <w:rsid w:val="00026CCB"/>
    <w:rsid w:val="00026ED4"/>
    <w:rsid w:val="000270F8"/>
    <w:rsid w:val="00027C6E"/>
    <w:rsid w:val="00030013"/>
    <w:rsid w:val="00031270"/>
    <w:rsid w:val="00031E38"/>
    <w:rsid w:val="00033BA4"/>
    <w:rsid w:val="00033DE2"/>
    <w:rsid w:val="00033E40"/>
    <w:rsid w:val="00034219"/>
    <w:rsid w:val="00034760"/>
    <w:rsid w:val="00034BF8"/>
    <w:rsid w:val="00034E4A"/>
    <w:rsid w:val="000362DC"/>
    <w:rsid w:val="00037993"/>
    <w:rsid w:val="00037FAD"/>
    <w:rsid w:val="00040826"/>
    <w:rsid w:val="00040CDE"/>
    <w:rsid w:val="00040FA4"/>
    <w:rsid w:val="00041179"/>
    <w:rsid w:val="00041905"/>
    <w:rsid w:val="00041A11"/>
    <w:rsid w:val="00042F0B"/>
    <w:rsid w:val="00043835"/>
    <w:rsid w:val="00043C47"/>
    <w:rsid w:val="00043E70"/>
    <w:rsid w:val="00043F3D"/>
    <w:rsid w:val="00044506"/>
    <w:rsid w:val="00044A0D"/>
    <w:rsid w:val="00044BC8"/>
    <w:rsid w:val="00044C99"/>
    <w:rsid w:val="00044D0D"/>
    <w:rsid w:val="00044E55"/>
    <w:rsid w:val="000450EB"/>
    <w:rsid w:val="000459B0"/>
    <w:rsid w:val="00045F10"/>
    <w:rsid w:val="00045F47"/>
    <w:rsid w:val="00046DA3"/>
    <w:rsid w:val="00047F3E"/>
    <w:rsid w:val="000505D3"/>
    <w:rsid w:val="000507B9"/>
    <w:rsid w:val="0005109E"/>
    <w:rsid w:val="00051C91"/>
    <w:rsid w:val="00052690"/>
    <w:rsid w:val="00052816"/>
    <w:rsid w:val="00053B1A"/>
    <w:rsid w:val="00053F99"/>
    <w:rsid w:val="000544F2"/>
    <w:rsid w:val="00054615"/>
    <w:rsid w:val="0005505D"/>
    <w:rsid w:val="00055BB5"/>
    <w:rsid w:val="00056A75"/>
    <w:rsid w:val="00061C6F"/>
    <w:rsid w:val="00061F61"/>
    <w:rsid w:val="000620E6"/>
    <w:rsid w:val="00062368"/>
    <w:rsid w:val="00063901"/>
    <w:rsid w:val="00063AB3"/>
    <w:rsid w:val="0006535A"/>
    <w:rsid w:val="000657D5"/>
    <w:rsid w:val="00065859"/>
    <w:rsid w:val="0006617F"/>
    <w:rsid w:val="000662A5"/>
    <w:rsid w:val="00067773"/>
    <w:rsid w:val="00067F18"/>
    <w:rsid w:val="00072C66"/>
    <w:rsid w:val="00073324"/>
    <w:rsid w:val="00074165"/>
    <w:rsid w:val="00074182"/>
    <w:rsid w:val="00074E60"/>
    <w:rsid w:val="00075129"/>
    <w:rsid w:val="00075D44"/>
    <w:rsid w:val="0008056D"/>
    <w:rsid w:val="0008235A"/>
    <w:rsid w:val="000825D7"/>
    <w:rsid w:val="00083966"/>
    <w:rsid w:val="00084088"/>
    <w:rsid w:val="00084349"/>
    <w:rsid w:val="0008442B"/>
    <w:rsid w:val="000846AC"/>
    <w:rsid w:val="000849B2"/>
    <w:rsid w:val="00086CE6"/>
    <w:rsid w:val="00087F4B"/>
    <w:rsid w:val="000900A3"/>
    <w:rsid w:val="00091C74"/>
    <w:rsid w:val="000923EF"/>
    <w:rsid w:val="00094CB2"/>
    <w:rsid w:val="00095207"/>
    <w:rsid w:val="00096497"/>
    <w:rsid w:val="00096F33"/>
    <w:rsid w:val="000A04A6"/>
    <w:rsid w:val="000A0669"/>
    <w:rsid w:val="000A06A8"/>
    <w:rsid w:val="000A0B8B"/>
    <w:rsid w:val="000A15C9"/>
    <w:rsid w:val="000A28B3"/>
    <w:rsid w:val="000A2D17"/>
    <w:rsid w:val="000A2E79"/>
    <w:rsid w:val="000A4D48"/>
    <w:rsid w:val="000A6197"/>
    <w:rsid w:val="000A631E"/>
    <w:rsid w:val="000A63C6"/>
    <w:rsid w:val="000B12DF"/>
    <w:rsid w:val="000B1588"/>
    <w:rsid w:val="000B16BC"/>
    <w:rsid w:val="000B17B8"/>
    <w:rsid w:val="000B1FE4"/>
    <w:rsid w:val="000B2D56"/>
    <w:rsid w:val="000B4686"/>
    <w:rsid w:val="000B46C3"/>
    <w:rsid w:val="000B4E7C"/>
    <w:rsid w:val="000B5207"/>
    <w:rsid w:val="000B5C73"/>
    <w:rsid w:val="000B6037"/>
    <w:rsid w:val="000B6BAA"/>
    <w:rsid w:val="000B6E6F"/>
    <w:rsid w:val="000B7800"/>
    <w:rsid w:val="000C021E"/>
    <w:rsid w:val="000C1267"/>
    <w:rsid w:val="000C2B29"/>
    <w:rsid w:val="000C2C52"/>
    <w:rsid w:val="000C443E"/>
    <w:rsid w:val="000C4488"/>
    <w:rsid w:val="000C465A"/>
    <w:rsid w:val="000C5399"/>
    <w:rsid w:val="000C5961"/>
    <w:rsid w:val="000C7183"/>
    <w:rsid w:val="000D01D2"/>
    <w:rsid w:val="000D0801"/>
    <w:rsid w:val="000D10E3"/>
    <w:rsid w:val="000D19DC"/>
    <w:rsid w:val="000D2252"/>
    <w:rsid w:val="000D247E"/>
    <w:rsid w:val="000D299A"/>
    <w:rsid w:val="000D4DF5"/>
    <w:rsid w:val="000D5B3E"/>
    <w:rsid w:val="000D6A19"/>
    <w:rsid w:val="000D794E"/>
    <w:rsid w:val="000E01E2"/>
    <w:rsid w:val="000E05F1"/>
    <w:rsid w:val="000E08D7"/>
    <w:rsid w:val="000E0DFE"/>
    <w:rsid w:val="000E10F3"/>
    <w:rsid w:val="000E1A3C"/>
    <w:rsid w:val="000E1B6F"/>
    <w:rsid w:val="000E1E19"/>
    <w:rsid w:val="000E265B"/>
    <w:rsid w:val="000E296C"/>
    <w:rsid w:val="000E2C59"/>
    <w:rsid w:val="000E2EDC"/>
    <w:rsid w:val="000E3670"/>
    <w:rsid w:val="000E4184"/>
    <w:rsid w:val="000E670D"/>
    <w:rsid w:val="000E6CBC"/>
    <w:rsid w:val="000E73E1"/>
    <w:rsid w:val="000E746C"/>
    <w:rsid w:val="000E794E"/>
    <w:rsid w:val="000F0C3C"/>
    <w:rsid w:val="000F1657"/>
    <w:rsid w:val="000F1960"/>
    <w:rsid w:val="000F1AC7"/>
    <w:rsid w:val="000F210C"/>
    <w:rsid w:val="000F2197"/>
    <w:rsid w:val="000F22D4"/>
    <w:rsid w:val="000F295D"/>
    <w:rsid w:val="000F2ABE"/>
    <w:rsid w:val="000F3B6F"/>
    <w:rsid w:val="000F3BA2"/>
    <w:rsid w:val="000F4FBC"/>
    <w:rsid w:val="000F5A8D"/>
    <w:rsid w:val="000F6933"/>
    <w:rsid w:val="000F7559"/>
    <w:rsid w:val="000F7ADF"/>
    <w:rsid w:val="00100FFF"/>
    <w:rsid w:val="00101C03"/>
    <w:rsid w:val="00102EA4"/>
    <w:rsid w:val="00103C3A"/>
    <w:rsid w:val="00103C7D"/>
    <w:rsid w:val="00103DD7"/>
    <w:rsid w:val="0010432B"/>
    <w:rsid w:val="00104787"/>
    <w:rsid w:val="00104A5F"/>
    <w:rsid w:val="00105021"/>
    <w:rsid w:val="001051F9"/>
    <w:rsid w:val="001053DE"/>
    <w:rsid w:val="0010566D"/>
    <w:rsid w:val="00105A1C"/>
    <w:rsid w:val="0010678A"/>
    <w:rsid w:val="00106DA2"/>
    <w:rsid w:val="00107593"/>
    <w:rsid w:val="00107ED6"/>
    <w:rsid w:val="00110BBB"/>
    <w:rsid w:val="001111B1"/>
    <w:rsid w:val="001115AE"/>
    <w:rsid w:val="0011198A"/>
    <w:rsid w:val="001123CD"/>
    <w:rsid w:val="00112F01"/>
    <w:rsid w:val="00113AC7"/>
    <w:rsid w:val="00114AE2"/>
    <w:rsid w:val="00114B6B"/>
    <w:rsid w:val="001158D7"/>
    <w:rsid w:val="00115AF8"/>
    <w:rsid w:val="00115CAD"/>
    <w:rsid w:val="00116D03"/>
    <w:rsid w:val="00117567"/>
    <w:rsid w:val="001177D3"/>
    <w:rsid w:val="001202DF"/>
    <w:rsid w:val="00120837"/>
    <w:rsid w:val="00121101"/>
    <w:rsid w:val="00121B71"/>
    <w:rsid w:val="00121C16"/>
    <w:rsid w:val="0012217F"/>
    <w:rsid w:val="00122634"/>
    <w:rsid w:val="00123423"/>
    <w:rsid w:val="00123556"/>
    <w:rsid w:val="001235A5"/>
    <w:rsid w:val="00123869"/>
    <w:rsid w:val="0012463A"/>
    <w:rsid w:val="00124DD2"/>
    <w:rsid w:val="00125E5A"/>
    <w:rsid w:val="001273BA"/>
    <w:rsid w:val="00127A1F"/>
    <w:rsid w:val="00127C17"/>
    <w:rsid w:val="0013013A"/>
    <w:rsid w:val="0013067B"/>
    <w:rsid w:val="00131445"/>
    <w:rsid w:val="001317A2"/>
    <w:rsid w:val="001320C8"/>
    <w:rsid w:val="00132BD4"/>
    <w:rsid w:val="00133041"/>
    <w:rsid w:val="001339D2"/>
    <w:rsid w:val="00133BA7"/>
    <w:rsid w:val="001344E9"/>
    <w:rsid w:val="00134BFB"/>
    <w:rsid w:val="0013520A"/>
    <w:rsid w:val="0013558E"/>
    <w:rsid w:val="00135C51"/>
    <w:rsid w:val="00135D6C"/>
    <w:rsid w:val="00136F9C"/>
    <w:rsid w:val="0013752D"/>
    <w:rsid w:val="00137DAA"/>
    <w:rsid w:val="00141E98"/>
    <w:rsid w:val="0014210F"/>
    <w:rsid w:val="001443A7"/>
    <w:rsid w:val="00145117"/>
    <w:rsid w:val="00145426"/>
    <w:rsid w:val="00145B04"/>
    <w:rsid w:val="001472FF"/>
    <w:rsid w:val="001507D1"/>
    <w:rsid w:val="00150C11"/>
    <w:rsid w:val="001510B9"/>
    <w:rsid w:val="00151333"/>
    <w:rsid w:val="00151803"/>
    <w:rsid w:val="00151A90"/>
    <w:rsid w:val="00151FE2"/>
    <w:rsid w:val="00152116"/>
    <w:rsid w:val="0015224C"/>
    <w:rsid w:val="001525BA"/>
    <w:rsid w:val="00152792"/>
    <w:rsid w:val="00152AA5"/>
    <w:rsid w:val="00152D72"/>
    <w:rsid w:val="00152EB3"/>
    <w:rsid w:val="0015360E"/>
    <w:rsid w:val="00153E69"/>
    <w:rsid w:val="00154CF3"/>
    <w:rsid w:val="00154EF7"/>
    <w:rsid w:val="001558AF"/>
    <w:rsid w:val="00155B50"/>
    <w:rsid w:val="00155F8C"/>
    <w:rsid w:val="001568B6"/>
    <w:rsid w:val="00157008"/>
    <w:rsid w:val="0015770B"/>
    <w:rsid w:val="00157750"/>
    <w:rsid w:val="00160831"/>
    <w:rsid w:val="00160A20"/>
    <w:rsid w:val="00161606"/>
    <w:rsid w:val="00161FD7"/>
    <w:rsid w:val="0016269C"/>
    <w:rsid w:val="001628FF"/>
    <w:rsid w:val="00162C8F"/>
    <w:rsid w:val="00163089"/>
    <w:rsid w:val="001630A9"/>
    <w:rsid w:val="0016324B"/>
    <w:rsid w:val="00164A24"/>
    <w:rsid w:val="0016569C"/>
    <w:rsid w:val="00165FAF"/>
    <w:rsid w:val="001676B6"/>
    <w:rsid w:val="00171B61"/>
    <w:rsid w:val="00171F42"/>
    <w:rsid w:val="00171FFC"/>
    <w:rsid w:val="00172698"/>
    <w:rsid w:val="00172FBD"/>
    <w:rsid w:val="00173B3B"/>
    <w:rsid w:val="00174A68"/>
    <w:rsid w:val="0017569C"/>
    <w:rsid w:val="00175A46"/>
    <w:rsid w:val="00175BB8"/>
    <w:rsid w:val="00175DD4"/>
    <w:rsid w:val="00176078"/>
    <w:rsid w:val="00177070"/>
    <w:rsid w:val="001773C9"/>
    <w:rsid w:val="00177F8D"/>
    <w:rsid w:val="001801CB"/>
    <w:rsid w:val="001803A4"/>
    <w:rsid w:val="001803D8"/>
    <w:rsid w:val="00180690"/>
    <w:rsid w:val="0018191D"/>
    <w:rsid w:val="0018214B"/>
    <w:rsid w:val="00182D07"/>
    <w:rsid w:val="0018357D"/>
    <w:rsid w:val="00183770"/>
    <w:rsid w:val="0018476D"/>
    <w:rsid w:val="00185C02"/>
    <w:rsid w:val="001860CF"/>
    <w:rsid w:val="001863BD"/>
    <w:rsid w:val="00186524"/>
    <w:rsid w:val="001869D9"/>
    <w:rsid w:val="0018703E"/>
    <w:rsid w:val="00187243"/>
    <w:rsid w:val="0018746A"/>
    <w:rsid w:val="00187A40"/>
    <w:rsid w:val="00190276"/>
    <w:rsid w:val="00192B12"/>
    <w:rsid w:val="00192FAD"/>
    <w:rsid w:val="001938F8"/>
    <w:rsid w:val="00193D71"/>
    <w:rsid w:val="001954B3"/>
    <w:rsid w:val="001962B0"/>
    <w:rsid w:val="00196918"/>
    <w:rsid w:val="001979E3"/>
    <w:rsid w:val="001A04E0"/>
    <w:rsid w:val="001A071D"/>
    <w:rsid w:val="001A08D8"/>
    <w:rsid w:val="001A152F"/>
    <w:rsid w:val="001A1D05"/>
    <w:rsid w:val="001A1EF2"/>
    <w:rsid w:val="001A26F7"/>
    <w:rsid w:val="001A3DC8"/>
    <w:rsid w:val="001A483F"/>
    <w:rsid w:val="001A4842"/>
    <w:rsid w:val="001A5361"/>
    <w:rsid w:val="001A547F"/>
    <w:rsid w:val="001A54FE"/>
    <w:rsid w:val="001A5575"/>
    <w:rsid w:val="001A5B1A"/>
    <w:rsid w:val="001A69EE"/>
    <w:rsid w:val="001A6B45"/>
    <w:rsid w:val="001A6D7E"/>
    <w:rsid w:val="001A6FC8"/>
    <w:rsid w:val="001A70DE"/>
    <w:rsid w:val="001A718B"/>
    <w:rsid w:val="001A77F9"/>
    <w:rsid w:val="001A78A4"/>
    <w:rsid w:val="001A7ED4"/>
    <w:rsid w:val="001B0C93"/>
    <w:rsid w:val="001B166A"/>
    <w:rsid w:val="001B1B73"/>
    <w:rsid w:val="001B2C83"/>
    <w:rsid w:val="001B3A5B"/>
    <w:rsid w:val="001B3B8E"/>
    <w:rsid w:val="001B58B9"/>
    <w:rsid w:val="001B676F"/>
    <w:rsid w:val="001B7515"/>
    <w:rsid w:val="001B784C"/>
    <w:rsid w:val="001B7C02"/>
    <w:rsid w:val="001C16C9"/>
    <w:rsid w:val="001C19CB"/>
    <w:rsid w:val="001C1CBC"/>
    <w:rsid w:val="001C2020"/>
    <w:rsid w:val="001C30C3"/>
    <w:rsid w:val="001C3292"/>
    <w:rsid w:val="001C3593"/>
    <w:rsid w:val="001C3F32"/>
    <w:rsid w:val="001C482F"/>
    <w:rsid w:val="001C5E0F"/>
    <w:rsid w:val="001C6717"/>
    <w:rsid w:val="001C6A9C"/>
    <w:rsid w:val="001C7EE6"/>
    <w:rsid w:val="001D0480"/>
    <w:rsid w:val="001D0570"/>
    <w:rsid w:val="001D0A2C"/>
    <w:rsid w:val="001D15C4"/>
    <w:rsid w:val="001D1C5A"/>
    <w:rsid w:val="001D2F42"/>
    <w:rsid w:val="001D35E0"/>
    <w:rsid w:val="001D376E"/>
    <w:rsid w:val="001D3982"/>
    <w:rsid w:val="001D3BC9"/>
    <w:rsid w:val="001D4233"/>
    <w:rsid w:val="001D42C0"/>
    <w:rsid w:val="001D5223"/>
    <w:rsid w:val="001D53E1"/>
    <w:rsid w:val="001D69AC"/>
    <w:rsid w:val="001D6F19"/>
    <w:rsid w:val="001D7270"/>
    <w:rsid w:val="001D75B6"/>
    <w:rsid w:val="001D79AB"/>
    <w:rsid w:val="001D7B1E"/>
    <w:rsid w:val="001E0527"/>
    <w:rsid w:val="001E0AC5"/>
    <w:rsid w:val="001E1536"/>
    <w:rsid w:val="001E1911"/>
    <w:rsid w:val="001E29CB"/>
    <w:rsid w:val="001E3823"/>
    <w:rsid w:val="001E5655"/>
    <w:rsid w:val="001E7B68"/>
    <w:rsid w:val="001E7F11"/>
    <w:rsid w:val="001F0CDE"/>
    <w:rsid w:val="001F0D58"/>
    <w:rsid w:val="001F1DED"/>
    <w:rsid w:val="001F40D4"/>
    <w:rsid w:val="001F4A71"/>
    <w:rsid w:val="001F5C0C"/>
    <w:rsid w:val="001F5CA4"/>
    <w:rsid w:val="001F6C5C"/>
    <w:rsid w:val="001F6E1C"/>
    <w:rsid w:val="001F708B"/>
    <w:rsid w:val="001F7419"/>
    <w:rsid w:val="0020023D"/>
    <w:rsid w:val="002008C6"/>
    <w:rsid w:val="00200A24"/>
    <w:rsid w:val="00202DCB"/>
    <w:rsid w:val="0020392E"/>
    <w:rsid w:val="00203CA5"/>
    <w:rsid w:val="00203D98"/>
    <w:rsid w:val="0020571D"/>
    <w:rsid w:val="002058EA"/>
    <w:rsid w:val="00205A91"/>
    <w:rsid w:val="00205F92"/>
    <w:rsid w:val="002062A8"/>
    <w:rsid w:val="00206A7B"/>
    <w:rsid w:val="00206B1F"/>
    <w:rsid w:val="00206FF5"/>
    <w:rsid w:val="0020766D"/>
    <w:rsid w:val="00207A1E"/>
    <w:rsid w:val="00207EFE"/>
    <w:rsid w:val="002104C5"/>
    <w:rsid w:val="0021096E"/>
    <w:rsid w:val="002109A5"/>
    <w:rsid w:val="00210BFF"/>
    <w:rsid w:val="002112F1"/>
    <w:rsid w:val="00211A7D"/>
    <w:rsid w:val="00211DC0"/>
    <w:rsid w:val="002125ED"/>
    <w:rsid w:val="002128EC"/>
    <w:rsid w:val="00212CCA"/>
    <w:rsid w:val="00212EB1"/>
    <w:rsid w:val="00213100"/>
    <w:rsid w:val="002139CB"/>
    <w:rsid w:val="00213C05"/>
    <w:rsid w:val="00214960"/>
    <w:rsid w:val="0021532B"/>
    <w:rsid w:val="00215516"/>
    <w:rsid w:val="00215D83"/>
    <w:rsid w:val="00215DC0"/>
    <w:rsid w:val="00215F45"/>
    <w:rsid w:val="002164F3"/>
    <w:rsid w:val="00216FA2"/>
    <w:rsid w:val="002172FC"/>
    <w:rsid w:val="002179AF"/>
    <w:rsid w:val="0022026F"/>
    <w:rsid w:val="00220CF6"/>
    <w:rsid w:val="0022118F"/>
    <w:rsid w:val="002213A7"/>
    <w:rsid w:val="00221506"/>
    <w:rsid w:val="00221BC1"/>
    <w:rsid w:val="00223204"/>
    <w:rsid w:val="002232D3"/>
    <w:rsid w:val="00223713"/>
    <w:rsid w:val="00224189"/>
    <w:rsid w:val="00224329"/>
    <w:rsid w:val="00224356"/>
    <w:rsid w:val="002247CE"/>
    <w:rsid w:val="002263B3"/>
    <w:rsid w:val="00227D1F"/>
    <w:rsid w:val="0023142B"/>
    <w:rsid w:val="00231DA9"/>
    <w:rsid w:val="002335B3"/>
    <w:rsid w:val="00233C20"/>
    <w:rsid w:val="00233D59"/>
    <w:rsid w:val="00234EB7"/>
    <w:rsid w:val="0023677D"/>
    <w:rsid w:val="002375D8"/>
    <w:rsid w:val="00237E3A"/>
    <w:rsid w:val="00237E6B"/>
    <w:rsid w:val="0024074F"/>
    <w:rsid w:val="0024209B"/>
    <w:rsid w:val="00242C0B"/>
    <w:rsid w:val="0024382B"/>
    <w:rsid w:val="00243D6A"/>
    <w:rsid w:val="00244010"/>
    <w:rsid w:val="002441BF"/>
    <w:rsid w:val="002444D4"/>
    <w:rsid w:val="00245B62"/>
    <w:rsid w:val="002461C5"/>
    <w:rsid w:val="00246528"/>
    <w:rsid w:val="002467C0"/>
    <w:rsid w:val="00247F6F"/>
    <w:rsid w:val="002505BE"/>
    <w:rsid w:val="00252FA6"/>
    <w:rsid w:val="00253398"/>
    <w:rsid w:val="002543FE"/>
    <w:rsid w:val="00254AC9"/>
    <w:rsid w:val="00254D41"/>
    <w:rsid w:val="00255420"/>
    <w:rsid w:val="0025589E"/>
    <w:rsid w:val="00255AFF"/>
    <w:rsid w:val="00255E7D"/>
    <w:rsid w:val="00256205"/>
    <w:rsid w:val="00256C25"/>
    <w:rsid w:val="00257801"/>
    <w:rsid w:val="0025785C"/>
    <w:rsid w:val="0026071F"/>
    <w:rsid w:val="00262CE6"/>
    <w:rsid w:val="00263330"/>
    <w:rsid w:val="00264712"/>
    <w:rsid w:val="0026549A"/>
    <w:rsid w:val="002666FA"/>
    <w:rsid w:val="00266FB7"/>
    <w:rsid w:val="002672A7"/>
    <w:rsid w:val="002673B3"/>
    <w:rsid w:val="00267999"/>
    <w:rsid w:val="00267A4A"/>
    <w:rsid w:val="00267FA9"/>
    <w:rsid w:val="00270224"/>
    <w:rsid w:val="002704EC"/>
    <w:rsid w:val="002707F0"/>
    <w:rsid w:val="0027157A"/>
    <w:rsid w:val="00271F2F"/>
    <w:rsid w:val="00271FC4"/>
    <w:rsid w:val="00272C8A"/>
    <w:rsid w:val="0027380E"/>
    <w:rsid w:val="00274B17"/>
    <w:rsid w:val="00276907"/>
    <w:rsid w:val="002777AA"/>
    <w:rsid w:val="00277DBA"/>
    <w:rsid w:val="002805AD"/>
    <w:rsid w:val="00280AE0"/>
    <w:rsid w:val="00280FD4"/>
    <w:rsid w:val="00281EAD"/>
    <w:rsid w:val="002823F8"/>
    <w:rsid w:val="00284674"/>
    <w:rsid w:val="00284B38"/>
    <w:rsid w:val="00284F79"/>
    <w:rsid w:val="00285B6A"/>
    <w:rsid w:val="002861DC"/>
    <w:rsid w:val="00286E9B"/>
    <w:rsid w:val="00287FCB"/>
    <w:rsid w:val="00291082"/>
    <w:rsid w:val="002914EC"/>
    <w:rsid w:val="00291C80"/>
    <w:rsid w:val="0029362F"/>
    <w:rsid w:val="00293C9A"/>
    <w:rsid w:val="00294B10"/>
    <w:rsid w:val="002964CF"/>
    <w:rsid w:val="0029662A"/>
    <w:rsid w:val="00296CC6"/>
    <w:rsid w:val="00297943"/>
    <w:rsid w:val="00297CC1"/>
    <w:rsid w:val="002A0B19"/>
    <w:rsid w:val="002A183C"/>
    <w:rsid w:val="002A1AD0"/>
    <w:rsid w:val="002A1D71"/>
    <w:rsid w:val="002A2696"/>
    <w:rsid w:val="002A292D"/>
    <w:rsid w:val="002A2E9B"/>
    <w:rsid w:val="002A546A"/>
    <w:rsid w:val="002A5D04"/>
    <w:rsid w:val="002A61F8"/>
    <w:rsid w:val="002A6759"/>
    <w:rsid w:val="002A7059"/>
    <w:rsid w:val="002B0796"/>
    <w:rsid w:val="002B0FBD"/>
    <w:rsid w:val="002B133E"/>
    <w:rsid w:val="002B15DF"/>
    <w:rsid w:val="002B1F88"/>
    <w:rsid w:val="002B2B7B"/>
    <w:rsid w:val="002B2D96"/>
    <w:rsid w:val="002B2F8B"/>
    <w:rsid w:val="002B369D"/>
    <w:rsid w:val="002B407F"/>
    <w:rsid w:val="002B446C"/>
    <w:rsid w:val="002B4CAA"/>
    <w:rsid w:val="002B5969"/>
    <w:rsid w:val="002B59B4"/>
    <w:rsid w:val="002B6A63"/>
    <w:rsid w:val="002B6C0F"/>
    <w:rsid w:val="002C05AF"/>
    <w:rsid w:val="002C090B"/>
    <w:rsid w:val="002C0BDC"/>
    <w:rsid w:val="002C15C2"/>
    <w:rsid w:val="002C1F1F"/>
    <w:rsid w:val="002C2C62"/>
    <w:rsid w:val="002C372F"/>
    <w:rsid w:val="002C385C"/>
    <w:rsid w:val="002C38A3"/>
    <w:rsid w:val="002C3AE0"/>
    <w:rsid w:val="002C4134"/>
    <w:rsid w:val="002C4DFA"/>
    <w:rsid w:val="002C5601"/>
    <w:rsid w:val="002C5A5B"/>
    <w:rsid w:val="002C5B82"/>
    <w:rsid w:val="002C5CD7"/>
    <w:rsid w:val="002C649A"/>
    <w:rsid w:val="002C6FC6"/>
    <w:rsid w:val="002C7BA0"/>
    <w:rsid w:val="002C7F4A"/>
    <w:rsid w:val="002D0310"/>
    <w:rsid w:val="002D128D"/>
    <w:rsid w:val="002D14E0"/>
    <w:rsid w:val="002D171E"/>
    <w:rsid w:val="002D1DDD"/>
    <w:rsid w:val="002D2D99"/>
    <w:rsid w:val="002D4813"/>
    <w:rsid w:val="002D709D"/>
    <w:rsid w:val="002D70A8"/>
    <w:rsid w:val="002D7C98"/>
    <w:rsid w:val="002E309C"/>
    <w:rsid w:val="002E479F"/>
    <w:rsid w:val="002E5245"/>
    <w:rsid w:val="002E5BBD"/>
    <w:rsid w:val="002E5F78"/>
    <w:rsid w:val="002E60B8"/>
    <w:rsid w:val="002E610D"/>
    <w:rsid w:val="002E648B"/>
    <w:rsid w:val="002E6EA5"/>
    <w:rsid w:val="002E7375"/>
    <w:rsid w:val="002E74CF"/>
    <w:rsid w:val="002E752C"/>
    <w:rsid w:val="002E7DCA"/>
    <w:rsid w:val="002F1632"/>
    <w:rsid w:val="002F1661"/>
    <w:rsid w:val="002F283E"/>
    <w:rsid w:val="002F2B86"/>
    <w:rsid w:val="002F2FBF"/>
    <w:rsid w:val="002F33F2"/>
    <w:rsid w:val="002F46A7"/>
    <w:rsid w:val="002F5143"/>
    <w:rsid w:val="002F5416"/>
    <w:rsid w:val="002F6509"/>
    <w:rsid w:val="002F6EFE"/>
    <w:rsid w:val="002F762F"/>
    <w:rsid w:val="002F7C7F"/>
    <w:rsid w:val="00301F5B"/>
    <w:rsid w:val="003027CB"/>
    <w:rsid w:val="003028A3"/>
    <w:rsid w:val="00303618"/>
    <w:rsid w:val="00304013"/>
    <w:rsid w:val="00304198"/>
    <w:rsid w:val="0030453F"/>
    <w:rsid w:val="00304DAA"/>
    <w:rsid w:val="00304DB0"/>
    <w:rsid w:val="00305142"/>
    <w:rsid w:val="00305664"/>
    <w:rsid w:val="00305D81"/>
    <w:rsid w:val="003070C3"/>
    <w:rsid w:val="0030782D"/>
    <w:rsid w:val="00307A83"/>
    <w:rsid w:val="0031161F"/>
    <w:rsid w:val="003119F2"/>
    <w:rsid w:val="00312CBE"/>
    <w:rsid w:val="00312E84"/>
    <w:rsid w:val="0031347F"/>
    <w:rsid w:val="00313772"/>
    <w:rsid w:val="0031394A"/>
    <w:rsid w:val="00314930"/>
    <w:rsid w:val="00314B38"/>
    <w:rsid w:val="00315BDF"/>
    <w:rsid w:val="00315E2A"/>
    <w:rsid w:val="00316992"/>
    <w:rsid w:val="00316C28"/>
    <w:rsid w:val="00316E0F"/>
    <w:rsid w:val="00316FFF"/>
    <w:rsid w:val="00320CF3"/>
    <w:rsid w:val="00322132"/>
    <w:rsid w:val="00322555"/>
    <w:rsid w:val="00323728"/>
    <w:rsid w:val="00323E8E"/>
    <w:rsid w:val="003247BE"/>
    <w:rsid w:val="00324BE5"/>
    <w:rsid w:val="00324E2F"/>
    <w:rsid w:val="003251E1"/>
    <w:rsid w:val="003252F4"/>
    <w:rsid w:val="00325DA1"/>
    <w:rsid w:val="00327312"/>
    <w:rsid w:val="00327FEF"/>
    <w:rsid w:val="00330D0E"/>
    <w:rsid w:val="00330F5B"/>
    <w:rsid w:val="003324EF"/>
    <w:rsid w:val="003326AF"/>
    <w:rsid w:val="00332AB6"/>
    <w:rsid w:val="00332C07"/>
    <w:rsid w:val="00333483"/>
    <w:rsid w:val="0033427D"/>
    <w:rsid w:val="00334508"/>
    <w:rsid w:val="00334CF5"/>
    <w:rsid w:val="003359A0"/>
    <w:rsid w:val="00335D38"/>
    <w:rsid w:val="00335E10"/>
    <w:rsid w:val="00341482"/>
    <w:rsid w:val="00341E8C"/>
    <w:rsid w:val="00342F0B"/>
    <w:rsid w:val="003432F4"/>
    <w:rsid w:val="00344104"/>
    <w:rsid w:val="00345EFA"/>
    <w:rsid w:val="00346566"/>
    <w:rsid w:val="00347CA7"/>
    <w:rsid w:val="00347D89"/>
    <w:rsid w:val="00350B1A"/>
    <w:rsid w:val="00350C8B"/>
    <w:rsid w:val="00350E2F"/>
    <w:rsid w:val="0035223D"/>
    <w:rsid w:val="00352629"/>
    <w:rsid w:val="0035280A"/>
    <w:rsid w:val="0035327F"/>
    <w:rsid w:val="00353FCA"/>
    <w:rsid w:val="00354432"/>
    <w:rsid w:val="00354A9F"/>
    <w:rsid w:val="00355800"/>
    <w:rsid w:val="00355B46"/>
    <w:rsid w:val="003563C9"/>
    <w:rsid w:val="00356426"/>
    <w:rsid w:val="0035674B"/>
    <w:rsid w:val="003569DD"/>
    <w:rsid w:val="00356B1C"/>
    <w:rsid w:val="00356E4D"/>
    <w:rsid w:val="00357FA1"/>
    <w:rsid w:val="00360901"/>
    <w:rsid w:val="00360988"/>
    <w:rsid w:val="00360B07"/>
    <w:rsid w:val="003617AA"/>
    <w:rsid w:val="00361B39"/>
    <w:rsid w:val="0036340B"/>
    <w:rsid w:val="00363AA4"/>
    <w:rsid w:val="003653CC"/>
    <w:rsid w:val="003654DE"/>
    <w:rsid w:val="003657A6"/>
    <w:rsid w:val="003668E1"/>
    <w:rsid w:val="00366956"/>
    <w:rsid w:val="00370BE8"/>
    <w:rsid w:val="0037138E"/>
    <w:rsid w:val="003713DC"/>
    <w:rsid w:val="003714CA"/>
    <w:rsid w:val="00371DED"/>
    <w:rsid w:val="00372960"/>
    <w:rsid w:val="00372B2A"/>
    <w:rsid w:val="00373AEA"/>
    <w:rsid w:val="00374816"/>
    <w:rsid w:val="00375263"/>
    <w:rsid w:val="00375380"/>
    <w:rsid w:val="00375974"/>
    <w:rsid w:val="00376874"/>
    <w:rsid w:val="00376C27"/>
    <w:rsid w:val="003812AB"/>
    <w:rsid w:val="003812CA"/>
    <w:rsid w:val="00382989"/>
    <w:rsid w:val="00382B5B"/>
    <w:rsid w:val="00382C1F"/>
    <w:rsid w:val="00382F23"/>
    <w:rsid w:val="00383A0E"/>
    <w:rsid w:val="00383F33"/>
    <w:rsid w:val="00384FF8"/>
    <w:rsid w:val="00385948"/>
    <w:rsid w:val="00385C53"/>
    <w:rsid w:val="003869C9"/>
    <w:rsid w:val="003872E6"/>
    <w:rsid w:val="00387D76"/>
    <w:rsid w:val="0039015E"/>
    <w:rsid w:val="003904E4"/>
    <w:rsid w:val="00390C3F"/>
    <w:rsid w:val="00391029"/>
    <w:rsid w:val="00391085"/>
    <w:rsid w:val="003911E5"/>
    <w:rsid w:val="00391C54"/>
    <w:rsid w:val="003928ED"/>
    <w:rsid w:val="00392C76"/>
    <w:rsid w:val="00392E62"/>
    <w:rsid w:val="0039342B"/>
    <w:rsid w:val="00393808"/>
    <w:rsid w:val="00394EE6"/>
    <w:rsid w:val="00394FCD"/>
    <w:rsid w:val="003951DF"/>
    <w:rsid w:val="00395741"/>
    <w:rsid w:val="00395964"/>
    <w:rsid w:val="00396663"/>
    <w:rsid w:val="00396F1E"/>
    <w:rsid w:val="00397529"/>
    <w:rsid w:val="003A007F"/>
    <w:rsid w:val="003A14C6"/>
    <w:rsid w:val="003A1C59"/>
    <w:rsid w:val="003A20C9"/>
    <w:rsid w:val="003A270E"/>
    <w:rsid w:val="003A28E5"/>
    <w:rsid w:val="003A29F4"/>
    <w:rsid w:val="003A2AC4"/>
    <w:rsid w:val="003A2FA5"/>
    <w:rsid w:val="003A3283"/>
    <w:rsid w:val="003A3EC5"/>
    <w:rsid w:val="003A40A1"/>
    <w:rsid w:val="003A48AB"/>
    <w:rsid w:val="003A4F4E"/>
    <w:rsid w:val="003A5173"/>
    <w:rsid w:val="003A68D0"/>
    <w:rsid w:val="003A7561"/>
    <w:rsid w:val="003A77BC"/>
    <w:rsid w:val="003A7E44"/>
    <w:rsid w:val="003A7E73"/>
    <w:rsid w:val="003A7F23"/>
    <w:rsid w:val="003B01E1"/>
    <w:rsid w:val="003B0960"/>
    <w:rsid w:val="003B0ABC"/>
    <w:rsid w:val="003B0EA1"/>
    <w:rsid w:val="003B1562"/>
    <w:rsid w:val="003B18B2"/>
    <w:rsid w:val="003B1EB8"/>
    <w:rsid w:val="003B2361"/>
    <w:rsid w:val="003B24E0"/>
    <w:rsid w:val="003B3BA7"/>
    <w:rsid w:val="003B3BBF"/>
    <w:rsid w:val="003B44A5"/>
    <w:rsid w:val="003B4842"/>
    <w:rsid w:val="003B558D"/>
    <w:rsid w:val="003B68C8"/>
    <w:rsid w:val="003B7546"/>
    <w:rsid w:val="003C06DD"/>
    <w:rsid w:val="003C089F"/>
    <w:rsid w:val="003C09E5"/>
    <w:rsid w:val="003C0DCD"/>
    <w:rsid w:val="003C1231"/>
    <w:rsid w:val="003C2AA5"/>
    <w:rsid w:val="003C2ED6"/>
    <w:rsid w:val="003C309C"/>
    <w:rsid w:val="003C31D6"/>
    <w:rsid w:val="003C3404"/>
    <w:rsid w:val="003C3411"/>
    <w:rsid w:val="003C413A"/>
    <w:rsid w:val="003C4B0E"/>
    <w:rsid w:val="003C603F"/>
    <w:rsid w:val="003C6EB1"/>
    <w:rsid w:val="003C70C6"/>
    <w:rsid w:val="003C7360"/>
    <w:rsid w:val="003C7876"/>
    <w:rsid w:val="003D0455"/>
    <w:rsid w:val="003D0782"/>
    <w:rsid w:val="003D2B7D"/>
    <w:rsid w:val="003D2BD4"/>
    <w:rsid w:val="003D3177"/>
    <w:rsid w:val="003D3617"/>
    <w:rsid w:val="003D4359"/>
    <w:rsid w:val="003D4EBF"/>
    <w:rsid w:val="003D64C1"/>
    <w:rsid w:val="003D692D"/>
    <w:rsid w:val="003D73F2"/>
    <w:rsid w:val="003E08E1"/>
    <w:rsid w:val="003E097E"/>
    <w:rsid w:val="003E0C32"/>
    <w:rsid w:val="003E1679"/>
    <w:rsid w:val="003E1A6D"/>
    <w:rsid w:val="003E25E4"/>
    <w:rsid w:val="003E2990"/>
    <w:rsid w:val="003E2C41"/>
    <w:rsid w:val="003E38D1"/>
    <w:rsid w:val="003E4415"/>
    <w:rsid w:val="003E47E0"/>
    <w:rsid w:val="003E5516"/>
    <w:rsid w:val="003E5866"/>
    <w:rsid w:val="003E5A23"/>
    <w:rsid w:val="003E70E9"/>
    <w:rsid w:val="003E71C8"/>
    <w:rsid w:val="003E7650"/>
    <w:rsid w:val="003E7E39"/>
    <w:rsid w:val="003F0C2B"/>
    <w:rsid w:val="003F0F27"/>
    <w:rsid w:val="003F15E2"/>
    <w:rsid w:val="003F1728"/>
    <w:rsid w:val="003F221B"/>
    <w:rsid w:val="003F2BAA"/>
    <w:rsid w:val="003F39BD"/>
    <w:rsid w:val="003F4E68"/>
    <w:rsid w:val="003F4F12"/>
    <w:rsid w:val="003F55AD"/>
    <w:rsid w:val="003F59DA"/>
    <w:rsid w:val="003F6697"/>
    <w:rsid w:val="003F68F7"/>
    <w:rsid w:val="003F77E7"/>
    <w:rsid w:val="004003C8"/>
    <w:rsid w:val="004014C8"/>
    <w:rsid w:val="00401E42"/>
    <w:rsid w:val="00402790"/>
    <w:rsid w:val="00402D01"/>
    <w:rsid w:val="00403806"/>
    <w:rsid w:val="00403DC4"/>
    <w:rsid w:val="00403FA0"/>
    <w:rsid w:val="0040436C"/>
    <w:rsid w:val="00405B6D"/>
    <w:rsid w:val="00405D3B"/>
    <w:rsid w:val="00405EDB"/>
    <w:rsid w:val="00406A70"/>
    <w:rsid w:val="00406DDF"/>
    <w:rsid w:val="0040712D"/>
    <w:rsid w:val="00410743"/>
    <w:rsid w:val="00410DB3"/>
    <w:rsid w:val="00411931"/>
    <w:rsid w:val="0041208B"/>
    <w:rsid w:val="00412174"/>
    <w:rsid w:val="00412987"/>
    <w:rsid w:val="00412A81"/>
    <w:rsid w:val="00412D2E"/>
    <w:rsid w:val="00412D69"/>
    <w:rsid w:val="00412E15"/>
    <w:rsid w:val="00413288"/>
    <w:rsid w:val="004134E9"/>
    <w:rsid w:val="0041394F"/>
    <w:rsid w:val="00413E8A"/>
    <w:rsid w:val="004149FA"/>
    <w:rsid w:val="00414B6C"/>
    <w:rsid w:val="00414C8D"/>
    <w:rsid w:val="004152D2"/>
    <w:rsid w:val="0041567E"/>
    <w:rsid w:val="0041580E"/>
    <w:rsid w:val="00420D58"/>
    <w:rsid w:val="00421163"/>
    <w:rsid w:val="0042161B"/>
    <w:rsid w:val="00422A3A"/>
    <w:rsid w:val="00423062"/>
    <w:rsid w:val="00423882"/>
    <w:rsid w:val="00423F41"/>
    <w:rsid w:val="004249FE"/>
    <w:rsid w:val="004279FC"/>
    <w:rsid w:val="00430B02"/>
    <w:rsid w:val="00432799"/>
    <w:rsid w:val="0043347A"/>
    <w:rsid w:val="004343A9"/>
    <w:rsid w:val="00434550"/>
    <w:rsid w:val="00434978"/>
    <w:rsid w:val="004355DF"/>
    <w:rsid w:val="004356C1"/>
    <w:rsid w:val="00435D2A"/>
    <w:rsid w:val="004362F5"/>
    <w:rsid w:val="004364A2"/>
    <w:rsid w:val="004365D6"/>
    <w:rsid w:val="0043705A"/>
    <w:rsid w:val="0043785B"/>
    <w:rsid w:val="004379FE"/>
    <w:rsid w:val="00437B1D"/>
    <w:rsid w:val="004401FD"/>
    <w:rsid w:val="004406B4"/>
    <w:rsid w:val="004410CF"/>
    <w:rsid w:val="004414E6"/>
    <w:rsid w:val="004423D2"/>
    <w:rsid w:val="00442432"/>
    <w:rsid w:val="0044297B"/>
    <w:rsid w:val="00442D5F"/>
    <w:rsid w:val="004432C4"/>
    <w:rsid w:val="00443A83"/>
    <w:rsid w:val="00443A8A"/>
    <w:rsid w:val="004443BA"/>
    <w:rsid w:val="00445620"/>
    <w:rsid w:val="00445B2A"/>
    <w:rsid w:val="0044701B"/>
    <w:rsid w:val="0044702E"/>
    <w:rsid w:val="00450357"/>
    <w:rsid w:val="00450970"/>
    <w:rsid w:val="004516A6"/>
    <w:rsid w:val="004522A3"/>
    <w:rsid w:val="0045294B"/>
    <w:rsid w:val="00453167"/>
    <w:rsid w:val="00453620"/>
    <w:rsid w:val="00453D91"/>
    <w:rsid w:val="00454660"/>
    <w:rsid w:val="00454E32"/>
    <w:rsid w:val="00455403"/>
    <w:rsid w:val="00455677"/>
    <w:rsid w:val="004557F9"/>
    <w:rsid w:val="0045608D"/>
    <w:rsid w:val="00456538"/>
    <w:rsid w:val="00456728"/>
    <w:rsid w:val="00456C3A"/>
    <w:rsid w:val="00457377"/>
    <w:rsid w:val="004602E5"/>
    <w:rsid w:val="00461466"/>
    <w:rsid w:val="0046204D"/>
    <w:rsid w:val="0046219B"/>
    <w:rsid w:val="004621DF"/>
    <w:rsid w:val="00462473"/>
    <w:rsid w:val="004634D1"/>
    <w:rsid w:val="00463A5C"/>
    <w:rsid w:val="00463BE5"/>
    <w:rsid w:val="0046427C"/>
    <w:rsid w:val="004645FE"/>
    <w:rsid w:val="00465C78"/>
    <w:rsid w:val="00465D5D"/>
    <w:rsid w:val="00466440"/>
    <w:rsid w:val="00466491"/>
    <w:rsid w:val="004668FC"/>
    <w:rsid w:val="004673D2"/>
    <w:rsid w:val="00467C4E"/>
    <w:rsid w:val="004700E4"/>
    <w:rsid w:val="004705FE"/>
    <w:rsid w:val="004715F5"/>
    <w:rsid w:val="00472164"/>
    <w:rsid w:val="00472704"/>
    <w:rsid w:val="0047291E"/>
    <w:rsid w:val="00472E99"/>
    <w:rsid w:val="0047352C"/>
    <w:rsid w:val="00474241"/>
    <w:rsid w:val="00474301"/>
    <w:rsid w:val="004764B0"/>
    <w:rsid w:val="0047691B"/>
    <w:rsid w:val="00476C47"/>
    <w:rsid w:val="004777C5"/>
    <w:rsid w:val="004801CE"/>
    <w:rsid w:val="00480230"/>
    <w:rsid w:val="004810D2"/>
    <w:rsid w:val="0048119E"/>
    <w:rsid w:val="004811CE"/>
    <w:rsid w:val="00481293"/>
    <w:rsid w:val="00481697"/>
    <w:rsid w:val="004820FD"/>
    <w:rsid w:val="00483129"/>
    <w:rsid w:val="00483322"/>
    <w:rsid w:val="004839FD"/>
    <w:rsid w:val="00485E63"/>
    <w:rsid w:val="00486627"/>
    <w:rsid w:val="0048702C"/>
    <w:rsid w:val="004871D3"/>
    <w:rsid w:val="00487631"/>
    <w:rsid w:val="00490B05"/>
    <w:rsid w:val="004915DD"/>
    <w:rsid w:val="00491E3C"/>
    <w:rsid w:val="00492B28"/>
    <w:rsid w:val="00492CE2"/>
    <w:rsid w:val="00492FFB"/>
    <w:rsid w:val="00493809"/>
    <w:rsid w:val="00493D54"/>
    <w:rsid w:val="00495F00"/>
    <w:rsid w:val="00496079"/>
    <w:rsid w:val="004963F2"/>
    <w:rsid w:val="00496680"/>
    <w:rsid w:val="004968A8"/>
    <w:rsid w:val="0049763A"/>
    <w:rsid w:val="00497D68"/>
    <w:rsid w:val="004A0CB4"/>
    <w:rsid w:val="004A0E0A"/>
    <w:rsid w:val="004A214C"/>
    <w:rsid w:val="004A404E"/>
    <w:rsid w:val="004A4753"/>
    <w:rsid w:val="004A524A"/>
    <w:rsid w:val="004B0478"/>
    <w:rsid w:val="004B0766"/>
    <w:rsid w:val="004B0CC5"/>
    <w:rsid w:val="004B103A"/>
    <w:rsid w:val="004B19F4"/>
    <w:rsid w:val="004B2051"/>
    <w:rsid w:val="004B2528"/>
    <w:rsid w:val="004B2CEA"/>
    <w:rsid w:val="004B363E"/>
    <w:rsid w:val="004B4152"/>
    <w:rsid w:val="004B4317"/>
    <w:rsid w:val="004B4EC1"/>
    <w:rsid w:val="004B581D"/>
    <w:rsid w:val="004B6658"/>
    <w:rsid w:val="004B6854"/>
    <w:rsid w:val="004B7213"/>
    <w:rsid w:val="004B72BC"/>
    <w:rsid w:val="004C006E"/>
    <w:rsid w:val="004C08E2"/>
    <w:rsid w:val="004C11C9"/>
    <w:rsid w:val="004C1AB9"/>
    <w:rsid w:val="004C1B03"/>
    <w:rsid w:val="004C21C7"/>
    <w:rsid w:val="004C2250"/>
    <w:rsid w:val="004C2592"/>
    <w:rsid w:val="004C2979"/>
    <w:rsid w:val="004C2CA3"/>
    <w:rsid w:val="004C2D91"/>
    <w:rsid w:val="004C3228"/>
    <w:rsid w:val="004C4084"/>
    <w:rsid w:val="004C42A0"/>
    <w:rsid w:val="004C47E0"/>
    <w:rsid w:val="004C55B6"/>
    <w:rsid w:val="004C7325"/>
    <w:rsid w:val="004C76EA"/>
    <w:rsid w:val="004C7925"/>
    <w:rsid w:val="004C79B2"/>
    <w:rsid w:val="004D0AD4"/>
    <w:rsid w:val="004D0E4A"/>
    <w:rsid w:val="004D2EBB"/>
    <w:rsid w:val="004D41F1"/>
    <w:rsid w:val="004D4FF7"/>
    <w:rsid w:val="004D50FB"/>
    <w:rsid w:val="004D5683"/>
    <w:rsid w:val="004D5B47"/>
    <w:rsid w:val="004D723D"/>
    <w:rsid w:val="004D7581"/>
    <w:rsid w:val="004D7868"/>
    <w:rsid w:val="004D7CA1"/>
    <w:rsid w:val="004E0699"/>
    <w:rsid w:val="004E091F"/>
    <w:rsid w:val="004E10AB"/>
    <w:rsid w:val="004E1349"/>
    <w:rsid w:val="004E195F"/>
    <w:rsid w:val="004E22D5"/>
    <w:rsid w:val="004E284B"/>
    <w:rsid w:val="004E2F6F"/>
    <w:rsid w:val="004E3A79"/>
    <w:rsid w:val="004E40A9"/>
    <w:rsid w:val="004E7564"/>
    <w:rsid w:val="004E7A22"/>
    <w:rsid w:val="004F2D79"/>
    <w:rsid w:val="004F2FD9"/>
    <w:rsid w:val="004F3E8C"/>
    <w:rsid w:val="004F3F8A"/>
    <w:rsid w:val="004F4A55"/>
    <w:rsid w:val="004F5773"/>
    <w:rsid w:val="004F64F2"/>
    <w:rsid w:val="004F6845"/>
    <w:rsid w:val="004F6956"/>
    <w:rsid w:val="004F6E75"/>
    <w:rsid w:val="00500238"/>
    <w:rsid w:val="00501307"/>
    <w:rsid w:val="00501EAD"/>
    <w:rsid w:val="00501FEE"/>
    <w:rsid w:val="005025B6"/>
    <w:rsid w:val="00502BA1"/>
    <w:rsid w:val="00502CFE"/>
    <w:rsid w:val="00504313"/>
    <w:rsid w:val="005060E1"/>
    <w:rsid w:val="00506A28"/>
    <w:rsid w:val="00506A33"/>
    <w:rsid w:val="00506B38"/>
    <w:rsid w:val="00506CCC"/>
    <w:rsid w:val="005076E5"/>
    <w:rsid w:val="005109A9"/>
    <w:rsid w:val="005117BB"/>
    <w:rsid w:val="00511DCB"/>
    <w:rsid w:val="00511ED0"/>
    <w:rsid w:val="0051217B"/>
    <w:rsid w:val="005131EE"/>
    <w:rsid w:val="00513DB1"/>
    <w:rsid w:val="005141D4"/>
    <w:rsid w:val="005142C4"/>
    <w:rsid w:val="0051472C"/>
    <w:rsid w:val="00514E01"/>
    <w:rsid w:val="005157AB"/>
    <w:rsid w:val="00515A2F"/>
    <w:rsid w:val="00515C69"/>
    <w:rsid w:val="00515E34"/>
    <w:rsid w:val="00517273"/>
    <w:rsid w:val="00521509"/>
    <w:rsid w:val="00521602"/>
    <w:rsid w:val="00521C9B"/>
    <w:rsid w:val="00522B07"/>
    <w:rsid w:val="00522E9C"/>
    <w:rsid w:val="005236CD"/>
    <w:rsid w:val="00523C16"/>
    <w:rsid w:val="005242F8"/>
    <w:rsid w:val="00524800"/>
    <w:rsid w:val="00524B43"/>
    <w:rsid w:val="00525DFC"/>
    <w:rsid w:val="0052601F"/>
    <w:rsid w:val="00526352"/>
    <w:rsid w:val="00526CD4"/>
    <w:rsid w:val="00527038"/>
    <w:rsid w:val="00527A7F"/>
    <w:rsid w:val="0053025A"/>
    <w:rsid w:val="00530572"/>
    <w:rsid w:val="00531DF9"/>
    <w:rsid w:val="00531EB3"/>
    <w:rsid w:val="00532581"/>
    <w:rsid w:val="00532631"/>
    <w:rsid w:val="0053278D"/>
    <w:rsid w:val="00532AF6"/>
    <w:rsid w:val="005335A8"/>
    <w:rsid w:val="00533704"/>
    <w:rsid w:val="00533858"/>
    <w:rsid w:val="005359BD"/>
    <w:rsid w:val="00535BBD"/>
    <w:rsid w:val="00535BF7"/>
    <w:rsid w:val="00535D07"/>
    <w:rsid w:val="0053603C"/>
    <w:rsid w:val="005363A7"/>
    <w:rsid w:val="00536C24"/>
    <w:rsid w:val="00536E3A"/>
    <w:rsid w:val="0053750B"/>
    <w:rsid w:val="00537E9D"/>
    <w:rsid w:val="00537F9F"/>
    <w:rsid w:val="00540A99"/>
    <w:rsid w:val="005425A2"/>
    <w:rsid w:val="005428A3"/>
    <w:rsid w:val="00542D22"/>
    <w:rsid w:val="00542DCF"/>
    <w:rsid w:val="00542FF3"/>
    <w:rsid w:val="0054313C"/>
    <w:rsid w:val="005439AA"/>
    <w:rsid w:val="00543C43"/>
    <w:rsid w:val="005440BE"/>
    <w:rsid w:val="00545B13"/>
    <w:rsid w:val="00546037"/>
    <w:rsid w:val="005460B3"/>
    <w:rsid w:val="00546478"/>
    <w:rsid w:val="005465A3"/>
    <w:rsid w:val="00546EDA"/>
    <w:rsid w:val="0054730A"/>
    <w:rsid w:val="0054744D"/>
    <w:rsid w:val="005510E6"/>
    <w:rsid w:val="00551969"/>
    <w:rsid w:val="005523F5"/>
    <w:rsid w:val="005530A1"/>
    <w:rsid w:val="00553253"/>
    <w:rsid w:val="0055476B"/>
    <w:rsid w:val="005553A9"/>
    <w:rsid w:val="00555856"/>
    <w:rsid w:val="00555BCB"/>
    <w:rsid w:val="00555F14"/>
    <w:rsid w:val="00556B39"/>
    <w:rsid w:val="00560CE3"/>
    <w:rsid w:val="00561B91"/>
    <w:rsid w:val="005620C5"/>
    <w:rsid w:val="00562960"/>
    <w:rsid w:val="00562C68"/>
    <w:rsid w:val="00562E0C"/>
    <w:rsid w:val="00563278"/>
    <w:rsid w:val="0056449A"/>
    <w:rsid w:val="00564A17"/>
    <w:rsid w:val="00564D72"/>
    <w:rsid w:val="0056598A"/>
    <w:rsid w:val="00566D73"/>
    <w:rsid w:val="005672AA"/>
    <w:rsid w:val="005677F2"/>
    <w:rsid w:val="00567E61"/>
    <w:rsid w:val="005704F3"/>
    <w:rsid w:val="00570E3F"/>
    <w:rsid w:val="0057190A"/>
    <w:rsid w:val="00571D71"/>
    <w:rsid w:val="00571DF0"/>
    <w:rsid w:val="005720F4"/>
    <w:rsid w:val="00572425"/>
    <w:rsid w:val="00573B31"/>
    <w:rsid w:val="0057407D"/>
    <w:rsid w:val="0057455D"/>
    <w:rsid w:val="00574F8C"/>
    <w:rsid w:val="00574FBF"/>
    <w:rsid w:val="00575334"/>
    <w:rsid w:val="00575EA2"/>
    <w:rsid w:val="00576EFC"/>
    <w:rsid w:val="005778D9"/>
    <w:rsid w:val="00577E65"/>
    <w:rsid w:val="00580D70"/>
    <w:rsid w:val="00581209"/>
    <w:rsid w:val="00581907"/>
    <w:rsid w:val="00581B55"/>
    <w:rsid w:val="00584425"/>
    <w:rsid w:val="00584A52"/>
    <w:rsid w:val="00585228"/>
    <w:rsid w:val="0058630B"/>
    <w:rsid w:val="00586B19"/>
    <w:rsid w:val="00590506"/>
    <w:rsid w:val="0059089F"/>
    <w:rsid w:val="00590AEE"/>
    <w:rsid w:val="00592BF0"/>
    <w:rsid w:val="00596032"/>
    <w:rsid w:val="00596C82"/>
    <w:rsid w:val="00597DF9"/>
    <w:rsid w:val="00597F4E"/>
    <w:rsid w:val="005A0891"/>
    <w:rsid w:val="005A0E9C"/>
    <w:rsid w:val="005A2301"/>
    <w:rsid w:val="005A4384"/>
    <w:rsid w:val="005A450B"/>
    <w:rsid w:val="005A5409"/>
    <w:rsid w:val="005A5C6F"/>
    <w:rsid w:val="005A6843"/>
    <w:rsid w:val="005A6A89"/>
    <w:rsid w:val="005A74E4"/>
    <w:rsid w:val="005B00C4"/>
    <w:rsid w:val="005B1DB0"/>
    <w:rsid w:val="005B2003"/>
    <w:rsid w:val="005B2124"/>
    <w:rsid w:val="005B2F7A"/>
    <w:rsid w:val="005B372B"/>
    <w:rsid w:val="005B382B"/>
    <w:rsid w:val="005B3E62"/>
    <w:rsid w:val="005B40FA"/>
    <w:rsid w:val="005B4459"/>
    <w:rsid w:val="005B5322"/>
    <w:rsid w:val="005B652B"/>
    <w:rsid w:val="005B7A99"/>
    <w:rsid w:val="005C0100"/>
    <w:rsid w:val="005C01B3"/>
    <w:rsid w:val="005C09AE"/>
    <w:rsid w:val="005C1283"/>
    <w:rsid w:val="005C15DE"/>
    <w:rsid w:val="005C21AE"/>
    <w:rsid w:val="005C2847"/>
    <w:rsid w:val="005C2ACA"/>
    <w:rsid w:val="005C3F62"/>
    <w:rsid w:val="005C5BFD"/>
    <w:rsid w:val="005C64D4"/>
    <w:rsid w:val="005C6A4A"/>
    <w:rsid w:val="005C7A83"/>
    <w:rsid w:val="005C7B76"/>
    <w:rsid w:val="005D06FF"/>
    <w:rsid w:val="005D0A60"/>
    <w:rsid w:val="005D16FB"/>
    <w:rsid w:val="005D2254"/>
    <w:rsid w:val="005D3769"/>
    <w:rsid w:val="005D4F6E"/>
    <w:rsid w:val="005D54C4"/>
    <w:rsid w:val="005D72C9"/>
    <w:rsid w:val="005D7A44"/>
    <w:rsid w:val="005E0AFD"/>
    <w:rsid w:val="005E0BC6"/>
    <w:rsid w:val="005E1096"/>
    <w:rsid w:val="005E1672"/>
    <w:rsid w:val="005E2B80"/>
    <w:rsid w:val="005E2E79"/>
    <w:rsid w:val="005E2FBD"/>
    <w:rsid w:val="005E366E"/>
    <w:rsid w:val="005E3E1D"/>
    <w:rsid w:val="005E3FBF"/>
    <w:rsid w:val="005E451D"/>
    <w:rsid w:val="005E4BE2"/>
    <w:rsid w:val="005E52C3"/>
    <w:rsid w:val="005E5606"/>
    <w:rsid w:val="005E5885"/>
    <w:rsid w:val="005E5A32"/>
    <w:rsid w:val="005E5CAD"/>
    <w:rsid w:val="005E5D10"/>
    <w:rsid w:val="005E5D63"/>
    <w:rsid w:val="005E6B81"/>
    <w:rsid w:val="005E6E05"/>
    <w:rsid w:val="005F0932"/>
    <w:rsid w:val="005F1ACB"/>
    <w:rsid w:val="005F1F57"/>
    <w:rsid w:val="005F33D0"/>
    <w:rsid w:val="005F340A"/>
    <w:rsid w:val="005F5121"/>
    <w:rsid w:val="005F5B74"/>
    <w:rsid w:val="005F5C40"/>
    <w:rsid w:val="005F6171"/>
    <w:rsid w:val="005F6201"/>
    <w:rsid w:val="005F6B72"/>
    <w:rsid w:val="005F6F1A"/>
    <w:rsid w:val="005F7055"/>
    <w:rsid w:val="005F746A"/>
    <w:rsid w:val="005F7736"/>
    <w:rsid w:val="005F7CE4"/>
    <w:rsid w:val="005F7F4A"/>
    <w:rsid w:val="006008A7"/>
    <w:rsid w:val="00600D0A"/>
    <w:rsid w:val="00601DBA"/>
    <w:rsid w:val="00602E5A"/>
    <w:rsid w:val="0060352B"/>
    <w:rsid w:val="00603D6A"/>
    <w:rsid w:val="00605342"/>
    <w:rsid w:val="00605393"/>
    <w:rsid w:val="006053D9"/>
    <w:rsid w:val="006054D6"/>
    <w:rsid w:val="006071CB"/>
    <w:rsid w:val="0060745D"/>
    <w:rsid w:val="00607C0A"/>
    <w:rsid w:val="006111E1"/>
    <w:rsid w:val="00612240"/>
    <w:rsid w:val="006125F1"/>
    <w:rsid w:val="006138C5"/>
    <w:rsid w:val="006138E0"/>
    <w:rsid w:val="00613E78"/>
    <w:rsid w:val="00614AC8"/>
    <w:rsid w:val="00615214"/>
    <w:rsid w:val="00615535"/>
    <w:rsid w:val="006171B1"/>
    <w:rsid w:val="006171B9"/>
    <w:rsid w:val="00617B5C"/>
    <w:rsid w:val="00617F46"/>
    <w:rsid w:val="006204E5"/>
    <w:rsid w:val="00620562"/>
    <w:rsid w:val="006209FD"/>
    <w:rsid w:val="006218CE"/>
    <w:rsid w:val="00623264"/>
    <w:rsid w:val="0062394D"/>
    <w:rsid w:val="00624492"/>
    <w:rsid w:val="0062494B"/>
    <w:rsid w:val="00625068"/>
    <w:rsid w:val="006254E3"/>
    <w:rsid w:val="006257A3"/>
    <w:rsid w:val="00626DCB"/>
    <w:rsid w:val="00626FC8"/>
    <w:rsid w:val="006273AD"/>
    <w:rsid w:val="00627629"/>
    <w:rsid w:val="00627775"/>
    <w:rsid w:val="00627C60"/>
    <w:rsid w:val="0063028D"/>
    <w:rsid w:val="0063134F"/>
    <w:rsid w:val="0063216E"/>
    <w:rsid w:val="00634B9A"/>
    <w:rsid w:val="00635E3B"/>
    <w:rsid w:val="006372C8"/>
    <w:rsid w:val="00640080"/>
    <w:rsid w:val="006401BC"/>
    <w:rsid w:val="0064148A"/>
    <w:rsid w:val="00641F2F"/>
    <w:rsid w:val="006442BB"/>
    <w:rsid w:val="0064435B"/>
    <w:rsid w:val="00644A30"/>
    <w:rsid w:val="00644DE9"/>
    <w:rsid w:val="00646891"/>
    <w:rsid w:val="00646B49"/>
    <w:rsid w:val="00650080"/>
    <w:rsid w:val="006515B3"/>
    <w:rsid w:val="00651850"/>
    <w:rsid w:val="00651FF7"/>
    <w:rsid w:val="00653A21"/>
    <w:rsid w:val="00653C2F"/>
    <w:rsid w:val="0065538B"/>
    <w:rsid w:val="00655DE1"/>
    <w:rsid w:val="006561DC"/>
    <w:rsid w:val="00656571"/>
    <w:rsid w:val="00657EB7"/>
    <w:rsid w:val="00660D1D"/>
    <w:rsid w:val="0066111A"/>
    <w:rsid w:val="00661525"/>
    <w:rsid w:val="006624D8"/>
    <w:rsid w:val="00662EF4"/>
    <w:rsid w:val="00664764"/>
    <w:rsid w:val="00665F28"/>
    <w:rsid w:val="00666C79"/>
    <w:rsid w:val="00666D3B"/>
    <w:rsid w:val="00666D56"/>
    <w:rsid w:val="006677E1"/>
    <w:rsid w:val="0067011A"/>
    <w:rsid w:val="00670B29"/>
    <w:rsid w:val="00672190"/>
    <w:rsid w:val="00672572"/>
    <w:rsid w:val="0067278E"/>
    <w:rsid w:val="0067340A"/>
    <w:rsid w:val="006748EA"/>
    <w:rsid w:val="00674910"/>
    <w:rsid w:val="00674A9B"/>
    <w:rsid w:val="006762A0"/>
    <w:rsid w:val="00676CCD"/>
    <w:rsid w:val="006777F1"/>
    <w:rsid w:val="00677C13"/>
    <w:rsid w:val="006800DB"/>
    <w:rsid w:val="00680374"/>
    <w:rsid w:val="006819A6"/>
    <w:rsid w:val="00681EAE"/>
    <w:rsid w:val="00682106"/>
    <w:rsid w:val="006821FB"/>
    <w:rsid w:val="0068226B"/>
    <w:rsid w:val="006833F7"/>
    <w:rsid w:val="00683746"/>
    <w:rsid w:val="00683874"/>
    <w:rsid w:val="0068476B"/>
    <w:rsid w:val="00684AD9"/>
    <w:rsid w:val="006858A2"/>
    <w:rsid w:val="00686D30"/>
    <w:rsid w:val="0068711B"/>
    <w:rsid w:val="00690F19"/>
    <w:rsid w:val="00690F86"/>
    <w:rsid w:val="006915F1"/>
    <w:rsid w:val="0069189D"/>
    <w:rsid w:val="006922FB"/>
    <w:rsid w:val="00694A2B"/>
    <w:rsid w:val="00694A4F"/>
    <w:rsid w:val="00694BF4"/>
    <w:rsid w:val="00695C49"/>
    <w:rsid w:val="00696B0C"/>
    <w:rsid w:val="006971B5"/>
    <w:rsid w:val="006A15F8"/>
    <w:rsid w:val="006A1628"/>
    <w:rsid w:val="006A30B0"/>
    <w:rsid w:val="006A31A5"/>
    <w:rsid w:val="006A4375"/>
    <w:rsid w:val="006A555A"/>
    <w:rsid w:val="006A5756"/>
    <w:rsid w:val="006A6448"/>
    <w:rsid w:val="006A6CE6"/>
    <w:rsid w:val="006A6D50"/>
    <w:rsid w:val="006A7072"/>
    <w:rsid w:val="006A7925"/>
    <w:rsid w:val="006A7F48"/>
    <w:rsid w:val="006B02D7"/>
    <w:rsid w:val="006B107E"/>
    <w:rsid w:val="006B199E"/>
    <w:rsid w:val="006B2F1D"/>
    <w:rsid w:val="006B3176"/>
    <w:rsid w:val="006B3308"/>
    <w:rsid w:val="006B34AB"/>
    <w:rsid w:val="006B4EC6"/>
    <w:rsid w:val="006B51F9"/>
    <w:rsid w:val="006B569C"/>
    <w:rsid w:val="006B62C0"/>
    <w:rsid w:val="006B708F"/>
    <w:rsid w:val="006C027D"/>
    <w:rsid w:val="006C03E9"/>
    <w:rsid w:val="006C0FA7"/>
    <w:rsid w:val="006C1A25"/>
    <w:rsid w:val="006C1B6F"/>
    <w:rsid w:val="006C287B"/>
    <w:rsid w:val="006C2F6F"/>
    <w:rsid w:val="006C30C8"/>
    <w:rsid w:val="006C3F45"/>
    <w:rsid w:val="006C5310"/>
    <w:rsid w:val="006C53F9"/>
    <w:rsid w:val="006C56C2"/>
    <w:rsid w:val="006C5D99"/>
    <w:rsid w:val="006C686C"/>
    <w:rsid w:val="006C73A8"/>
    <w:rsid w:val="006C7DDF"/>
    <w:rsid w:val="006D01BB"/>
    <w:rsid w:val="006D05E5"/>
    <w:rsid w:val="006D0943"/>
    <w:rsid w:val="006D0FFF"/>
    <w:rsid w:val="006D1FF1"/>
    <w:rsid w:val="006D20DA"/>
    <w:rsid w:val="006D2A54"/>
    <w:rsid w:val="006D2DCB"/>
    <w:rsid w:val="006D3282"/>
    <w:rsid w:val="006D3317"/>
    <w:rsid w:val="006D39F5"/>
    <w:rsid w:val="006D5259"/>
    <w:rsid w:val="006D58D9"/>
    <w:rsid w:val="006D6142"/>
    <w:rsid w:val="006D652D"/>
    <w:rsid w:val="006D7E45"/>
    <w:rsid w:val="006E0882"/>
    <w:rsid w:val="006E0AE6"/>
    <w:rsid w:val="006E17AF"/>
    <w:rsid w:val="006E1DD5"/>
    <w:rsid w:val="006E1F11"/>
    <w:rsid w:val="006E2862"/>
    <w:rsid w:val="006E2BD2"/>
    <w:rsid w:val="006E3414"/>
    <w:rsid w:val="006E6435"/>
    <w:rsid w:val="006E66CA"/>
    <w:rsid w:val="006E6C59"/>
    <w:rsid w:val="006E717C"/>
    <w:rsid w:val="006E79CC"/>
    <w:rsid w:val="006F0122"/>
    <w:rsid w:val="006F0BDC"/>
    <w:rsid w:val="006F0C1D"/>
    <w:rsid w:val="006F0C8D"/>
    <w:rsid w:val="006F10BA"/>
    <w:rsid w:val="006F15AC"/>
    <w:rsid w:val="006F1689"/>
    <w:rsid w:val="006F1AC6"/>
    <w:rsid w:val="006F20DE"/>
    <w:rsid w:val="006F2440"/>
    <w:rsid w:val="006F3EBE"/>
    <w:rsid w:val="006F412C"/>
    <w:rsid w:val="006F54C4"/>
    <w:rsid w:val="006F58A8"/>
    <w:rsid w:val="006F5F06"/>
    <w:rsid w:val="006F67EE"/>
    <w:rsid w:val="006F6D28"/>
    <w:rsid w:val="006F70A7"/>
    <w:rsid w:val="006F7EE7"/>
    <w:rsid w:val="00700356"/>
    <w:rsid w:val="007007BD"/>
    <w:rsid w:val="00700EBC"/>
    <w:rsid w:val="00701270"/>
    <w:rsid w:val="00701B8D"/>
    <w:rsid w:val="00702111"/>
    <w:rsid w:val="007023EC"/>
    <w:rsid w:val="00702735"/>
    <w:rsid w:val="0070374E"/>
    <w:rsid w:val="00704C16"/>
    <w:rsid w:val="00706224"/>
    <w:rsid w:val="007062FA"/>
    <w:rsid w:val="00706E95"/>
    <w:rsid w:val="007077ED"/>
    <w:rsid w:val="00710172"/>
    <w:rsid w:val="00711329"/>
    <w:rsid w:val="00711B6C"/>
    <w:rsid w:val="00711D14"/>
    <w:rsid w:val="00711F77"/>
    <w:rsid w:val="00712FA3"/>
    <w:rsid w:val="007131EC"/>
    <w:rsid w:val="007141BD"/>
    <w:rsid w:val="0071431D"/>
    <w:rsid w:val="00715E4D"/>
    <w:rsid w:val="00715E7D"/>
    <w:rsid w:val="00715F1A"/>
    <w:rsid w:val="00716BC3"/>
    <w:rsid w:val="0071743B"/>
    <w:rsid w:val="00720CD9"/>
    <w:rsid w:val="0072125C"/>
    <w:rsid w:val="00721D26"/>
    <w:rsid w:val="0072272D"/>
    <w:rsid w:val="0072418A"/>
    <w:rsid w:val="00725694"/>
    <w:rsid w:val="00725D90"/>
    <w:rsid w:val="007263B2"/>
    <w:rsid w:val="00726CCB"/>
    <w:rsid w:val="00727578"/>
    <w:rsid w:val="00732B65"/>
    <w:rsid w:val="00732DCF"/>
    <w:rsid w:val="00734049"/>
    <w:rsid w:val="00734336"/>
    <w:rsid w:val="00734AA7"/>
    <w:rsid w:val="00734C56"/>
    <w:rsid w:val="0073614B"/>
    <w:rsid w:val="00736595"/>
    <w:rsid w:val="0073751D"/>
    <w:rsid w:val="00737824"/>
    <w:rsid w:val="00737D8F"/>
    <w:rsid w:val="0074008D"/>
    <w:rsid w:val="00741411"/>
    <w:rsid w:val="0074155A"/>
    <w:rsid w:val="00741861"/>
    <w:rsid w:val="0074248B"/>
    <w:rsid w:val="00742B52"/>
    <w:rsid w:val="00742E06"/>
    <w:rsid w:val="0074685A"/>
    <w:rsid w:val="007476D1"/>
    <w:rsid w:val="00750138"/>
    <w:rsid w:val="007503EE"/>
    <w:rsid w:val="007508D0"/>
    <w:rsid w:val="0075096C"/>
    <w:rsid w:val="00752B9D"/>
    <w:rsid w:val="00753509"/>
    <w:rsid w:val="0075381D"/>
    <w:rsid w:val="00753857"/>
    <w:rsid w:val="00753D93"/>
    <w:rsid w:val="00753DA6"/>
    <w:rsid w:val="00754BC3"/>
    <w:rsid w:val="00754EE1"/>
    <w:rsid w:val="00756DC3"/>
    <w:rsid w:val="00756E71"/>
    <w:rsid w:val="00760372"/>
    <w:rsid w:val="00761132"/>
    <w:rsid w:val="00762164"/>
    <w:rsid w:val="00763794"/>
    <w:rsid w:val="00763D90"/>
    <w:rsid w:val="00763E97"/>
    <w:rsid w:val="007640CB"/>
    <w:rsid w:val="00764205"/>
    <w:rsid w:val="00766247"/>
    <w:rsid w:val="00766AAB"/>
    <w:rsid w:val="00766C3C"/>
    <w:rsid w:val="007673CE"/>
    <w:rsid w:val="00767598"/>
    <w:rsid w:val="007677B6"/>
    <w:rsid w:val="00767B9C"/>
    <w:rsid w:val="00767FE5"/>
    <w:rsid w:val="007701B4"/>
    <w:rsid w:val="007726C9"/>
    <w:rsid w:val="00772E8E"/>
    <w:rsid w:val="00773820"/>
    <w:rsid w:val="00774B89"/>
    <w:rsid w:val="0077526E"/>
    <w:rsid w:val="007752A2"/>
    <w:rsid w:val="00775B13"/>
    <w:rsid w:val="00776C53"/>
    <w:rsid w:val="00777867"/>
    <w:rsid w:val="0077790D"/>
    <w:rsid w:val="00777AA0"/>
    <w:rsid w:val="00780767"/>
    <w:rsid w:val="007812D8"/>
    <w:rsid w:val="00781FD1"/>
    <w:rsid w:val="007822FA"/>
    <w:rsid w:val="00782A6D"/>
    <w:rsid w:val="0078467E"/>
    <w:rsid w:val="00784B2C"/>
    <w:rsid w:val="00785381"/>
    <w:rsid w:val="00785D00"/>
    <w:rsid w:val="00787A06"/>
    <w:rsid w:val="00787C3F"/>
    <w:rsid w:val="00787DB2"/>
    <w:rsid w:val="007900AD"/>
    <w:rsid w:val="00790B93"/>
    <w:rsid w:val="00790C9C"/>
    <w:rsid w:val="007910C2"/>
    <w:rsid w:val="00791621"/>
    <w:rsid w:val="00791D72"/>
    <w:rsid w:val="00792670"/>
    <w:rsid w:val="00792730"/>
    <w:rsid w:val="00792977"/>
    <w:rsid w:val="0079314E"/>
    <w:rsid w:val="00793373"/>
    <w:rsid w:val="0079388F"/>
    <w:rsid w:val="0079653A"/>
    <w:rsid w:val="007967D8"/>
    <w:rsid w:val="00796BE6"/>
    <w:rsid w:val="0079765D"/>
    <w:rsid w:val="00797DC4"/>
    <w:rsid w:val="00797EDC"/>
    <w:rsid w:val="007A0BE6"/>
    <w:rsid w:val="007A0DC0"/>
    <w:rsid w:val="007A1C8C"/>
    <w:rsid w:val="007A2745"/>
    <w:rsid w:val="007A3267"/>
    <w:rsid w:val="007A4905"/>
    <w:rsid w:val="007A5430"/>
    <w:rsid w:val="007A5540"/>
    <w:rsid w:val="007A6DAF"/>
    <w:rsid w:val="007A717A"/>
    <w:rsid w:val="007A7444"/>
    <w:rsid w:val="007A764F"/>
    <w:rsid w:val="007B00DF"/>
    <w:rsid w:val="007B062F"/>
    <w:rsid w:val="007B0BB3"/>
    <w:rsid w:val="007B1157"/>
    <w:rsid w:val="007B18D3"/>
    <w:rsid w:val="007B1A72"/>
    <w:rsid w:val="007B2A0F"/>
    <w:rsid w:val="007B2B97"/>
    <w:rsid w:val="007B3662"/>
    <w:rsid w:val="007B54AC"/>
    <w:rsid w:val="007B5E67"/>
    <w:rsid w:val="007B6C5D"/>
    <w:rsid w:val="007B75AB"/>
    <w:rsid w:val="007B7BA5"/>
    <w:rsid w:val="007C074C"/>
    <w:rsid w:val="007C12E5"/>
    <w:rsid w:val="007C28D8"/>
    <w:rsid w:val="007C28E7"/>
    <w:rsid w:val="007C2E83"/>
    <w:rsid w:val="007C39E2"/>
    <w:rsid w:val="007C44A0"/>
    <w:rsid w:val="007C44B2"/>
    <w:rsid w:val="007C5303"/>
    <w:rsid w:val="007C57AA"/>
    <w:rsid w:val="007C754C"/>
    <w:rsid w:val="007D0145"/>
    <w:rsid w:val="007D0C3D"/>
    <w:rsid w:val="007D2040"/>
    <w:rsid w:val="007D222C"/>
    <w:rsid w:val="007D2E73"/>
    <w:rsid w:val="007D40EC"/>
    <w:rsid w:val="007D4A61"/>
    <w:rsid w:val="007D66CB"/>
    <w:rsid w:val="007D7F90"/>
    <w:rsid w:val="007E06EB"/>
    <w:rsid w:val="007E1EEC"/>
    <w:rsid w:val="007E3281"/>
    <w:rsid w:val="007E36C8"/>
    <w:rsid w:val="007E3D25"/>
    <w:rsid w:val="007E4632"/>
    <w:rsid w:val="007E52A7"/>
    <w:rsid w:val="007E55CD"/>
    <w:rsid w:val="007E55D4"/>
    <w:rsid w:val="007E5FDC"/>
    <w:rsid w:val="007E654A"/>
    <w:rsid w:val="007E67C2"/>
    <w:rsid w:val="007E688C"/>
    <w:rsid w:val="007E6DE6"/>
    <w:rsid w:val="007E7CBF"/>
    <w:rsid w:val="007F0BAA"/>
    <w:rsid w:val="007F0F31"/>
    <w:rsid w:val="007F0FA4"/>
    <w:rsid w:val="007F1B4B"/>
    <w:rsid w:val="007F214F"/>
    <w:rsid w:val="007F37E5"/>
    <w:rsid w:val="007F39B4"/>
    <w:rsid w:val="007F4459"/>
    <w:rsid w:val="007F55C3"/>
    <w:rsid w:val="007F6C44"/>
    <w:rsid w:val="007F6F6F"/>
    <w:rsid w:val="00800539"/>
    <w:rsid w:val="00800D20"/>
    <w:rsid w:val="00801077"/>
    <w:rsid w:val="008012F3"/>
    <w:rsid w:val="00801CDB"/>
    <w:rsid w:val="00802DC9"/>
    <w:rsid w:val="008030D1"/>
    <w:rsid w:val="00803246"/>
    <w:rsid w:val="0080352B"/>
    <w:rsid w:val="00804AF1"/>
    <w:rsid w:val="00804EB1"/>
    <w:rsid w:val="008051BE"/>
    <w:rsid w:val="00810BDD"/>
    <w:rsid w:val="0081168C"/>
    <w:rsid w:val="00811C8F"/>
    <w:rsid w:val="0081237A"/>
    <w:rsid w:val="008126F6"/>
    <w:rsid w:val="00812DCF"/>
    <w:rsid w:val="00813935"/>
    <w:rsid w:val="00814733"/>
    <w:rsid w:val="00814C83"/>
    <w:rsid w:val="008179A9"/>
    <w:rsid w:val="008179D9"/>
    <w:rsid w:val="008201AC"/>
    <w:rsid w:val="008202A7"/>
    <w:rsid w:val="008210ED"/>
    <w:rsid w:val="0082128B"/>
    <w:rsid w:val="00822131"/>
    <w:rsid w:val="00822606"/>
    <w:rsid w:val="00822ADE"/>
    <w:rsid w:val="00823DC5"/>
    <w:rsid w:val="0082438E"/>
    <w:rsid w:val="008248EE"/>
    <w:rsid w:val="00824B1B"/>
    <w:rsid w:val="00825524"/>
    <w:rsid w:val="008256E8"/>
    <w:rsid w:val="00825C75"/>
    <w:rsid w:val="00826011"/>
    <w:rsid w:val="00826CEF"/>
    <w:rsid w:val="00827B33"/>
    <w:rsid w:val="00830B9D"/>
    <w:rsid w:val="00831B1F"/>
    <w:rsid w:val="00832720"/>
    <w:rsid w:val="00832B5A"/>
    <w:rsid w:val="00833D35"/>
    <w:rsid w:val="00833F5E"/>
    <w:rsid w:val="00834A56"/>
    <w:rsid w:val="00834D7E"/>
    <w:rsid w:val="00835737"/>
    <w:rsid w:val="00836B66"/>
    <w:rsid w:val="00836BCF"/>
    <w:rsid w:val="00837BC5"/>
    <w:rsid w:val="008405C4"/>
    <w:rsid w:val="0084066A"/>
    <w:rsid w:val="00840D4B"/>
    <w:rsid w:val="00841630"/>
    <w:rsid w:val="00841804"/>
    <w:rsid w:val="00841834"/>
    <w:rsid w:val="008421EA"/>
    <w:rsid w:val="0084240D"/>
    <w:rsid w:val="00842414"/>
    <w:rsid w:val="008426CF"/>
    <w:rsid w:val="008429A3"/>
    <w:rsid w:val="008437E7"/>
    <w:rsid w:val="00843C0F"/>
    <w:rsid w:val="00843D8B"/>
    <w:rsid w:val="00843DD2"/>
    <w:rsid w:val="008440FC"/>
    <w:rsid w:val="0084418D"/>
    <w:rsid w:val="00844F95"/>
    <w:rsid w:val="00845083"/>
    <w:rsid w:val="008458B6"/>
    <w:rsid w:val="00846234"/>
    <w:rsid w:val="00846496"/>
    <w:rsid w:val="00846F16"/>
    <w:rsid w:val="0084725A"/>
    <w:rsid w:val="008475A0"/>
    <w:rsid w:val="008477A0"/>
    <w:rsid w:val="00847931"/>
    <w:rsid w:val="00847994"/>
    <w:rsid w:val="00847DF7"/>
    <w:rsid w:val="00851923"/>
    <w:rsid w:val="00851CB7"/>
    <w:rsid w:val="008539BB"/>
    <w:rsid w:val="0085454D"/>
    <w:rsid w:val="008548F2"/>
    <w:rsid w:val="008548FB"/>
    <w:rsid w:val="00854CF6"/>
    <w:rsid w:val="00854F04"/>
    <w:rsid w:val="00855119"/>
    <w:rsid w:val="00855823"/>
    <w:rsid w:val="00855996"/>
    <w:rsid w:val="0085663E"/>
    <w:rsid w:val="00856803"/>
    <w:rsid w:val="00857D70"/>
    <w:rsid w:val="00860193"/>
    <w:rsid w:val="008606E7"/>
    <w:rsid w:val="00860A05"/>
    <w:rsid w:val="00861A10"/>
    <w:rsid w:val="00861BD0"/>
    <w:rsid w:val="00861D88"/>
    <w:rsid w:val="00862040"/>
    <w:rsid w:val="008622D4"/>
    <w:rsid w:val="00862506"/>
    <w:rsid w:val="00863B39"/>
    <w:rsid w:val="00864A2E"/>
    <w:rsid w:val="008658E7"/>
    <w:rsid w:val="00865EC1"/>
    <w:rsid w:val="008665CD"/>
    <w:rsid w:val="00866829"/>
    <w:rsid w:val="00867F54"/>
    <w:rsid w:val="00871646"/>
    <w:rsid w:val="00871797"/>
    <w:rsid w:val="00871E52"/>
    <w:rsid w:val="00872198"/>
    <w:rsid w:val="0087310C"/>
    <w:rsid w:val="008737F3"/>
    <w:rsid w:val="00875E41"/>
    <w:rsid w:val="00877359"/>
    <w:rsid w:val="00880872"/>
    <w:rsid w:val="00880B9A"/>
    <w:rsid w:val="0088200E"/>
    <w:rsid w:val="0088210E"/>
    <w:rsid w:val="008822C2"/>
    <w:rsid w:val="00883130"/>
    <w:rsid w:val="00883636"/>
    <w:rsid w:val="00884F3D"/>
    <w:rsid w:val="00884F9F"/>
    <w:rsid w:val="0088581C"/>
    <w:rsid w:val="00885FFC"/>
    <w:rsid w:val="00886C83"/>
    <w:rsid w:val="00886CC0"/>
    <w:rsid w:val="00886E12"/>
    <w:rsid w:val="00887503"/>
    <w:rsid w:val="00890A72"/>
    <w:rsid w:val="00890CEF"/>
    <w:rsid w:val="00891864"/>
    <w:rsid w:val="00891E15"/>
    <w:rsid w:val="0089290D"/>
    <w:rsid w:val="0089451D"/>
    <w:rsid w:val="008948B9"/>
    <w:rsid w:val="00894D2D"/>
    <w:rsid w:val="0089502A"/>
    <w:rsid w:val="00895218"/>
    <w:rsid w:val="00895650"/>
    <w:rsid w:val="00895F8F"/>
    <w:rsid w:val="00896B6D"/>
    <w:rsid w:val="00896E8A"/>
    <w:rsid w:val="008970D7"/>
    <w:rsid w:val="00897B40"/>
    <w:rsid w:val="008A026D"/>
    <w:rsid w:val="008A32B7"/>
    <w:rsid w:val="008A3E1B"/>
    <w:rsid w:val="008A4B05"/>
    <w:rsid w:val="008A66F0"/>
    <w:rsid w:val="008A7B13"/>
    <w:rsid w:val="008B0C88"/>
    <w:rsid w:val="008B19E7"/>
    <w:rsid w:val="008B1BAD"/>
    <w:rsid w:val="008B3015"/>
    <w:rsid w:val="008B331A"/>
    <w:rsid w:val="008B33C9"/>
    <w:rsid w:val="008B3B4E"/>
    <w:rsid w:val="008B4C81"/>
    <w:rsid w:val="008B5235"/>
    <w:rsid w:val="008B55D5"/>
    <w:rsid w:val="008B5BAA"/>
    <w:rsid w:val="008B60AC"/>
    <w:rsid w:val="008B61D7"/>
    <w:rsid w:val="008B6EF9"/>
    <w:rsid w:val="008C0BCB"/>
    <w:rsid w:val="008C0E16"/>
    <w:rsid w:val="008C183A"/>
    <w:rsid w:val="008C27FE"/>
    <w:rsid w:val="008C3FE5"/>
    <w:rsid w:val="008C4475"/>
    <w:rsid w:val="008C5C1B"/>
    <w:rsid w:val="008C5ED1"/>
    <w:rsid w:val="008C7E2D"/>
    <w:rsid w:val="008C7E3E"/>
    <w:rsid w:val="008D078C"/>
    <w:rsid w:val="008D1284"/>
    <w:rsid w:val="008D1347"/>
    <w:rsid w:val="008D15E9"/>
    <w:rsid w:val="008D1799"/>
    <w:rsid w:val="008D4892"/>
    <w:rsid w:val="008D49FE"/>
    <w:rsid w:val="008D4A9D"/>
    <w:rsid w:val="008D68D3"/>
    <w:rsid w:val="008D71E9"/>
    <w:rsid w:val="008D75D5"/>
    <w:rsid w:val="008E0C94"/>
    <w:rsid w:val="008E0DEB"/>
    <w:rsid w:val="008E1646"/>
    <w:rsid w:val="008E37B7"/>
    <w:rsid w:val="008E40C3"/>
    <w:rsid w:val="008E7001"/>
    <w:rsid w:val="008E72CD"/>
    <w:rsid w:val="008E7EDC"/>
    <w:rsid w:val="008F0DB7"/>
    <w:rsid w:val="008F0FD2"/>
    <w:rsid w:val="008F1047"/>
    <w:rsid w:val="008F19BF"/>
    <w:rsid w:val="008F340A"/>
    <w:rsid w:val="008F397C"/>
    <w:rsid w:val="008F58EC"/>
    <w:rsid w:val="008F6884"/>
    <w:rsid w:val="008F7C66"/>
    <w:rsid w:val="0090043D"/>
    <w:rsid w:val="00900FE3"/>
    <w:rsid w:val="009017DB"/>
    <w:rsid w:val="009021BE"/>
    <w:rsid w:val="00902FEC"/>
    <w:rsid w:val="009031F2"/>
    <w:rsid w:val="00903402"/>
    <w:rsid w:val="009035C3"/>
    <w:rsid w:val="00904781"/>
    <w:rsid w:val="00904EC5"/>
    <w:rsid w:val="00906299"/>
    <w:rsid w:val="00906CBA"/>
    <w:rsid w:val="00907082"/>
    <w:rsid w:val="0090735E"/>
    <w:rsid w:val="00907682"/>
    <w:rsid w:val="00907D48"/>
    <w:rsid w:val="00910075"/>
    <w:rsid w:val="009103D3"/>
    <w:rsid w:val="00911084"/>
    <w:rsid w:val="00911140"/>
    <w:rsid w:val="00912126"/>
    <w:rsid w:val="00912301"/>
    <w:rsid w:val="009132E5"/>
    <w:rsid w:val="009133EE"/>
    <w:rsid w:val="00913BC3"/>
    <w:rsid w:val="0091494F"/>
    <w:rsid w:val="00914E27"/>
    <w:rsid w:val="009151EE"/>
    <w:rsid w:val="00915834"/>
    <w:rsid w:val="00915A41"/>
    <w:rsid w:val="00916106"/>
    <w:rsid w:val="009161D0"/>
    <w:rsid w:val="0091695F"/>
    <w:rsid w:val="009176F9"/>
    <w:rsid w:val="00920364"/>
    <w:rsid w:val="00920513"/>
    <w:rsid w:val="00920561"/>
    <w:rsid w:val="009207C5"/>
    <w:rsid w:val="00921055"/>
    <w:rsid w:val="0092198B"/>
    <w:rsid w:val="0092201F"/>
    <w:rsid w:val="009238E7"/>
    <w:rsid w:val="00925D59"/>
    <w:rsid w:val="00926E2F"/>
    <w:rsid w:val="00931233"/>
    <w:rsid w:val="00932D79"/>
    <w:rsid w:val="00932E39"/>
    <w:rsid w:val="0093341D"/>
    <w:rsid w:val="009339C7"/>
    <w:rsid w:val="00933CF6"/>
    <w:rsid w:val="0093627A"/>
    <w:rsid w:val="00937424"/>
    <w:rsid w:val="009376B8"/>
    <w:rsid w:val="0094062B"/>
    <w:rsid w:val="009407B7"/>
    <w:rsid w:val="00940D1E"/>
    <w:rsid w:val="00942613"/>
    <w:rsid w:val="009437E4"/>
    <w:rsid w:val="00943CD9"/>
    <w:rsid w:val="00943EB6"/>
    <w:rsid w:val="00944815"/>
    <w:rsid w:val="009459F6"/>
    <w:rsid w:val="00945AF1"/>
    <w:rsid w:val="00945CAA"/>
    <w:rsid w:val="009461F8"/>
    <w:rsid w:val="009472F2"/>
    <w:rsid w:val="00947423"/>
    <w:rsid w:val="0094783B"/>
    <w:rsid w:val="00947928"/>
    <w:rsid w:val="00947DDC"/>
    <w:rsid w:val="00947E10"/>
    <w:rsid w:val="00947FE8"/>
    <w:rsid w:val="0095090B"/>
    <w:rsid w:val="009509AD"/>
    <w:rsid w:val="00950E62"/>
    <w:rsid w:val="0095295F"/>
    <w:rsid w:val="0095298C"/>
    <w:rsid w:val="00952CEE"/>
    <w:rsid w:val="0095332F"/>
    <w:rsid w:val="00953600"/>
    <w:rsid w:val="0095440D"/>
    <w:rsid w:val="0095459D"/>
    <w:rsid w:val="00954D0F"/>
    <w:rsid w:val="009555B0"/>
    <w:rsid w:val="00956145"/>
    <w:rsid w:val="00956E7D"/>
    <w:rsid w:val="00957A03"/>
    <w:rsid w:val="00960ECF"/>
    <w:rsid w:val="0096104C"/>
    <w:rsid w:val="009613D2"/>
    <w:rsid w:val="009615B2"/>
    <w:rsid w:val="009626A2"/>
    <w:rsid w:val="00962811"/>
    <w:rsid w:val="00962833"/>
    <w:rsid w:val="0096311E"/>
    <w:rsid w:val="0096356C"/>
    <w:rsid w:val="00963C03"/>
    <w:rsid w:val="00963C13"/>
    <w:rsid w:val="00963E3A"/>
    <w:rsid w:val="009648CF"/>
    <w:rsid w:val="00965169"/>
    <w:rsid w:val="009651C0"/>
    <w:rsid w:val="00965CD3"/>
    <w:rsid w:val="009667E7"/>
    <w:rsid w:val="009668DB"/>
    <w:rsid w:val="00966EF3"/>
    <w:rsid w:val="00967819"/>
    <w:rsid w:val="00967843"/>
    <w:rsid w:val="00967D56"/>
    <w:rsid w:val="00972D34"/>
    <w:rsid w:val="0097339F"/>
    <w:rsid w:val="00973449"/>
    <w:rsid w:val="00973540"/>
    <w:rsid w:val="00973E17"/>
    <w:rsid w:val="00974612"/>
    <w:rsid w:val="0097511B"/>
    <w:rsid w:val="0097656A"/>
    <w:rsid w:val="00976889"/>
    <w:rsid w:val="00977300"/>
    <w:rsid w:val="009779CE"/>
    <w:rsid w:val="0098029E"/>
    <w:rsid w:val="00981398"/>
    <w:rsid w:val="009824CE"/>
    <w:rsid w:val="009829C2"/>
    <w:rsid w:val="009836AD"/>
    <w:rsid w:val="00983BAF"/>
    <w:rsid w:val="00983BDA"/>
    <w:rsid w:val="00983E65"/>
    <w:rsid w:val="0098442C"/>
    <w:rsid w:val="00984440"/>
    <w:rsid w:val="00984819"/>
    <w:rsid w:val="00984DE3"/>
    <w:rsid w:val="00985071"/>
    <w:rsid w:val="00987019"/>
    <w:rsid w:val="00987842"/>
    <w:rsid w:val="009900ED"/>
    <w:rsid w:val="009902DC"/>
    <w:rsid w:val="00990FDF"/>
    <w:rsid w:val="009915C2"/>
    <w:rsid w:val="0099200B"/>
    <w:rsid w:val="009929E3"/>
    <w:rsid w:val="009934CF"/>
    <w:rsid w:val="00993AAA"/>
    <w:rsid w:val="00993B82"/>
    <w:rsid w:val="00993D06"/>
    <w:rsid w:val="0099432C"/>
    <w:rsid w:val="009959C9"/>
    <w:rsid w:val="00996B02"/>
    <w:rsid w:val="00996F96"/>
    <w:rsid w:val="00997335"/>
    <w:rsid w:val="00997A2A"/>
    <w:rsid w:val="009A0D33"/>
    <w:rsid w:val="009A1FAA"/>
    <w:rsid w:val="009A2284"/>
    <w:rsid w:val="009A27A1"/>
    <w:rsid w:val="009A28DE"/>
    <w:rsid w:val="009A3BC5"/>
    <w:rsid w:val="009A41B5"/>
    <w:rsid w:val="009A5008"/>
    <w:rsid w:val="009A57E9"/>
    <w:rsid w:val="009A5CDE"/>
    <w:rsid w:val="009A5EC1"/>
    <w:rsid w:val="009A6C57"/>
    <w:rsid w:val="009A7932"/>
    <w:rsid w:val="009B0979"/>
    <w:rsid w:val="009B0B5F"/>
    <w:rsid w:val="009B0CF8"/>
    <w:rsid w:val="009B0F7F"/>
    <w:rsid w:val="009B1355"/>
    <w:rsid w:val="009B1B5C"/>
    <w:rsid w:val="009B209F"/>
    <w:rsid w:val="009B220A"/>
    <w:rsid w:val="009B4969"/>
    <w:rsid w:val="009B4EEF"/>
    <w:rsid w:val="009B5095"/>
    <w:rsid w:val="009B5B28"/>
    <w:rsid w:val="009B69E9"/>
    <w:rsid w:val="009B760B"/>
    <w:rsid w:val="009B78CC"/>
    <w:rsid w:val="009C05AA"/>
    <w:rsid w:val="009C08AB"/>
    <w:rsid w:val="009C09CC"/>
    <w:rsid w:val="009C0D7F"/>
    <w:rsid w:val="009C2355"/>
    <w:rsid w:val="009C32C6"/>
    <w:rsid w:val="009C3979"/>
    <w:rsid w:val="009C3BCC"/>
    <w:rsid w:val="009C45AE"/>
    <w:rsid w:val="009C5A0A"/>
    <w:rsid w:val="009C6810"/>
    <w:rsid w:val="009C6996"/>
    <w:rsid w:val="009C6C62"/>
    <w:rsid w:val="009D022F"/>
    <w:rsid w:val="009D0BCE"/>
    <w:rsid w:val="009D0F2D"/>
    <w:rsid w:val="009D1A16"/>
    <w:rsid w:val="009D1CC5"/>
    <w:rsid w:val="009D1D47"/>
    <w:rsid w:val="009D1FFB"/>
    <w:rsid w:val="009D25D8"/>
    <w:rsid w:val="009D28D5"/>
    <w:rsid w:val="009D43D1"/>
    <w:rsid w:val="009D57D7"/>
    <w:rsid w:val="009D6CFA"/>
    <w:rsid w:val="009D7324"/>
    <w:rsid w:val="009D7490"/>
    <w:rsid w:val="009D7E14"/>
    <w:rsid w:val="009E21BF"/>
    <w:rsid w:val="009E2BEB"/>
    <w:rsid w:val="009E2E40"/>
    <w:rsid w:val="009E3E87"/>
    <w:rsid w:val="009E42FE"/>
    <w:rsid w:val="009E5176"/>
    <w:rsid w:val="009E57D8"/>
    <w:rsid w:val="009E5C4D"/>
    <w:rsid w:val="009E670A"/>
    <w:rsid w:val="009E7408"/>
    <w:rsid w:val="009F1F9D"/>
    <w:rsid w:val="009F23E4"/>
    <w:rsid w:val="009F2697"/>
    <w:rsid w:val="009F2935"/>
    <w:rsid w:val="009F2B9E"/>
    <w:rsid w:val="009F321D"/>
    <w:rsid w:val="009F325F"/>
    <w:rsid w:val="009F36C7"/>
    <w:rsid w:val="009F3975"/>
    <w:rsid w:val="009F3C34"/>
    <w:rsid w:val="009F3DDF"/>
    <w:rsid w:val="009F49BB"/>
    <w:rsid w:val="009F54B3"/>
    <w:rsid w:val="009F56AF"/>
    <w:rsid w:val="009F6345"/>
    <w:rsid w:val="009F7AD8"/>
    <w:rsid w:val="00A00BA0"/>
    <w:rsid w:val="00A0177E"/>
    <w:rsid w:val="00A01A39"/>
    <w:rsid w:val="00A01CBA"/>
    <w:rsid w:val="00A0240C"/>
    <w:rsid w:val="00A02535"/>
    <w:rsid w:val="00A0372F"/>
    <w:rsid w:val="00A03C21"/>
    <w:rsid w:val="00A04872"/>
    <w:rsid w:val="00A05E66"/>
    <w:rsid w:val="00A0632B"/>
    <w:rsid w:val="00A06338"/>
    <w:rsid w:val="00A0707A"/>
    <w:rsid w:val="00A07094"/>
    <w:rsid w:val="00A07C17"/>
    <w:rsid w:val="00A1003B"/>
    <w:rsid w:val="00A1117A"/>
    <w:rsid w:val="00A11BAB"/>
    <w:rsid w:val="00A1277E"/>
    <w:rsid w:val="00A127F1"/>
    <w:rsid w:val="00A13142"/>
    <w:rsid w:val="00A1358E"/>
    <w:rsid w:val="00A1389A"/>
    <w:rsid w:val="00A14668"/>
    <w:rsid w:val="00A147DA"/>
    <w:rsid w:val="00A151E4"/>
    <w:rsid w:val="00A153E5"/>
    <w:rsid w:val="00A15CC3"/>
    <w:rsid w:val="00A17580"/>
    <w:rsid w:val="00A178B5"/>
    <w:rsid w:val="00A20524"/>
    <w:rsid w:val="00A2105C"/>
    <w:rsid w:val="00A213C5"/>
    <w:rsid w:val="00A21D5D"/>
    <w:rsid w:val="00A22551"/>
    <w:rsid w:val="00A22C5D"/>
    <w:rsid w:val="00A22F17"/>
    <w:rsid w:val="00A23FCB"/>
    <w:rsid w:val="00A24B59"/>
    <w:rsid w:val="00A24F56"/>
    <w:rsid w:val="00A25468"/>
    <w:rsid w:val="00A25B73"/>
    <w:rsid w:val="00A26120"/>
    <w:rsid w:val="00A26DA2"/>
    <w:rsid w:val="00A2749D"/>
    <w:rsid w:val="00A2790C"/>
    <w:rsid w:val="00A27AB2"/>
    <w:rsid w:val="00A30253"/>
    <w:rsid w:val="00A30860"/>
    <w:rsid w:val="00A31001"/>
    <w:rsid w:val="00A31957"/>
    <w:rsid w:val="00A31F6F"/>
    <w:rsid w:val="00A32C3A"/>
    <w:rsid w:val="00A32D8C"/>
    <w:rsid w:val="00A32DA0"/>
    <w:rsid w:val="00A33610"/>
    <w:rsid w:val="00A354F5"/>
    <w:rsid w:val="00A364EC"/>
    <w:rsid w:val="00A36AF0"/>
    <w:rsid w:val="00A37F52"/>
    <w:rsid w:val="00A404D3"/>
    <w:rsid w:val="00A406C3"/>
    <w:rsid w:val="00A40ABD"/>
    <w:rsid w:val="00A40FA2"/>
    <w:rsid w:val="00A42819"/>
    <w:rsid w:val="00A44455"/>
    <w:rsid w:val="00A451AC"/>
    <w:rsid w:val="00A45480"/>
    <w:rsid w:val="00A466CD"/>
    <w:rsid w:val="00A46C6A"/>
    <w:rsid w:val="00A46DFC"/>
    <w:rsid w:val="00A46F4A"/>
    <w:rsid w:val="00A47C93"/>
    <w:rsid w:val="00A5012A"/>
    <w:rsid w:val="00A528E3"/>
    <w:rsid w:val="00A533EA"/>
    <w:rsid w:val="00A537E3"/>
    <w:rsid w:val="00A54D59"/>
    <w:rsid w:val="00A557BA"/>
    <w:rsid w:val="00A569E3"/>
    <w:rsid w:val="00A56CAA"/>
    <w:rsid w:val="00A57A2F"/>
    <w:rsid w:val="00A57FF3"/>
    <w:rsid w:val="00A603D1"/>
    <w:rsid w:val="00A61172"/>
    <w:rsid w:val="00A614B9"/>
    <w:rsid w:val="00A61C85"/>
    <w:rsid w:val="00A620A3"/>
    <w:rsid w:val="00A628E0"/>
    <w:rsid w:val="00A62B5D"/>
    <w:rsid w:val="00A62FA6"/>
    <w:rsid w:val="00A638F8"/>
    <w:rsid w:val="00A63AB3"/>
    <w:rsid w:val="00A6454E"/>
    <w:rsid w:val="00A64ABF"/>
    <w:rsid w:val="00A64C6E"/>
    <w:rsid w:val="00A66287"/>
    <w:rsid w:val="00A66505"/>
    <w:rsid w:val="00A6687D"/>
    <w:rsid w:val="00A66BF9"/>
    <w:rsid w:val="00A66FFE"/>
    <w:rsid w:val="00A6722F"/>
    <w:rsid w:val="00A673F2"/>
    <w:rsid w:val="00A67C78"/>
    <w:rsid w:val="00A711FB"/>
    <w:rsid w:val="00A71B3E"/>
    <w:rsid w:val="00A721D7"/>
    <w:rsid w:val="00A73F62"/>
    <w:rsid w:val="00A740C0"/>
    <w:rsid w:val="00A74D7A"/>
    <w:rsid w:val="00A75FEE"/>
    <w:rsid w:val="00A765E4"/>
    <w:rsid w:val="00A7699E"/>
    <w:rsid w:val="00A76E26"/>
    <w:rsid w:val="00A77178"/>
    <w:rsid w:val="00A7751B"/>
    <w:rsid w:val="00A7755E"/>
    <w:rsid w:val="00A77877"/>
    <w:rsid w:val="00A801E7"/>
    <w:rsid w:val="00A80A80"/>
    <w:rsid w:val="00A81175"/>
    <w:rsid w:val="00A81344"/>
    <w:rsid w:val="00A8242F"/>
    <w:rsid w:val="00A82C1A"/>
    <w:rsid w:val="00A84046"/>
    <w:rsid w:val="00A84049"/>
    <w:rsid w:val="00A84776"/>
    <w:rsid w:val="00A84895"/>
    <w:rsid w:val="00A85C58"/>
    <w:rsid w:val="00A8655B"/>
    <w:rsid w:val="00A86FB8"/>
    <w:rsid w:val="00A8790A"/>
    <w:rsid w:val="00A910A9"/>
    <w:rsid w:val="00A91922"/>
    <w:rsid w:val="00A919AC"/>
    <w:rsid w:val="00A928B5"/>
    <w:rsid w:val="00A929C2"/>
    <w:rsid w:val="00A93318"/>
    <w:rsid w:val="00A93D94"/>
    <w:rsid w:val="00A94068"/>
    <w:rsid w:val="00A941CD"/>
    <w:rsid w:val="00A944A9"/>
    <w:rsid w:val="00A9479E"/>
    <w:rsid w:val="00A94C65"/>
    <w:rsid w:val="00A94E48"/>
    <w:rsid w:val="00A9518C"/>
    <w:rsid w:val="00A9534F"/>
    <w:rsid w:val="00A96443"/>
    <w:rsid w:val="00A96567"/>
    <w:rsid w:val="00A96EE3"/>
    <w:rsid w:val="00AA0493"/>
    <w:rsid w:val="00AA058D"/>
    <w:rsid w:val="00AA05AC"/>
    <w:rsid w:val="00AA0805"/>
    <w:rsid w:val="00AA127F"/>
    <w:rsid w:val="00AA16FC"/>
    <w:rsid w:val="00AA1AED"/>
    <w:rsid w:val="00AA1C7D"/>
    <w:rsid w:val="00AA2180"/>
    <w:rsid w:val="00AA30C4"/>
    <w:rsid w:val="00AA378D"/>
    <w:rsid w:val="00AA3B51"/>
    <w:rsid w:val="00AA41CC"/>
    <w:rsid w:val="00AA584C"/>
    <w:rsid w:val="00AA60F7"/>
    <w:rsid w:val="00AA722A"/>
    <w:rsid w:val="00AB14D2"/>
    <w:rsid w:val="00AB20D6"/>
    <w:rsid w:val="00AB22BB"/>
    <w:rsid w:val="00AB37AE"/>
    <w:rsid w:val="00AB3BD6"/>
    <w:rsid w:val="00AB40C1"/>
    <w:rsid w:val="00AB4127"/>
    <w:rsid w:val="00AB422B"/>
    <w:rsid w:val="00AB4635"/>
    <w:rsid w:val="00AB47B7"/>
    <w:rsid w:val="00AB4B3F"/>
    <w:rsid w:val="00AB63D5"/>
    <w:rsid w:val="00AB65C8"/>
    <w:rsid w:val="00AB6933"/>
    <w:rsid w:val="00AB73B5"/>
    <w:rsid w:val="00AB7416"/>
    <w:rsid w:val="00AB7B46"/>
    <w:rsid w:val="00AB7D44"/>
    <w:rsid w:val="00AC0426"/>
    <w:rsid w:val="00AC05E9"/>
    <w:rsid w:val="00AC0835"/>
    <w:rsid w:val="00AC15E0"/>
    <w:rsid w:val="00AC1DB4"/>
    <w:rsid w:val="00AC2212"/>
    <w:rsid w:val="00AC250F"/>
    <w:rsid w:val="00AC279E"/>
    <w:rsid w:val="00AC28DE"/>
    <w:rsid w:val="00AC38DE"/>
    <w:rsid w:val="00AC4900"/>
    <w:rsid w:val="00AC4ADE"/>
    <w:rsid w:val="00AC4F81"/>
    <w:rsid w:val="00AC7B34"/>
    <w:rsid w:val="00AD094A"/>
    <w:rsid w:val="00AD1139"/>
    <w:rsid w:val="00AD1B60"/>
    <w:rsid w:val="00AD1FEF"/>
    <w:rsid w:val="00AD2A55"/>
    <w:rsid w:val="00AD3099"/>
    <w:rsid w:val="00AD3B59"/>
    <w:rsid w:val="00AD4068"/>
    <w:rsid w:val="00AD41EB"/>
    <w:rsid w:val="00AD46A1"/>
    <w:rsid w:val="00AD4981"/>
    <w:rsid w:val="00AD4990"/>
    <w:rsid w:val="00AD4D20"/>
    <w:rsid w:val="00AD508D"/>
    <w:rsid w:val="00AD52C6"/>
    <w:rsid w:val="00AD5708"/>
    <w:rsid w:val="00AD584F"/>
    <w:rsid w:val="00AD63AA"/>
    <w:rsid w:val="00AD64B4"/>
    <w:rsid w:val="00AD68D8"/>
    <w:rsid w:val="00AD759C"/>
    <w:rsid w:val="00AD790C"/>
    <w:rsid w:val="00AE0504"/>
    <w:rsid w:val="00AE06BD"/>
    <w:rsid w:val="00AE0AA9"/>
    <w:rsid w:val="00AE0BC5"/>
    <w:rsid w:val="00AE1788"/>
    <w:rsid w:val="00AE26A4"/>
    <w:rsid w:val="00AE3D8B"/>
    <w:rsid w:val="00AE4271"/>
    <w:rsid w:val="00AE494E"/>
    <w:rsid w:val="00AE49AC"/>
    <w:rsid w:val="00AE5CFF"/>
    <w:rsid w:val="00AE71CB"/>
    <w:rsid w:val="00AE71FB"/>
    <w:rsid w:val="00AE7C3B"/>
    <w:rsid w:val="00AE7C51"/>
    <w:rsid w:val="00AF02AC"/>
    <w:rsid w:val="00AF24C8"/>
    <w:rsid w:val="00AF2545"/>
    <w:rsid w:val="00AF3633"/>
    <w:rsid w:val="00AF371C"/>
    <w:rsid w:val="00AF3A66"/>
    <w:rsid w:val="00AF45DF"/>
    <w:rsid w:val="00AF4626"/>
    <w:rsid w:val="00AF507F"/>
    <w:rsid w:val="00AF5701"/>
    <w:rsid w:val="00AF5831"/>
    <w:rsid w:val="00AF5FEC"/>
    <w:rsid w:val="00AF63E7"/>
    <w:rsid w:val="00AF6B2F"/>
    <w:rsid w:val="00AF7C88"/>
    <w:rsid w:val="00B00063"/>
    <w:rsid w:val="00B00DB4"/>
    <w:rsid w:val="00B015E4"/>
    <w:rsid w:val="00B01B46"/>
    <w:rsid w:val="00B02039"/>
    <w:rsid w:val="00B03017"/>
    <w:rsid w:val="00B03278"/>
    <w:rsid w:val="00B03575"/>
    <w:rsid w:val="00B04974"/>
    <w:rsid w:val="00B04B19"/>
    <w:rsid w:val="00B05031"/>
    <w:rsid w:val="00B05526"/>
    <w:rsid w:val="00B05BA0"/>
    <w:rsid w:val="00B06CDD"/>
    <w:rsid w:val="00B07B7C"/>
    <w:rsid w:val="00B10281"/>
    <w:rsid w:val="00B11A12"/>
    <w:rsid w:val="00B11A70"/>
    <w:rsid w:val="00B11CE0"/>
    <w:rsid w:val="00B1258B"/>
    <w:rsid w:val="00B12A0D"/>
    <w:rsid w:val="00B12CDF"/>
    <w:rsid w:val="00B1318F"/>
    <w:rsid w:val="00B1361B"/>
    <w:rsid w:val="00B13973"/>
    <w:rsid w:val="00B14253"/>
    <w:rsid w:val="00B14EB3"/>
    <w:rsid w:val="00B17583"/>
    <w:rsid w:val="00B2085E"/>
    <w:rsid w:val="00B21CCE"/>
    <w:rsid w:val="00B22615"/>
    <w:rsid w:val="00B22620"/>
    <w:rsid w:val="00B232BE"/>
    <w:rsid w:val="00B23E53"/>
    <w:rsid w:val="00B24F71"/>
    <w:rsid w:val="00B25199"/>
    <w:rsid w:val="00B2562E"/>
    <w:rsid w:val="00B2699B"/>
    <w:rsid w:val="00B26B83"/>
    <w:rsid w:val="00B27C06"/>
    <w:rsid w:val="00B27C8A"/>
    <w:rsid w:val="00B312EB"/>
    <w:rsid w:val="00B3244E"/>
    <w:rsid w:val="00B32D92"/>
    <w:rsid w:val="00B34D6B"/>
    <w:rsid w:val="00B35F97"/>
    <w:rsid w:val="00B36A4E"/>
    <w:rsid w:val="00B36CC1"/>
    <w:rsid w:val="00B375C6"/>
    <w:rsid w:val="00B419CE"/>
    <w:rsid w:val="00B423DA"/>
    <w:rsid w:val="00B42ECD"/>
    <w:rsid w:val="00B432A0"/>
    <w:rsid w:val="00B43559"/>
    <w:rsid w:val="00B43781"/>
    <w:rsid w:val="00B43F26"/>
    <w:rsid w:val="00B4443E"/>
    <w:rsid w:val="00B4455C"/>
    <w:rsid w:val="00B44699"/>
    <w:rsid w:val="00B4490E"/>
    <w:rsid w:val="00B46DD2"/>
    <w:rsid w:val="00B479EE"/>
    <w:rsid w:val="00B47B42"/>
    <w:rsid w:val="00B47ECA"/>
    <w:rsid w:val="00B50B9E"/>
    <w:rsid w:val="00B50DB4"/>
    <w:rsid w:val="00B51731"/>
    <w:rsid w:val="00B519F0"/>
    <w:rsid w:val="00B5288E"/>
    <w:rsid w:val="00B5289E"/>
    <w:rsid w:val="00B53315"/>
    <w:rsid w:val="00B53920"/>
    <w:rsid w:val="00B53CB0"/>
    <w:rsid w:val="00B53E89"/>
    <w:rsid w:val="00B542E8"/>
    <w:rsid w:val="00B54A39"/>
    <w:rsid w:val="00B54E57"/>
    <w:rsid w:val="00B552F0"/>
    <w:rsid w:val="00B5533D"/>
    <w:rsid w:val="00B56345"/>
    <w:rsid w:val="00B567C3"/>
    <w:rsid w:val="00B56E9E"/>
    <w:rsid w:val="00B57447"/>
    <w:rsid w:val="00B575BD"/>
    <w:rsid w:val="00B60993"/>
    <w:rsid w:val="00B60FDD"/>
    <w:rsid w:val="00B610AD"/>
    <w:rsid w:val="00B61190"/>
    <w:rsid w:val="00B6145C"/>
    <w:rsid w:val="00B61A15"/>
    <w:rsid w:val="00B61E0D"/>
    <w:rsid w:val="00B620E9"/>
    <w:rsid w:val="00B62288"/>
    <w:rsid w:val="00B622DB"/>
    <w:rsid w:val="00B626C6"/>
    <w:rsid w:val="00B62944"/>
    <w:rsid w:val="00B62BDB"/>
    <w:rsid w:val="00B62FAE"/>
    <w:rsid w:val="00B63306"/>
    <w:rsid w:val="00B63922"/>
    <w:rsid w:val="00B64FE4"/>
    <w:rsid w:val="00B66C93"/>
    <w:rsid w:val="00B676CB"/>
    <w:rsid w:val="00B71682"/>
    <w:rsid w:val="00B71C5E"/>
    <w:rsid w:val="00B72602"/>
    <w:rsid w:val="00B728F5"/>
    <w:rsid w:val="00B7302F"/>
    <w:rsid w:val="00B73A1E"/>
    <w:rsid w:val="00B73F35"/>
    <w:rsid w:val="00B74EB8"/>
    <w:rsid w:val="00B75E50"/>
    <w:rsid w:val="00B75EEB"/>
    <w:rsid w:val="00B76150"/>
    <w:rsid w:val="00B76825"/>
    <w:rsid w:val="00B76FD7"/>
    <w:rsid w:val="00B77015"/>
    <w:rsid w:val="00B7781F"/>
    <w:rsid w:val="00B77A85"/>
    <w:rsid w:val="00B77F0D"/>
    <w:rsid w:val="00B77FD1"/>
    <w:rsid w:val="00B805A7"/>
    <w:rsid w:val="00B81E9B"/>
    <w:rsid w:val="00B81ED5"/>
    <w:rsid w:val="00B8241B"/>
    <w:rsid w:val="00B824B2"/>
    <w:rsid w:val="00B83398"/>
    <w:rsid w:val="00B83401"/>
    <w:rsid w:val="00B839C4"/>
    <w:rsid w:val="00B83B80"/>
    <w:rsid w:val="00B853B0"/>
    <w:rsid w:val="00B856C3"/>
    <w:rsid w:val="00B87086"/>
    <w:rsid w:val="00B8784B"/>
    <w:rsid w:val="00B90C8A"/>
    <w:rsid w:val="00B90D3B"/>
    <w:rsid w:val="00B9397C"/>
    <w:rsid w:val="00B95619"/>
    <w:rsid w:val="00B957E8"/>
    <w:rsid w:val="00B96062"/>
    <w:rsid w:val="00B9622C"/>
    <w:rsid w:val="00B96434"/>
    <w:rsid w:val="00B966F7"/>
    <w:rsid w:val="00B96829"/>
    <w:rsid w:val="00B96997"/>
    <w:rsid w:val="00B96E4A"/>
    <w:rsid w:val="00BA0723"/>
    <w:rsid w:val="00BA0920"/>
    <w:rsid w:val="00BA0D99"/>
    <w:rsid w:val="00BA0FD5"/>
    <w:rsid w:val="00BA29FE"/>
    <w:rsid w:val="00BA3529"/>
    <w:rsid w:val="00BA36CC"/>
    <w:rsid w:val="00BA4E4D"/>
    <w:rsid w:val="00BA6620"/>
    <w:rsid w:val="00BA6656"/>
    <w:rsid w:val="00BA6E12"/>
    <w:rsid w:val="00BA78FA"/>
    <w:rsid w:val="00BA79C2"/>
    <w:rsid w:val="00BB0275"/>
    <w:rsid w:val="00BB1058"/>
    <w:rsid w:val="00BB14F2"/>
    <w:rsid w:val="00BB16F2"/>
    <w:rsid w:val="00BB17EF"/>
    <w:rsid w:val="00BB18CD"/>
    <w:rsid w:val="00BB1E0D"/>
    <w:rsid w:val="00BB2450"/>
    <w:rsid w:val="00BB29D8"/>
    <w:rsid w:val="00BB2FDF"/>
    <w:rsid w:val="00BB3734"/>
    <w:rsid w:val="00BB3ABF"/>
    <w:rsid w:val="00BB3EB3"/>
    <w:rsid w:val="00BB420E"/>
    <w:rsid w:val="00BB4D8D"/>
    <w:rsid w:val="00BB4F0B"/>
    <w:rsid w:val="00BB53FD"/>
    <w:rsid w:val="00BB5D23"/>
    <w:rsid w:val="00BB62FD"/>
    <w:rsid w:val="00BB656C"/>
    <w:rsid w:val="00BB65A2"/>
    <w:rsid w:val="00BB692D"/>
    <w:rsid w:val="00BB7C13"/>
    <w:rsid w:val="00BC0F1F"/>
    <w:rsid w:val="00BC18B5"/>
    <w:rsid w:val="00BC1E61"/>
    <w:rsid w:val="00BC22C3"/>
    <w:rsid w:val="00BC2FC1"/>
    <w:rsid w:val="00BC4B63"/>
    <w:rsid w:val="00BC59E4"/>
    <w:rsid w:val="00BC5E5C"/>
    <w:rsid w:val="00BC6536"/>
    <w:rsid w:val="00BD1934"/>
    <w:rsid w:val="00BD1D40"/>
    <w:rsid w:val="00BD2EE9"/>
    <w:rsid w:val="00BD30C5"/>
    <w:rsid w:val="00BD33F8"/>
    <w:rsid w:val="00BD4A7E"/>
    <w:rsid w:val="00BD503D"/>
    <w:rsid w:val="00BD5A40"/>
    <w:rsid w:val="00BD6FBE"/>
    <w:rsid w:val="00BD78F6"/>
    <w:rsid w:val="00BD7C14"/>
    <w:rsid w:val="00BE04C2"/>
    <w:rsid w:val="00BE0C20"/>
    <w:rsid w:val="00BE2330"/>
    <w:rsid w:val="00BE2904"/>
    <w:rsid w:val="00BE2F1E"/>
    <w:rsid w:val="00BE2F90"/>
    <w:rsid w:val="00BE3704"/>
    <w:rsid w:val="00BE3B2F"/>
    <w:rsid w:val="00BE4AC6"/>
    <w:rsid w:val="00BE4EFA"/>
    <w:rsid w:val="00BE5BC3"/>
    <w:rsid w:val="00BE5F6F"/>
    <w:rsid w:val="00BE6114"/>
    <w:rsid w:val="00BE663B"/>
    <w:rsid w:val="00BE6855"/>
    <w:rsid w:val="00BF034E"/>
    <w:rsid w:val="00BF04ED"/>
    <w:rsid w:val="00BF0D8D"/>
    <w:rsid w:val="00BF1A34"/>
    <w:rsid w:val="00BF36E4"/>
    <w:rsid w:val="00BF4530"/>
    <w:rsid w:val="00BF453A"/>
    <w:rsid w:val="00BF4744"/>
    <w:rsid w:val="00BF498B"/>
    <w:rsid w:val="00BF5CD9"/>
    <w:rsid w:val="00BF5F03"/>
    <w:rsid w:val="00BF60BC"/>
    <w:rsid w:val="00BF679B"/>
    <w:rsid w:val="00BF68FF"/>
    <w:rsid w:val="00BF7E97"/>
    <w:rsid w:val="00C005F4"/>
    <w:rsid w:val="00C00813"/>
    <w:rsid w:val="00C00DEE"/>
    <w:rsid w:val="00C01FDC"/>
    <w:rsid w:val="00C02118"/>
    <w:rsid w:val="00C022C2"/>
    <w:rsid w:val="00C03564"/>
    <w:rsid w:val="00C04363"/>
    <w:rsid w:val="00C04F8F"/>
    <w:rsid w:val="00C051F9"/>
    <w:rsid w:val="00C07022"/>
    <w:rsid w:val="00C0755A"/>
    <w:rsid w:val="00C10571"/>
    <w:rsid w:val="00C10CA0"/>
    <w:rsid w:val="00C11249"/>
    <w:rsid w:val="00C11DB9"/>
    <w:rsid w:val="00C1247A"/>
    <w:rsid w:val="00C1272F"/>
    <w:rsid w:val="00C13B7D"/>
    <w:rsid w:val="00C13C98"/>
    <w:rsid w:val="00C1519F"/>
    <w:rsid w:val="00C16A8A"/>
    <w:rsid w:val="00C178FF"/>
    <w:rsid w:val="00C20DEB"/>
    <w:rsid w:val="00C23083"/>
    <w:rsid w:val="00C2344A"/>
    <w:rsid w:val="00C23E7B"/>
    <w:rsid w:val="00C24832"/>
    <w:rsid w:val="00C2515C"/>
    <w:rsid w:val="00C256C7"/>
    <w:rsid w:val="00C256D8"/>
    <w:rsid w:val="00C2583F"/>
    <w:rsid w:val="00C26E6B"/>
    <w:rsid w:val="00C27488"/>
    <w:rsid w:val="00C31B8F"/>
    <w:rsid w:val="00C31C56"/>
    <w:rsid w:val="00C326A6"/>
    <w:rsid w:val="00C327EC"/>
    <w:rsid w:val="00C3285A"/>
    <w:rsid w:val="00C32BA5"/>
    <w:rsid w:val="00C32CD0"/>
    <w:rsid w:val="00C34F67"/>
    <w:rsid w:val="00C352DF"/>
    <w:rsid w:val="00C3539F"/>
    <w:rsid w:val="00C35AC8"/>
    <w:rsid w:val="00C36DB6"/>
    <w:rsid w:val="00C37740"/>
    <w:rsid w:val="00C40534"/>
    <w:rsid w:val="00C40CDA"/>
    <w:rsid w:val="00C40ED4"/>
    <w:rsid w:val="00C41586"/>
    <w:rsid w:val="00C41992"/>
    <w:rsid w:val="00C42051"/>
    <w:rsid w:val="00C4219E"/>
    <w:rsid w:val="00C4225D"/>
    <w:rsid w:val="00C431C5"/>
    <w:rsid w:val="00C43273"/>
    <w:rsid w:val="00C43457"/>
    <w:rsid w:val="00C43ACA"/>
    <w:rsid w:val="00C44196"/>
    <w:rsid w:val="00C445DE"/>
    <w:rsid w:val="00C44A02"/>
    <w:rsid w:val="00C44BDA"/>
    <w:rsid w:val="00C44C3B"/>
    <w:rsid w:val="00C45855"/>
    <w:rsid w:val="00C463B8"/>
    <w:rsid w:val="00C47372"/>
    <w:rsid w:val="00C47C7E"/>
    <w:rsid w:val="00C47DD9"/>
    <w:rsid w:val="00C50E14"/>
    <w:rsid w:val="00C51408"/>
    <w:rsid w:val="00C5217A"/>
    <w:rsid w:val="00C533FB"/>
    <w:rsid w:val="00C5355B"/>
    <w:rsid w:val="00C5392A"/>
    <w:rsid w:val="00C541B8"/>
    <w:rsid w:val="00C54408"/>
    <w:rsid w:val="00C556B2"/>
    <w:rsid w:val="00C5573E"/>
    <w:rsid w:val="00C55936"/>
    <w:rsid w:val="00C55F6C"/>
    <w:rsid w:val="00C5726B"/>
    <w:rsid w:val="00C57534"/>
    <w:rsid w:val="00C57895"/>
    <w:rsid w:val="00C57A94"/>
    <w:rsid w:val="00C61054"/>
    <w:rsid w:val="00C61899"/>
    <w:rsid w:val="00C623B5"/>
    <w:rsid w:val="00C624EE"/>
    <w:rsid w:val="00C6419B"/>
    <w:rsid w:val="00C65239"/>
    <w:rsid w:val="00C656D8"/>
    <w:rsid w:val="00C66204"/>
    <w:rsid w:val="00C666EB"/>
    <w:rsid w:val="00C66FF5"/>
    <w:rsid w:val="00C6726D"/>
    <w:rsid w:val="00C6784A"/>
    <w:rsid w:val="00C67DB4"/>
    <w:rsid w:val="00C703D8"/>
    <w:rsid w:val="00C70CBD"/>
    <w:rsid w:val="00C70CFF"/>
    <w:rsid w:val="00C70D4A"/>
    <w:rsid w:val="00C73990"/>
    <w:rsid w:val="00C74EAB"/>
    <w:rsid w:val="00C756F8"/>
    <w:rsid w:val="00C7634F"/>
    <w:rsid w:val="00C76AA6"/>
    <w:rsid w:val="00C76FF3"/>
    <w:rsid w:val="00C77496"/>
    <w:rsid w:val="00C77A82"/>
    <w:rsid w:val="00C80F0D"/>
    <w:rsid w:val="00C80FCE"/>
    <w:rsid w:val="00C810DA"/>
    <w:rsid w:val="00C82463"/>
    <w:rsid w:val="00C82563"/>
    <w:rsid w:val="00C826AF"/>
    <w:rsid w:val="00C82739"/>
    <w:rsid w:val="00C82B63"/>
    <w:rsid w:val="00C82D81"/>
    <w:rsid w:val="00C83246"/>
    <w:rsid w:val="00C84DC6"/>
    <w:rsid w:val="00C85F48"/>
    <w:rsid w:val="00C86177"/>
    <w:rsid w:val="00C861EF"/>
    <w:rsid w:val="00C8673A"/>
    <w:rsid w:val="00C90B2A"/>
    <w:rsid w:val="00C910DA"/>
    <w:rsid w:val="00C91F7C"/>
    <w:rsid w:val="00C923C6"/>
    <w:rsid w:val="00C92501"/>
    <w:rsid w:val="00C92F80"/>
    <w:rsid w:val="00C937E7"/>
    <w:rsid w:val="00C93BB6"/>
    <w:rsid w:val="00C93C00"/>
    <w:rsid w:val="00C94096"/>
    <w:rsid w:val="00C94B7B"/>
    <w:rsid w:val="00C96425"/>
    <w:rsid w:val="00C96639"/>
    <w:rsid w:val="00C96F32"/>
    <w:rsid w:val="00C96F55"/>
    <w:rsid w:val="00C97268"/>
    <w:rsid w:val="00CA037C"/>
    <w:rsid w:val="00CA0743"/>
    <w:rsid w:val="00CA081D"/>
    <w:rsid w:val="00CA0DBE"/>
    <w:rsid w:val="00CA1680"/>
    <w:rsid w:val="00CA2125"/>
    <w:rsid w:val="00CA2329"/>
    <w:rsid w:val="00CA2F93"/>
    <w:rsid w:val="00CA412D"/>
    <w:rsid w:val="00CA4B56"/>
    <w:rsid w:val="00CA5238"/>
    <w:rsid w:val="00CA526E"/>
    <w:rsid w:val="00CA57B3"/>
    <w:rsid w:val="00CA63AA"/>
    <w:rsid w:val="00CA74F3"/>
    <w:rsid w:val="00CA7CEE"/>
    <w:rsid w:val="00CB0111"/>
    <w:rsid w:val="00CB0116"/>
    <w:rsid w:val="00CB18C9"/>
    <w:rsid w:val="00CB1E31"/>
    <w:rsid w:val="00CB25CB"/>
    <w:rsid w:val="00CB26AA"/>
    <w:rsid w:val="00CB38C5"/>
    <w:rsid w:val="00CB4057"/>
    <w:rsid w:val="00CB4A70"/>
    <w:rsid w:val="00CB637E"/>
    <w:rsid w:val="00CB6A75"/>
    <w:rsid w:val="00CB6BBD"/>
    <w:rsid w:val="00CB705B"/>
    <w:rsid w:val="00CC054B"/>
    <w:rsid w:val="00CC0886"/>
    <w:rsid w:val="00CC19CF"/>
    <w:rsid w:val="00CC20B3"/>
    <w:rsid w:val="00CC227B"/>
    <w:rsid w:val="00CC23A7"/>
    <w:rsid w:val="00CC3A98"/>
    <w:rsid w:val="00CC3B3B"/>
    <w:rsid w:val="00CC4A3D"/>
    <w:rsid w:val="00CC4A50"/>
    <w:rsid w:val="00CC5301"/>
    <w:rsid w:val="00CC5D18"/>
    <w:rsid w:val="00CC7072"/>
    <w:rsid w:val="00CC783E"/>
    <w:rsid w:val="00CC7E5B"/>
    <w:rsid w:val="00CD0EA6"/>
    <w:rsid w:val="00CD1550"/>
    <w:rsid w:val="00CD1708"/>
    <w:rsid w:val="00CD1CCD"/>
    <w:rsid w:val="00CD21A8"/>
    <w:rsid w:val="00CD28DA"/>
    <w:rsid w:val="00CD3420"/>
    <w:rsid w:val="00CD3A57"/>
    <w:rsid w:val="00CD5380"/>
    <w:rsid w:val="00CD5BBC"/>
    <w:rsid w:val="00CD5C52"/>
    <w:rsid w:val="00CD62FD"/>
    <w:rsid w:val="00CD681D"/>
    <w:rsid w:val="00CD71AF"/>
    <w:rsid w:val="00CE02F4"/>
    <w:rsid w:val="00CE034F"/>
    <w:rsid w:val="00CE057C"/>
    <w:rsid w:val="00CE08D2"/>
    <w:rsid w:val="00CE1271"/>
    <w:rsid w:val="00CE27EC"/>
    <w:rsid w:val="00CE3237"/>
    <w:rsid w:val="00CE4EA5"/>
    <w:rsid w:val="00CE6623"/>
    <w:rsid w:val="00CE6FD3"/>
    <w:rsid w:val="00CE7042"/>
    <w:rsid w:val="00CE7344"/>
    <w:rsid w:val="00CE775A"/>
    <w:rsid w:val="00CE7908"/>
    <w:rsid w:val="00CE7965"/>
    <w:rsid w:val="00CE7C6A"/>
    <w:rsid w:val="00CE7CE4"/>
    <w:rsid w:val="00CF0A97"/>
    <w:rsid w:val="00CF1D98"/>
    <w:rsid w:val="00CF1FF2"/>
    <w:rsid w:val="00CF218D"/>
    <w:rsid w:val="00CF400D"/>
    <w:rsid w:val="00CF46BF"/>
    <w:rsid w:val="00CF4B93"/>
    <w:rsid w:val="00CF5365"/>
    <w:rsid w:val="00CF55E4"/>
    <w:rsid w:val="00CF573C"/>
    <w:rsid w:val="00CF5AC5"/>
    <w:rsid w:val="00CF612D"/>
    <w:rsid w:val="00CF6E28"/>
    <w:rsid w:val="00CF766C"/>
    <w:rsid w:val="00D000EB"/>
    <w:rsid w:val="00D00C96"/>
    <w:rsid w:val="00D00DDD"/>
    <w:rsid w:val="00D01301"/>
    <w:rsid w:val="00D0160C"/>
    <w:rsid w:val="00D02C2D"/>
    <w:rsid w:val="00D02DBE"/>
    <w:rsid w:val="00D03307"/>
    <w:rsid w:val="00D03387"/>
    <w:rsid w:val="00D036C3"/>
    <w:rsid w:val="00D052CA"/>
    <w:rsid w:val="00D05C4E"/>
    <w:rsid w:val="00D0767A"/>
    <w:rsid w:val="00D07778"/>
    <w:rsid w:val="00D102DA"/>
    <w:rsid w:val="00D11E8E"/>
    <w:rsid w:val="00D123C6"/>
    <w:rsid w:val="00D1286D"/>
    <w:rsid w:val="00D13490"/>
    <w:rsid w:val="00D1487A"/>
    <w:rsid w:val="00D1556F"/>
    <w:rsid w:val="00D15C43"/>
    <w:rsid w:val="00D15F8A"/>
    <w:rsid w:val="00D16B1C"/>
    <w:rsid w:val="00D16F1E"/>
    <w:rsid w:val="00D1700C"/>
    <w:rsid w:val="00D17D2C"/>
    <w:rsid w:val="00D203B7"/>
    <w:rsid w:val="00D20439"/>
    <w:rsid w:val="00D207FE"/>
    <w:rsid w:val="00D20915"/>
    <w:rsid w:val="00D21FEF"/>
    <w:rsid w:val="00D22691"/>
    <w:rsid w:val="00D227C9"/>
    <w:rsid w:val="00D237F0"/>
    <w:rsid w:val="00D23BE4"/>
    <w:rsid w:val="00D241A4"/>
    <w:rsid w:val="00D24883"/>
    <w:rsid w:val="00D253B0"/>
    <w:rsid w:val="00D25FF7"/>
    <w:rsid w:val="00D26002"/>
    <w:rsid w:val="00D26152"/>
    <w:rsid w:val="00D27568"/>
    <w:rsid w:val="00D27E12"/>
    <w:rsid w:val="00D308BB"/>
    <w:rsid w:val="00D31140"/>
    <w:rsid w:val="00D31CE1"/>
    <w:rsid w:val="00D35865"/>
    <w:rsid w:val="00D3615F"/>
    <w:rsid w:val="00D36F00"/>
    <w:rsid w:val="00D376A8"/>
    <w:rsid w:val="00D4028D"/>
    <w:rsid w:val="00D406F3"/>
    <w:rsid w:val="00D4217B"/>
    <w:rsid w:val="00D42967"/>
    <w:rsid w:val="00D42A1B"/>
    <w:rsid w:val="00D43A3B"/>
    <w:rsid w:val="00D44CF3"/>
    <w:rsid w:val="00D45F27"/>
    <w:rsid w:val="00D47A1C"/>
    <w:rsid w:val="00D5305F"/>
    <w:rsid w:val="00D53283"/>
    <w:rsid w:val="00D53390"/>
    <w:rsid w:val="00D53B31"/>
    <w:rsid w:val="00D54B83"/>
    <w:rsid w:val="00D56031"/>
    <w:rsid w:val="00D5616D"/>
    <w:rsid w:val="00D565DD"/>
    <w:rsid w:val="00D5734C"/>
    <w:rsid w:val="00D5783D"/>
    <w:rsid w:val="00D5788B"/>
    <w:rsid w:val="00D57A87"/>
    <w:rsid w:val="00D57C92"/>
    <w:rsid w:val="00D57CA5"/>
    <w:rsid w:val="00D57D7B"/>
    <w:rsid w:val="00D60669"/>
    <w:rsid w:val="00D61AA6"/>
    <w:rsid w:val="00D61C3B"/>
    <w:rsid w:val="00D62148"/>
    <w:rsid w:val="00D623A4"/>
    <w:rsid w:val="00D62C6D"/>
    <w:rsid w:val="00D62F8B"/>
    <w:rsid w:val="00D635BE"/>
    <w:rsid w:val="00D64141"/>
    <w:rsid w:val="00D641F2"/>
    <w:rsid w:val="00D6438F"/>
    <w:rsid w:val="00D645FF"/>
    <w:rsid w:val="00D66540"/>
    <w:rsid w:val="00D666E4"/>
    <w:rsid w:val="00D667F0"/>
    <w:rsid w:val="00D67E87"/>
    <w:rsid w:val="00D70BC2"/>
    <w:rsid w:val="00D7192D"/>
    <w:rsid w:val="00D71E3E"/>
    <w:rsid w:val="00D73076"/>
    <w:rsid w:val="00D73A95"/>
    <w:rsid w:val="00D7502A"/>
    <w:rsid w:val="00D750AE"/>
    <w:rsid w:val="00D75D2E"/>
    <w:rsid w:val="00D75EC6"/>
    <w:rsid w:val="00D76192"/>
    <w:rsid w:val="00D762A4"/>
    <w:rsid w:val="00D77354"/>
    <w:rsid w:val="00D77954"/>
    <w:rsid w:val="00D779CA"/>
    <w:rsid w:val="00D77C6D"/>
    <w:rsid w:val="00D8017E"/>
    <w:rsid w:val="00D81B6D"/>
    <w:rsid w:val="00D828B6"/>
    <w:rsid w:val="00D83022"/>
    <w:rsid w:val="00D83337"/>
    <w:rsid w:val="00D83824"/>
    <w:rsid w:val="00D84115"/>
    <w:rsid w:val="00D853FC"/>
    <w:rsid w:val="00D8597C"/>
    <w:rsid w:val="00D87291"/>
    <w:rsid w:val="00D87382"/>
    <w:rsid w:val="00D87730"/>
    <w:rsid w:val="00D90143"/>
    <w:rsid w:val="00D901EF"/>
    <w:rsid w:val="00D90B4F"/>
    <w:rsid w:val="00D90F58"/>
    <w:rsid w:val="00D91043"/>
    <w:rsid w:val="00D911FA"/>
    <w:rsid w:val="00D9161F"/>
    <w:rsid w:val="00D93988"/>
    <w:rsid w:val="00D93FCC"/>
    <w:rsid w:val="00D94347"/>
    <w:rsid w:val="00D9456D"/>
    <w:rsid w:val="00D94C35"/>
    <w:rsid w:val="00D95318"/>
    <w:rsid w:val="00D96952"/>
    <w:rsid w:val="00D970A8"/>
    <w:rsid w:val="00D971BD"/>
    <w:rsid w:val="00DA09D3"/>
    <w:rsid w:val="00DA211B"/>
    <w:rsid w:val="00DA21D6"/>
    <w:rsid w:val="00DA2759"/>
    <w:rsid w:val="00DA291D"/>
    <w:rsid w:val="00DA3671"/>
    <w:rsid w:val="00DA44B0"/>
    <w:rsid w:val="00DA4820"/>
    <w:rsid w:val="00DA4C35"/>
    <w:rsid w:val="00DA4FAA"/>
    <w:rsid w:val="00DA4FAC"/>
    <w:rsid w:val="00DA61FD"/>
    <w:rsid w:val="00DA69E6"/>
    <w:rsid w:val="00DB0404"/>
    <w:rsid w:val="00DB07EE"/>
    <w:rsid w:val="00DB176C"/>
    <w:rsid w:val="00DB1838"/>
    <w:rsid w:val="00DB24AB"/>
    <w:rsid w:val="00DB2A99"/>
    <w:rsid w:val="00DB2F0E"/>
    <w:rsid w:val="00DB39EC"/>
    <w:rsid w:val="00DB3D28"/>
    <w:rsid w:val="00DB43FF"/>
    <w:rsid w:val="00DB5E1B"/>
    <w:rsid w:val="00DB625D"/>
    <w:rsid w:val="00DB6CDD"/>
    <w:rsid w:val="00DB7E1B"/>
    <w:rsid w:val="00DC0430"/>
    <w:rsid w:val="00DC0460"/>
    <w:rsid w:val="00DC0FFF"/>
    <w:rsid w:val="00DC16F0"/>
    <w:rsid w:val="00DC19BB"/>
    <w:rsid w:val="00DC2284"/>
    <w:rsid w:val="00DC31F6"/>
    <w:rsid w:val="00DC480F"/>
    <w:rsid w:val="00DC5D75"/>
    <w:rsid w:val="00DD00FC"/>
    <w:rsid w:val="00DD0828"/>
    <w:rsid w:val="00DD0A2C"/>
    <w:rsid w:val="00DD0B16"/>
    <w:rsid w:val="00DD1C8B"/>
    <w:rsid w:val="00DD25F7"/>
    <w:rsid w:val="00DD333D"/>
    <w:rsid w:val="00DD3482"/>
    <w:rsid w:val="00DD3A2C"/>
    <w:rsid w:val="00DD5099"/>
    <w:rsid w:val="00DD5768"/>
    <w:rsid w:val="00DD58FE"/>
    <w:rsid w:val="00DD627E"/>
    <w:rsid w:val="00DD7A5A"/>
    <w:rsid w:val="00DD7AB6"/>
    <w:rsid w:val="00DD7BA1"/>
    <w:rsid w:val="00DE3890"/>
    <w:rsid w:val="00DE3970"/>
    <w:rsid w:val="00DE4821"/>
    <w:rsid w:val="00DE6683"/>
    <w:rsid w:val="00DE6A0D"/>
    <w:rsid w:val="00DE7542"/>
    <w:rsid w:val="00DF029F"/>
    <w:rsid w:val="00DF1934"/>
    <w:rsid w:val="00DF1E3E"/>
    <w:rsid w:val="00DF205E"/>
    <w:rsid w:val="00DF341E"/>
    <w:rsid w:val="00DF4093"/>
    <w:rsid w:val="00DF4842"/>
    <w:rsid w:val="00DF498C"/>
    <w:rsid w:val="00DF4D48"/>
    <w:rsid w:val="00DF51B0"/>
    <w:rsid w:val="00DF51B2"/>
    <w:rsid w:val="00DF56D6"/>
    <w:rsid w:val="00DF56E7"/>
    <w:rsid w:val="00DF71F5"/>
    <w:rsid w:val="00DF7829"/>
    <w:rsid w:val="00DF7F27"/>
    <w:rsid w:val="00E0049E"/>
    <w:rsid w:val="00E00566"/>
    <w:rsid w:val="00E00BED"/>
    <w:rsid w:val="00E010D5"/>
    <w:rsid w:val="00E010E1"/>
    <w:rsid w:val="00E015C9"/>
    <w:rsid w:val="00E02796"/>
    <w:rsid w:val="00E04204"/>
    <w:rsid w:val="00E042F2"/>
    <w:rsid w:val="00E0431D"/>
    <w:rsid w:val="00E04B3D"/>
    <w:rsid w:val="00E059A3"/>
    <w:rsid w:val="00E059F2"/>
    <w:rsid w:val="00E05E0A"/>
    <w:rsid w:val="00E06254"/>
    <w:rsid w:val="00E067B7"/>
    <w:rsid w:val="00E06A7D"/>
    <w:rsid w:val="00E10012"/>
    <w:rsid w:val="00E10BDD"/>
    <w:rsid w:val="00E10C78"/>
    <w:rsid w:val="00E10C8C"/>
    <w:rsid w:val="00E11BEC"/>
    <w:rsid w:val="00E12702"/>
    <w:rsid w:val="00E128D0"/>
    <w:rsid w:val="00E12A7E"/>
    <w:rsid w:val="00E12C2E"/>
    <w:rsid w:val="00E13CA6"/>
    <w:rsid w:val="00E14ED5"/>
    <w:rsid w:val="00E15897"/>
    <w:rsid w:val="00E15989"/>
    <w:rsid w:val="00E20153"/>
    <w:rsid w:val="00E20550"/>
    <w:rsid w:val="00E2062E"/>
    <w:rsid w:val="00E20802"/>
    <w:rsid w:val="00E209CF"/>
    <w:rsid w:val="00E20FAB"/>
    <w:rsid w:val="00E2109B"/>
    <w:rsid w:val="00E21376"/>
    <w:rsid w:val="00E22BD0"/>
    <w:rsid w:val="00E22C0E"/>
    <w:rsid w:val="00E22C6B"/>
    <w:rsid w:val="00E22D78"/>
    <w:rsid w:val="00E230B6"/>
    <w:rsid w:val="00E238FF"/>
    <w:rsid w:val="00E23CA8"/>
    <w:rsid w:val="00E23FEE"/>
    <w:rsid w:val="00E2438C"/>
    <w:rsid w:val="00E24A13"/>
    <w:rsid w:val="00E24E45"/>
    <w:rsid w:val="00E253AA"/>
    <w:rsid w:val="00E26274"/>
    <w:rsid w:val="00E276DB"/>
    <w:rsid w:val="00E276FF"/>
    <w:rsid w:val="00E27758"/>
    <w:rsid w:val="00E27FE2"/>
    <w:rsid w:val="00E30A6F"/>
    <w:rsid w:val="00E30D3C"/>
    <w:rsid w:val="00E30FB0"/>
    <w:rsid w:val="00E31223"/>
    <w:rsid w:val="00E31417"/>
    <w:rsid w:val="00E31476"/>
    <w:rsid w:val="00E3248F"/>
    <w:rsid w:val="00E325BB"/>
    <w:rsid w:val="00E33049"/>
    <w:rsid w:val="00E337E1"/>
    <w:rsid w:val="00E342EA"/>
    <w:rsid w:val="00E34629"/>
    <w:rsid w:val="00E3518B"/>
    <w:rsid w:val="00E35F92"/>
    <w:rsid w:val="00E37795"/>
    <w:rsid w:val="00E40223"/>
    <w:rsid w:val="00E40522"/>
    <w:rsid w:val="00E417BA"/>
    <w:rsid w:val="00E419D9"/>
    <w:rsid w:val="00E42895"/>
    <w:rsid w:val="00E431A5"/>
    <w:rsid w:val="00E4453A"/>
    <w:rsid w:val="00E44DD1"/>
    <w:rsid w:val="00E44DF8"/>
    <w:rsid w:val="00E44ED7"/>
    <w:rsid w:val="00E44EF4"/>
    <w:rsid w:val="00E4500B"/>
    <w:rsid w:val="00E46159"/>
    <w:rsid w:val="00E46703"/>
    <w:rsid w:val="00E46759"/>
    <w:rsid w:val="00E5051E"/>
    <w:rsid w:val="00E50587"/>
    <w:rsid w:val="00E50AE4"/>
    <w:rsid w:val="00E5152F"/>
    <w:rsid w:val="00E51CD2"/>
    <w:rsid w:val="00E5207E"/>
    <w:rsid w:val="00E52E27"/>
    <w:rsid w:val="00E545BE"/>
    <w:rsid w:val="00E54ABA"/>
    <w:rsid w:val="00E54BDA"/>
    <w:rsid w:val="00E54E91"/>
    <w:rsid w:val="00E570A6"/>
    <w:rsid w:val="00E60D0E"/>
    <w:rsid w:val="00E613C0"/>
    <w:rsid w:val="00E614BB"/>
    <w:rsid w:val="00E62176"/>
    <w:rsid w:val="00E624A9"/>
    <w:rsid w:val="00E63AE6"/>
    <w:rsid w:val="00E63F5F"/>
    <w:rsid w:val="00E640A8"/>
    <w:rsid w:val="00E64DDF"/>
    <w:rsid w:val="00E668FC"/>
    <w:rsid w:val="00E66A8F"/>
    <w:rsid w:val="00E67322"/>
    <w:rsid w:val="00E676E0"/>
    <w:rsid w:val="00E67AA3"/>
    <w:rsid w:val="00E67AFA"/>
    <w:rsid w:val="00E67C1F"/>
    <w:rsid w:val="00E700FF"/>
    <w:rsid w:val="00E709C8"/>
    <w:rsid w:val="00E71421"/>
    <w:rsid w:val="00E71535"/>
    <w:rsid w:val="00E72308"/>
    <w:rsid w:val="00E72460"/>
    <w:rsid w:val="00E72529"/>
    <w:rsid w:val="00E72DAB"/>
    <w:rsid w:val="00E73285"/>
    <w:rsid w:val="00E73831"/>
    <w:rsid w:val="00E740B3"/>
    <w:rsid w:val="00E740D4"/>
    <w:rsid w:val="00E74440"/>
    <w:rsid w:val="00E74FBF"/>
    <w:rsid w:val="00E7575C"/>
    <w:rsid w:val="00E75938"/>
    <w:rsid w:val="00E77312"/>
    <w:rsid w:val="00E77EEA"/>
    <w:rsid w:val="00E80574"/>
    <w:rsid w:val="00E80BFC"/>
    <w:rsid w:val="00E80CFF"/>
    <w:rsid w:val="00E8157E"/>
    <w:rsid w:val="00E81B2D"/>
    <w:rsid w:val="00E81F19"/>
    <w:rsid w:val="00E82B00"/>
    <w:rsid w:val="00E839F0"/>
    <w:rsid w:val="00E83AAE"/>
    <w:rsid w:val="00E84D37"/>
    <w:rsid w:val="00E8579B"/>
    <w:rsid w:val="00E85904"/>
    <w:rsid w:val="00E86B45"/>
    <w:rsid w:val="00E86DDF"/>
    <w:rsid w:val="00E86FDC"/>
    <w:rsid w:val="00E873F5"/>
    <w:rsid w:val="00E87CF4"/>
    <w:rsid w:val="00E903ED"/>
    <w:rsid w:val="00E90BB9"/>
    <w:rsid w:val="00E925ED"/>
    <w:rsid w:val="00E93BD4"/>
    <w:rsid w:val="00E948C3"/>
    <w:rsid w:val="00E9538A"/>
    <w:rsid w:val="00E954B3"/>
    <w:rsid w:val="00E963FC"/>
    <w:rsid w:val="00E9664D"/>
    <w:rsid w:val="00E969F8"/>
    <w:rsid w:val="00E96E18"/>
    <w:rsid w:val="00E96E93"/>
    <w:rsid w:val="00E96EFA"/>
    <w:rsid w:val="00E9779E"/>
    <w:rsid w:val="00EA05FB"/>
    <w:rsid w:val="00EA076F"/>
    <w:rsid w:val="00EA14A8"/>
    <w:rsid w:val="00EA1708"/>
    <w:rsid w:val="00EA18E2"/>
    <w:rsid w:val="00EA2486"/>
    <w:rsid w:val="00EA2E79"/>
    <w:rsid w:val="00EA3428"/>
    <w:rsid w:val="00EA43C5"/>
    <w:rsid w:val="00EA46A3"/>
    <w:rsid w:val="00EA4BEF"/>
    <w:rsid w:val="00EA5AF4"/>
    <w:rsid w:val="00EA6707"/>
    <w:rsid w:val="00EA7201"/>
    <w:rsid w:val="00EB0605"/>
    <w:rsid w:val="00EB0B15"/>
    <w:rsid w:val="00EB0DDE"/>
    <w:rsid w:val="00EB0F30"/>
    <w:rsid w:val="00EB1603"/>
    <w:rsid w:val="00EB19F8"/>
    <w:rsid w:val="00EB26F9"/>
    <w:rsid w:val="00EB31B4"/>
    <w:rsid w:val="00EB368A"/>
    <w:rsid w:val="00EB49AF"/>
    <w:rsid w:val="00EB4B4D"/>
    <w:rsid w:val="00EB57FE"/>
    <w:rsid w:val="00EB5ECD"/>
    <w:rsid w:val="00EB6145"/>
    <w:rsid w:val="00EB6817"/>
    <w:rsid w:val="00EB7416"/>
    <w:rsid w:val="00EB77C5"/>
    <w:rsid w:val="00EC1FD9"/>
    <w:rsid w:val="00EC21CC"/>
    <w:rsid w:val="00EC24EF"/>
    <w:rsid w:val="00EC258A"/>
    <w:rsid w:val="00EC36C4"/>
    <w:rsid w:val="00EC36F0"/>
    <w:rsid w:val="00EC47D1"/>
    <w:rsid w:val="00EC5271"/>
    <w:rsid w:val="00EC5339"/>
    <w:rsid w:val="00EC6703"/>
    <w:rsid w:val="00EC6AF7"/>
    <w:rsid w:val="00EC6B7F"/>
    <w:rsid w:val="00EC6D68"/>
    <w:rsid w:val="00EC7555"/>
    <w:rsid w:val="00ED06B6"/>
    <w:rsid w:val="00ED1143"/>
    <w:rsid w:val="00ED15BC"/>
    <w:rsid w:val="00ED1BFA"/>
    <w:rsid w:val="00ED1C11"/>
    <w:rsid w:val="00ED236E"/>
    <w:rsid w:val="00ED37A5"/>
    <w:rsid w:val="00ED3893"/>
    <w:rsid w:val="00ED3B02"/>
    <w:rsid w:val="00ED5071"/>
    <w:rsid w:val="00ED571B"/>
    <w:rsid w:val="00ED67C8"/>
    <w:rsid w:val="00ED7203"/>
    <w:rsid w:val="00ED75AB"/>
    <w:rsid w:val="00EE07F8"/>
    <w:rsid w:val="00EE1285"/>
    <w:rsid w:val="00EE1A4C"/>
    <w:rsid w:val="00EE2401"/>
    <w:rsid w:val="00EE2BCA"/>
    <w:rsid w:val="00EE345E"/>
    <w:rsid w:val="00EE3E0C"/>
    <w:rsid w:val="00EE45E5"/>
    <w:rsid w:val="00EE45FF"/>
    <w:rsid w:val="00EE4750"/>
    <w:rsid w:val="00EE5DE9"/>
    <w:rsid w:val="00EE6541"/>
    <w:rsid w:val="00EE675B"/>
    <w:rsid w:val="00EE7129"/>
    <w:rsid w:val="00EE78EE"/>
    <w:rsid w:val="00EF02A5"/>
    <w:rsid w:val="00EF083E"/>
    <w:rsid w:val="00EF0E16"/>
    <w:rsid w:val="00EF10EE"/>
    <w:rsid w:val="00EF1AF8"/>
    <w:rsid w:val="00EF21F1"/>
    <w:rsid w:val="00EF342A"/>
    <w:rsid w:val="00EF34EA"/>
    <w:rsid w:val="00EF43B1"/>
    <w:rsid w:val="00EF4D03"/>
    <w:rsid w:val="00EF7377"/>
    <w:rsid w:val="00EF7D57"/>
    <w:rsid w:val="00F00386"/>
    <w:rsid w:val="00F00830"/>
    <w:rsid w:val="00F00954"/>
    <w:rsid w:val="00F00A85"/>
    <w:rsid w:val="00F00BB1"/>
    <w:rsid w:val="00F01392"/>
    <w:rsid w:val="00F032EA"/>
    <w:rsid w:val="00F04B80"/>
    <w:rsid w:val="00F04CA4"/>
    <w:rsid w:val="00F05162"/>
    <w:rsid w:val="00F05CE6"/>
    <w:rsid w:val="00F063D5"/>
    <w:rsid w:val="00F07816"/>
    <w:rsid w:val="00F07A2D"/>
    <w:rsid w:val="00F07E6C"/>
    <w:rsid w:val="00F108EF"/>
    <w:rsid w:val="00F10CDD"/>
    <w:rsid w:val="00F10FA0"/>
    <w:rsid w:val="00F10FAD"/>
    <w:rsid w:val="00F119D2"/>
    <w:rsid w:val="00F11ADE"/>
    <w:rsid w:val="00F11C2C"/>
    <w:rsid w:val="00F13928"/>
    <w:rsid w:val="00F1439C"/>
    <w:rsid w:val="00F14457"/>
    <w:rsid w:val="00F14E8B"/>
    <w:rsid w:val="00F150D9"/>
    <w:rsid w:val="00F158AC"/>
    <w:rsid w:val="00F16089"/>
    <w:rsid w:val="00F16D20"/>
    <w:rsid w:val="00F17339"/>
    <w:rsid w:val="00F174EF"/>
    <w:rsid w:val="00F17B47"/>
    <w:rsid w:val="00F20BC3"/>
    <w:rsid w:val="00F20F98"/>
    <w:rsid w:val="00F216DA"/>
    <w:rsid w:val="00F217AE"/>
    <w:rsid w:val="00F21971"/>
    <w:rsid w:val="00F21BAC"/>
    <w:rsid w:val="00F225D1"/>
    <w:rsid w:val="00F22C30"/>
    <w:rsid w:val="00F2301A"/>
    <w:rsid w:val="00F232EE"/>
    <w:rsid w:val="00F246AC"/>
    <w:rsid w:val="00F26216"/>
    <w:rsid w:val="00F265C1"/>
    <w:rsid w:val="00F2679F"/>
    <w:rsid w:val="00F26B15"/>
    <w:rsid w:val="00F273D6"/>
    <w:rsid w:val="00F301E3"/>
    <w:rsid w:val="00F30E07"/>
    <w:rsid w:val="00F3256A"/>
    <w:rsid w:val="00F32A93"/>
    <w:rsid w:val="00F33650"/>
    <w:rsid w:val="00F3470A"/>
    <w:rsid w:val="00F348FD"/>
    <w:rsid w:val="00F34DE7"/>
    <w:rsid w:val="00F35345"/>
    <w:rsid w:val="00F353CF"/>
    <w:rsid w:val="00F35989"/>
    <w:rsid w:val="00F35C20"/>
    <w:rsid w:val="00F36479"/>
    <w:rsid w:val="00F365FD"/>
    <w:rsid w:val="00F40351"/>
    <w:rsid w:val="00F408FC"/>
    <w:rsid w:val="00F40D2C"/>
    <w:rsid w:val="00F412AE"/>
    <w:rsid w:val="00F41467"/>
    <w:rsid w:val="00F41DBC"/>
    <w:rsid w:val="00F43C3F"/>
    <w:rsid w:val="00F440A9"/>
    <w:rsid w:val="00F442AB"/>
    <w:rsid w:val="00F44B09"/>
    <w:rsid w:val="00F45722"/>
    <w:rsid w:val="00F45C22"/>
    <w:rsid w:val="00F5053D"/>
    <w:rsid w:val="00F51242"/>
    <w:rsid w:val="00F516D2"/>
    <w:rsid w:val="00F52646"/>
    <w:rsid w:val="00F5298E"/>
    <w:rsid w:val="00F52B83"/>
    <w:rsid w:val="00F55362"/>
    <w:rsid w:val="00F55407"/>
    <w:rsid w:val="00F55571"/>
    <w:rsid w:val="00F55EB3"/>
    <w:rsid w:val="00F56178"/>
    <w:rsid w:val="00F56719"/>
    <w:rsid w:val="00F5694C"/>
    <w:rsid w:val="00F57AC6"/>
    <w:rsid w:val="00F614E5"/>
    <w:rsid w:val="00F62885"/>
    <w:rsid w:val="00F63C5A"/>
    <w:rsid w:val="00F63FC4"/>
    <w:rsid w:val="00F644A1"/>
    <w:rsid w:val="00F6454E"/>
    <w:rsid w:val="00F65341"/>
    <w:rsid w:val="00F653AC"/>
    <w:rsid w:val="00F65755"/>
    <w:rsid w:val="00F66089"/>
    <w:rsid w:val="00F664B6"/>
    <w:rsid w:val="00F66B9C"/>
    <w:rsid w:val="00F66DB3"/>
    <w:rsid w:val="00F7022D"/>
    <w:rsid w:val="00F70463"/>
    <w:rsid w:val="00F70EFB"/>
    <w:rsid w:val="00F71BDF"/>
    <w:rsid w:val="00F72013"/>
    <w:rsid w:val="00F72F4C"/>
    <w:rsid w:val="00F75D78"/>
    <w:rsid w:val="00F76047"/>
    <w:rsid w:val="00F76704"/>
    <w:rsid w:val="00F76D24"/>
    <w:rsid w:val="00F76DC8"/>
    <w:rsid w:val="00F80030"/>
    <w:rsid w:val="00F800B2"/>
    <w:rsid w:val="00F803CE"/>
    <w:rsid w:val="00F81D1D"/>
    <w:rsid w:val="00F8239A"/>
    <w:rsid w:val="00F82952"/>
    <w:rsid w:val="00F82F3A"/>
    <w:rsid w:val="00F82F69"/>
    <w:rsid w:val="00F83E4B"/>
    <w:rsid w:val="00F83F31"/>
    <w:rsid w:val="00F8415B"/>
    <w:rsid w:val="00F841A1"/>
    <w:rsid w:val="00F8424B"/>
    <w:rsid w:val="00F845ED"/>
    <w:rsid w:val="00F8472B"/>
    <w:rsid w:val="00F847D8"/>
    <w:rsid w:val="00F84A2E"/>
    <w:rsid w:val="00F84F52"/>
    <w:rsid w:val="00F8582C"/>
    <w:rsid w:val="00F866E8"/>
    <w:rsid w:val="00F866F6"/>
    <w:rsid w:val="00F870D8"/>
    <w:rsid w:val="00F8745C"/>
    <w:rsid w:val="00F901BF"/>
    <w:rsid w:val="00F9095E"/>
    <w:rsid w:val="00F91134"/>
    <w:rsid w:val="00F92F8E"/>
    <w:rsid w:val="00F93280"/>
    <w:rsid w:val="00F932DA"/>
    <w:rsid w:val="00F93407"/>
    <w:rsid w:val="00F93B15"/>
    <w:rsid w:val="00F93BA7"/>
    <w:rsid w:val="00F93F7B"/>
    <w:rsid w:val="00F9443A"/>
    <w:rsid w:val="00F95A96"/>
    <w:rsid w:val="00F95ED7"/>
    <w:rsid w:val="00F96D64"/>
    <w:rsid w:val="00F96E31"/>
    <w:rsid w:val="00F9764C"/>
    <w:rsid w:val="00F97D22"/>
    <w:rsid w:val="00FA03B6"/>
    <w:rsid w:val="00FA112A"/>
    <w:rsid w:val="00FA1398"/>
    <w:rsid w:val="00FA1470"/>
    <w:rsid w:val="00FA1718"/>
    <w:rsid w:val="00FA2039"/>
    <w:rsid w:val="00FA2BF4"/>
    <w:rsid w:val="00FA2C94"/>
    <w:rsid w:val="00FA3EA7"/>
    <w:rsid w:val="00FA42FD"/>
    <w:rsid w:val="00FA4765"/>
    <w:rsid w:val="00FA4870"/>
    <w:rsid w:val="00FA4FDC"/>
    <w:rsid w:val="00FA64B6"/>
    <w:rsid w:val="00FA6F53"/>
    <w:rsid w:val="00FA73FF"/>
    <w:rsid w:val="00FA7CE3"/>
    <w:rsid w:val="00FA7D85"/>
    <w:rsid w:val="00FA7F87"/>
    <w:rsid w:val="00FB22BF"/>
    <w:rsid w:val="00FB28DA"/>
    <w:rsid w:val="00FB2B4B"/>
    <w:rsid w:val="00FB3F51"/>
    <w:rsid w:val="00FB4FC5"/>
    <w:rsid w:val="00FB5095"/>
    <w:rsid w:val="00FB523C"/>
    <w:rsid w:val="00FB5434"/>
    <w:rsid w:val="00FB56FE"/>
    <w:rsid w:val="00FB6D0D"/>
    <w:rsid w:val="00FB7210"/>
    <w:rsid w:val="00FB7A00"/>
    <w:rsid w:val="00FB7ED4"/>
    <w:rsid w:val="00FC00E9"/>
    <w:rsid w:val="00FC057E"/>
    <w:rsid w:val="00FC0940"/>
    <w:rsid w:val="00FC1A7F"/>
    <w:rsid w:val="00FC2CDA"/>
    <w:rsid w:val="00FC2D2E"/>
    <w:rsid w:val="00FC3253"/>
    <w:rsid w:val="00FC34D3"/>
    <w:rsid w:val="00FC3514"/>
    <w:rsid w:val="00FC3C04"/>
    <w:rsid w:val="00FC3CA3"/>
    <w:rsid w:val="00FC54DA"/>
    <w:rsid w:val="00FC5B43"/>
    <w:rsid w:val="00FC666B"/>
    <w:rsid w:val="00FC6B9D"/>
    <w:rsid w:val="00FC7187"/>
    <w:rsid w:val="00FC7643"/>
    <w:rsid w:val="00FC7D15"/>
    <w:rsid w:val="00FD03DA"/>
    <w:rsid w:val="00FD15A5"/>
    <w:rsid w:val="00FD1783"/>
    <w:rsid w:val="00FD19B9"/>
    <w:rsid w:val="00FD1CA5"/>
    <w:rsid w:val="00FD3BEC"/>
    <w:rsid w:val="00FD5790"/>
    <w:rsid w:val="00FD5A2B"/>
    <w:rsid w:val="00FD5F00"/>
    <w:rsid w:val="00FD61D8"/>
    <w:rsid w:val="00FD6A7D"/>
    <w:rsid w:val="00FD6F19"/>
    <w:rsid w:val="00FD702F"/>
    <w:rsid w:val="00FD71A4"/>
    <w:rsid w:val="00FD78C4"/>
    <w:rsid w:val="00FD7D6A"/>
    <w:rsid w:val="00FE07B7"/>
    <w:rsid w:val="00FE1700"/>
    <w:rsid w:val="00FE1CAA"/>
    <w:rsid w:val="00FE1DEE"/>
    <w:rsid w:val="00FE1F05"/>
    <w:rsid w:val="00FE212E"/>
    <w:rsid w:val="00FE4018"/>
    <w:rsid w:val="00FE403F"/>
    <w:rsid w:val="00FE44CD"/>
    <w:rsid w:val="00FE46BF"/>
    <w:rsid w:val="00FE4BC6"/>
    <w:rsid w:val="00FE5280"/>
    <w:rsid w:val="00FE55B2"/>
    <w:rsid w:val="00FE753F"/>
    <w:rsid w:val="00FE786B"/>
    <w:rsid w:val="00FF1E4C"/>
    <w:rsid w:val="00FF1E80"/>
    <w:rsid w:val="00FF219A"/>
    <w:rsid w:val="00FF2751"/>
    <w:rsid w:val="00FF3FFD"/>
    <w:rsid w:val="00FF49FA"/>
    <w:rsid w:val="00FF589B"/>
    <w:rsid w:val="00FF5E2E"/>
    <w:rsid w:val="00FF6000"/>
    <w:rsid w:val="00FF6159"/>
    <w:rsid w:val="00FF6243"/>
    <w:rsid w:val="00FF6580"/>
    <w:rsid w:val="00FF6819"/>
    <w:rsid w:val="00FF692D"/>
    <w:rsid w:val="00FF6C98"/>
    <w:rsid w:val="00FF719B"/>
    <w:rsid w:val="00FF7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F876C1-6F12-4A3D-A9B4-4F8A7F63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752C"/>
    <w:pPr>
      <w:spacing w:after="200" w:line="276" w:lineRule="auto"/>
    </w:pPr>
    <w:rPr>
      <w:sz w:val="22"/>
      <w:szCs w:val="22"/>
      <w:lang w:eastAsia="en-US"/>
    </w:rPr>
  </w:style>
  <w:style w:type="paragraph" w:styleId="Nagwek1">
    <w:name w:val="heading 1"/>
    <w:basedOn w:val="Normalny"/>
    <w:next w:val="Normalny"/>
    <w:link w:val="Nagwek1Znak"/>
    <w:uiPriority w:val="9"/>
    <w:qFormat/>
    <w:rsid w:val="00A775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440B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Nagwek3">
    <w:name w:val="heading 3"/>
    <w:basedOn w:val="Normalny"/>
    <w:next w:val="Normalny"/>
    <w:link w:val="Nagwek3Znak"/>
    <w:qFormat/>
    <w:rsid w:val="005E6E05"/>
    <w:pPr>
      <w:keepNext/>
      <w:spacing w:after="0" w:line="360" w:lineRule="auto"/>
      <w:ind w:left="720" w:hanging="720"/>
      <w:outlineLvl w:val="2"/>
    </w:pPr>
    <w:rPr>
      <w:rFonts w:ascii="Tahoma" w:eastAsia="Times New Roman" w:hAnsi="Tahoma"/>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D64141"/>
    <w:rPr>
      <w:b/>
      <w:bCs/>
    </w:rPr>
  </w:style>
  <w:style w:type="character" w:customStyle="1" w:styleId="FontStyle78">
    <w:name w:val="Font Style78"/>
    <w:rsid w:val="002A5D04"/>
    <w:rPr>
      <w:rFonts w:ascii="Verdana" w:hAnsi="Verdana" w:cs="Verdana"/>
      <w:b/>
      <w:bCs/>
      <w:sz w:val="18"/>
      <w:szCs w:val="18"/>
    </w:rPr>
  </w:style>
  <w:style w:type="paragraph" w:customStyle="1" w:styleId="Style8">
    <w:name w:val="Style8"/>
    <w:basedOn w:val="Normalny"/>
    <w:uiPriority w:val="99"/>
    <w:rsid w:val="002A5D04"/>
    <w:pPr>
      <w:widowControl w:val="0"/>
      <w:autoSpaceDE w:val="0"/>
      <w:autoSpaceDN w:val="0"/>
      <w:adjustRightInd w:val="0"/>
      <w:spacing w:after="0" w:line="243" w:lineRule="exact"/>
      <w:ind w:hanging="338"/>
      <w:jc w:val="both"/>
    </w:pPr>
    <w:rPr>
      <w:rFonts w:ascii="Verdana" w:eastAsia="Times New Roman" w:hAnsi="Verdana"/>
      <w:sz w:val="24"/>
      <w:szCs w:val="24"/>
      <w:lang w:eastAsia="pl-PL"/>
    </w:rPr>
  </w:style>
  <w:style w:type="character" w:customStyle="1" w:styleId="FontStyle86">
    <w:name w:val="Font Style86"/>
    <w:rsid w:val="002A5D04"/>
    <w:rPr>
      <w:rFonts w:ascii="Verdana" w:hAnsi="Verdana" w:cs="Verdana"/>
      <w:sz w:val="18"/>
      <w:szCs w:val="18"/>
    </w:rPr>
  </w:style>
  <w:style w:type="paragraph" w:styleId="Nagwek">
    <w:name w:val="header"/>
    <w:basedOn w:val="Normalny"/>
    <w:link w:val="NagwekZnak"/>
    <w:uiPriority w:val="99"/>
    <w:unhideWhenUsed/>
    <w:rsid w:val="003A5173"/>
    <w:pPr>
      <w:tabs>
        <w:tab w:val="center" w:pos="4536"/>
        <w:tab w:val="right" w:pos="9072"/>
      </w:tabs>
    </w:pPr>
    <w:rPr>
      <w:lang w:val="x-none"/>
    </w:rPr>
  </w:style>
  <w:style w:type="character" w:customStyle="1" w:styleId="NagwekZnak">
    <w:name w:val="Nagłówek Znak"/>
    <w:link w:val="Nagwek"/>
    <w:uiPriority w:val="99"/>
    <w:rsid w:val="003A5173"/>
    <w:rPr>
      <w:sz w:val="22"/>
      <w:szCs w:val="22"/>
      <w:lang w:eastAsia="en-US"/>
    </w:rPr>
  </w:style>
  <w:style w:type="paragraph" w:styleId="Stopka">
    <w:name w:val="footer"/>
    <w:basedOn w:val="Normalny"/>
    <w:link w:val="StopkaZnak"/>
    <w:uiPriority w:val="99"/>
    <w:unhideWhenUsed/>
    <w:rsid w:val="003A5173"/>
    <w:pPr>
      <w:tabs>
        <w:tab w:val="center" w:pos="4536"/>
        <w:tab w:val="right" w:pos="9072"/>
      </w:tabs>
    </w:pPr>
    <w:rPr>
      <w:lang w:val="x-none"/>
    </w:rPr>
  </w:style>
  <w:style w:type="character" w:customStyle="1" w:styleId="StopkaZnak">
    <w:name w:val="Stopka Znak"/>
    <w:link w:val="Stopka"/>
    <w:uiPriority w:val="99"/>
    <w:rsid w:val="003A5173"/>
    <w:rPr>
      <w:sz w:val="22"/>
      <w:szCs w:val="22"/>
      <w:lang w:eastAsia="en-US"/>
    </w:rPr>
  </w:style>
  <w:style w:type="paragraph" w:styleId="Tekstdymka">
    <w:name w:val="Balloon Text"/>
    <w:basedOn w:val="Normalny"/>
    <w:link w:val="TekstdymkaZnak"/>
    <w:uiPriority w:val="99"/>
    <w:semiHidden/>
    <w:unhideWhenUsed/>
    <w:rsid w:val="003A5173"/>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3A5173"/>
    <w:rPr>
      <w:rFonts w:ascii="Tahoma" w:hAnsi="Tahoma" w:cs="Tahoma"/>
      <w:sz w:val="16"/>
      <w:szCs w:val="16"/>
      <w:lang w:eastAsia="en-US"/>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8C7E3E"/>
    <w:pPr>
      <w:ind w:left="720"/>
      <w:contextualSpacing/>
    </w:pPr>
    <w:rPr>
      <w:rFonts w:eastAsia="Times New Roman"/>
      <w:lang w:eastAsia="pl-PL"/>
    </w:rPr>
  </w:style>
  <w:style w:type="paragraph" w:styleId="Bezodstpw">
    <w:name w:val="No Spacing"/>
    <w:link w:val="BezodstpwZnak"/>
    <w:uiPriority w:val="1"/>
    <w:qFormat/>
    <w:rsid w:val="003E38D1"/>
    <w:rPr>
      <w:rFonts w:eastAsia="Times New Roman"/>
      <w:sz w:val="22"/>
      <w:szCs w:val="22"/>
      <w:lang w:eastAsia="en-US"/>
    </w:rPr>
  </w:style>
  <w:style w:type="character" w:customStyle="1" w:styleId="BezodstpwZnak">
    <w:name w:val="Bez odstępów Znak"/>
    <w:link w:val="Bezodstpw"/>
    <w:uiPriority w:val="1"/>
    <w:rsid w:val="003E38D1"/>
    <w:rPr>
      <w:rFonts w:eastAsia="Times New Roman"/>
      <w:sz w:val="22"/>
      <w:szCs w:val="22"/>
      <w:lang w:val="pl-PL" w:eastAsia="en-US" w:bidi="ar-SA"/>
    </w:rPr>
  </w:style>
  <w:style w:type="paragraph" w:customStyle="1" w:styleId="Poziom3">
    <w:name w:val="#Poziom 3"/>
    <w:basedOn w:val="Normalny"/>
    <w:rsid w:val="00CD21A8"/>
    <w:pPr>
      <w:tabs>
        <w:tab w:val="left" w:pos="1080"/>
      </w:tabs>
      <w:spacing w:after="0" w:line="360" w:lineRule="atLeast"/>
      <w:ind w:left="1080" w:hanging="360"/>
      <w:jc w:val="both"/>
    </w:pPr>
    <w:rPr>
      <w:rFonts w:ascii="Arial" w:eastAsia="Times New Roman" w:hAnsi="Arial"/>
      <w:sz w:val="24"/>
      <w:szCs w:val="20"/>
      <w:lang w:eastAsia="pl-PL"/>
    </w:rPr>
  </w:style>
  <w:style w:type="character" w:styleId="Odwoaniedokomentarza">
    <w:name w:val="annotation reference"/>
    <w:uiPriority w:val="99"/>
    <w:semiHidden/>
    <w:unhideWhenUsed/>
    <w:rsid w:val="00A213C5"/>
    <w:rPr>
      <w:sz w:val="16"/>
      <w:szCs w:val="16"/>
    </w:rPr>
  </w:style>
  <w:style w:type="paragraph" w:styleId="Tekstkomentarza">
    <w:name w:val="annotation text"/>
    <w:basedOn w:val="Normalny"/>
    <w:link w:val="TekstkomentarzaZnak"/>
    <w:uiPriority w:val="99"/>
    <w:semiHidden/>
    <w:unhideWhenUsed/>
    <w:rsid w:val="00A213C5"/>
    <w:rPr>
      <w:sz w:val="20"/>
      <w:szCs w:val="20"/>
      <w:lang w:val="x-none"/>
    </w:rPr>
  </w:style>
  <w:style w:type="character" w:customStyle="1" w:styleId="TekstkomentarzaZnak">
    <w:name w:val="Tekst komentarza Znak"/>
    <w:link w:val="Tekstkomentarza"/>
    <w:uiPriority w:val="99"/>
    <w:semiHidden/>
    <w:rsid w:val="00A213C5"/>
    <w:rPr>
      <w:lang w:eastAsia="en-US"/>
    </w:rPr>
  </w:style>
  <w:style w:type="paragraph" w:styleId="Tematkomentarza">
    <w:name w:val="annotation subject"/>
    <w:basedOn w:val="Tekstkomentarza"/>
    <w:next w:val="Tekstkomentarza"/>
    <w:link w:val="TematkomentarzaZnak"/>
    <w:uiPriority w:val="99"/>
    <w:semiHidden/>
    <w:unhideWhenUsed/>
    <w:rsid w:val="00A213C5"/>
    <w:rPr>
      <w:b/>
      <w:bCs/>
    </w:rPr>
  </w:style>
  <w:style w:type="character" w:customStyle="1" w:styleId="TematkomentarzaZnak">
    <w:name w:val="Temat komentarza Znak"/>
    <w:link w:val="Tematkomentarza"/>
    <w:uiPriority w:val="99"/>
    <w:semiHidden/>
    <w:rsid w:val="00A213C5"/>
    <w:rPr>
      <w:b/>
      <w:bCs/>
      <w:lang w:eastAsia="en-US"/>
    </w:rPr>
  </w:style>
  <w:style w:type="paragraph" w:styleId="Tekstpodstawowywcity2">
    <w:name w:val="Body Text Indent 2"/>
    <w:basedOn w:val="Normalny"/>
    <w:link w:val="Tekstpodstawowywcity2Znak"/>
    <w:semiHidden/>
    <w:rsid w:val="00542FF3"/>
    <w:pPr>
      <w:spacing w:after="120" w:line="480" w:lineRule="auto"/>
      <w:ind w:left="283"/>
    </w:pPr>
    <w:rPr>
      <w:rFonts w:ascii="Times New Roman" w:eastAsia="Times New Roman" w:hAnsi="Times New Roman"/>
      <w:sz w:val="24"/>
      <w:szCs w:val="24"/>
      <w:lang w:val="x-none" w:eastAsia="x-none"/>
    </w:rPr>
  </w:style>
  <w:style w:type="character" w:customStyle="1" w:styleId="Tekstpodstawowywcity2Znak">
    <w:name w:val="Tekst podstawowy wcięty 2 Znak"/>
    <w:link w:val="Tekstpodstawowywcity2"/>
    <w:semiHidden/>
    <w:rsid w:val="00542FF3"/>
    <w:rPr>
      <w:rFonts w:ascii="Times New Roman" w:eastAsia="Times New Roman" w:hAnsi="Times New Roman"/>
      <w:sz w:val="24"/>
      <w:szCs w:val="24"/>
    </w:rPr>
  </w:style>
  <w:style w:type="character" w:customStyle="1" w:styleId="apple-style-span">
    <w:name w:val="apple-style-span"/>
    <w:basedOn w:val="Domylnaczcionkaakapitu"/>
    <w:rsid w:val="00086CE6"/>
  </w:style>
  <w:style w:type="character" w:styleId="Hipercze">
    <w:name w:val="Hyperlink"/>
    <w:uiPriority w:val="99"/>
    <w:unhideWhenUsed/>
    <w:rsid w:val="00DF341E"/>
    <w:rPr>
      <w:color w:val="0563C1"/>
      <w:u w:val="single"/>
    </w:rPr>
  </w:style>
  <w:style w:type="character" w:customStyle="1" w:styleId="FontStyle21">
    <w:name w:val="Font Style21"/>
    <w:rsid w:val="00C82B63"/>
    <w:rPr>
      <w:rFonts w:ascii="Verdana" w:hAnsi="Verdana" w:cs="Verdana"/>
      <w:sz w:val="16"/>
      <w:szCs w:val="16"/>
    </w:rPr>
  </w:style>
  <w:style w:type="paragraph" w:customStyle="1" w:styleId="Style10">
    <w:name w:val="Style10"/>
    <w:basedOn w:val="Normalny"/>
    <w:rsid w:val="00C82B63"/>
    <w:pPr>
      <w:widowControl w:val="0"/>
      <w:suppressAutoHyphens/>
      <w:autoSpaceDE w:val="0"/>
      <w:spacing w:after="0" w:line="326" w:lineRule="exact"/>
      <w:ind w:hanging="427"/>
    </w:pPr>
    <w:rPr>
      <w:rFonts w:ascii="Verdana" w:eastAsia="Times New Roman" w:hAnsi="Verdana"/>
      <w:sz w:val="24"/>
      <w:szCs w:val="24"/>
      <w:lang w:eastAsia="ar-SA"/>
    </w:rPr>
  </w:style>
  <w:style w:type="paragraph" w:customStyle="1" w:styleId="Default">
    <w:name w:val="Default"/>
    <w:rsid w:val="00E325BB"/>
    <w:pPr>
      <w:autoSpaceDE w:val="0"/>
      <w:autoSpaceDN w:val="0"/>
      <w:adjustRightInd w:val="0"/>
    </w:pPr>
    <w:rPr>
      <w:rFonts w:ascii="Times New Roman" w:hAnsi="Times New Roman"/>
      <w:color w:val="000000"/>
      <w:sz w:val="24"/>
      <w:szCs w:val="24"/>
    </w:rPr>
  </w:style>
  <w:style w:type="paragraph" w:customStyle="1" w:styleId="Standard">
    <w:name w:val="Standard"/>
    <w:rsid w:val="007F1B4B"/>
    <w:pPr>
      <w:widowControl w:val="0"/>
      <w:suppressAutoHyphens/>
      <w:autoSpaceDE w:val="0"/>
    </w:pPr>
    <w:rPr>
      <w:rFonts w:ascii="Times New Roman" w:eastAsia="Times New Roman" w:hAnsi="Times New Roman"/>
      <w:sz w:val="24"/>
      <w:szCs w:val="24"/>
      <w:lang w:eastAsia="ar-SA"/>
    </w:rPr>
  </w:style>
  <w:style w:type="paragraph" w:customStyle="1" w:styleId="Style9">
    <w:name w:val="Style9"/>
    <w:basedOn w:val="Normalny"/>
    <w:rsid w:val="00D57A87"/>
    <w:pPr>
      <w:widowControl w:val="0"/>
      <w:autoSpaceDE w:val="0"/>
      <w:autoSpaceDN w:val="0"/>
      <w:adjustRightInd w:val="0"/>
      <w:spacing w:after="0" w:line="242" w:lineRule="exact"/>
      <w:ind w:hanging="326"/>
      <w:jc w:val="both"/>
    </w:pPr>
    <w:rPr>
      <w:rFonts w:ascii="Tahoma" w:eastAsia="Times New Roman" w:hAnsi="Tahoma"/>
      <w:sz w:val="24"/>
      <w:szCs w:val="24"/>
      <w:lang w:eastAsia="pl-PL"/>
    </w:rPr>
  </w:style>
  <w:style w:type="paragraph" w:customStyle="1" w:styleId="Style13">
    <w:name w:val="Style13"/>
    <w:basedOn w:val="Normalny"/>
    <w:rsid w:val="00D57A87"/>
    <w:pPr>
      <w:widowControl w:val="0"/>
      <w:autoSpaceDE w:val="0"/>
      <w:autoSpaceDN w:val="0"/>
      <w:adjustRightInd w:val="0"/>
      <w:spacing w:after="0" w:line="245" w:lineRule="exact"/>
      <w:ind w:hanging="451"/>
    </w:pPr>
    <w:rPr>
      <w:rFonts w:ascii="Tahoma" w:eastAsia="Times New Roman" w:hAnsi="Tahoma"/>
      <w:sz w:val="24"/>
      <w:szCs w:val="24"/>
      <w:lang w:eastAsia="pl-PL"/>
    </w:rPr>
  </w:style>
  <w:style w:type="character" w:customStyle="1" w:styleId="FontStyle48">
    <w:name w:val="Font Style48"/>
    <w:rsid w:val="00D57A87"/>
    <w:rPr>
      <w:rFonts w:ascii="Tahoma" w:hAnsi="Tahoma" w:cs="Tahoma"/>
      <w:sz w:val="20"/>
      <w:szCs w:val="20"/>
    </w:rPr>
  </w:style>
  <w:style w:type="paragraph" w:customStyle="1" w:styleId="Style21">
    <w:name w:val="Style21"/>
    <w:basedOn w:val="Normalny"/>
    <w:rsid w:val="00D57A87"/>
    <w:pPr>
      <w:widowControl w:val="0"/>
      <w:autoSpaceDE w:val="0"/>
      <w:autoSpaceDN w:val="0"/>
      <w:adjustRightInd w:val="0"/>
      <w:spacing w:after="0" w:line="240" w:lineRule="exact"/>
      <w:ind w:hanging="350"/>
    </w:pPr>
    <w:rPr>
      <w:rFonts w:ascii="Tahoma" w:eastAsia="Times New Roman" w:hAnsi="Tahoma"/>
      <w:sz w:val="24"/>
      <w:szCs w:val="24"/>
      <w:lang w:eastAsia="pl-PL"/>
    </w:rPr>
  </w:style>
  <w:style w:type="paragraph" w:customStyle="1" w:styleId="Style25">
    <w:name w:val="Style25"/>
    <w:basedOn w:val="Normalny"/>
    <w:rsid w:val="00D57A87"/>
    <w:pPr>
      <w:widowControl w:val="0"/>
      <w:autoSpaceDE w:val="0"/>
      <w:autoSpaceDN w:val="0"/>
      <w:adjustRightInd w:val="0"/>
      <w:spacing w:after="0" w:line="240" w:lineRule="exact"/>
      <w:jc w:val="both"/>
    </w:pPr>
    <w:rPr>
      <w:rFonts w:ascii="Tahoma" w:eastAsia="Times New Roman" w:hAnsi="Tahoma"/>
      <w:sz w:val="24"/>
      <w:szCs w:val="24"/>
      <w:lang w:eastAsia="pl-PL"/>
    </w:rPr>
  </w:style>
  <w:style w:type="character" w:customStyle="1" w:styleId="FontStyle59">
    <w:name w:val="Font Style59"/>
    <w:rsid w:val="00D57A87"/>
    <w:rPr>
      <w:rFonts w:ascii="Times New Roman" w:hAnsi="Times New Roman" w:cs="Times New Roman"/>
      <w:sz w:val="22"/>
      <w:szCs w:val="22"/>
    </w:rPr>
  </w:style>
  <w:style w:type="paragraph" w:customStyle="1" w:styleId="Style29">
    <w:name w:val="Style29"/>
    <w:basedOn w:val="Normalny"/>
    <w:rsid w:val="00D57A87"/>
    <w:pPr>
      <w:widowControl w:val="0"/>
      <w:autoSpaceDE w:val="0"/>
      <w:autoSpaceDN w:val="0"/>
      <w:adjustRightInd w:val="0"/>
      <w:spacing w:after="0" w:line="266" w:lineRule="exact"/>
      <w:jc w:val="both"/>
    </w:pPr>
    <w:rPr>
      <w:rFonts w:eastAsia="Times New Roman"/>
      <w:sz w:val="24"/>
      <w:szCs w:val="24"/>
      <w:lang w:eastAsia="pl-PL"/>
    </w:rPr>
  </w:style>
  <w:style w:type="paragraph" w:customStyle="1" w:styleId="Style39">
    <w:name w:val="Style39"/>
    <w:basedOn w:val="Normalny"/>
    <w:rsid w:val="00D57A87"/>
    <w:pPr>
      <w:widowControl w:val="0"/>
      <w:autoSpaceDE w:val="0"/>
      <w:autoSpaceDN w:val="0"/>
      <w:adjustRightInd w:val="0"/>
      <w:spacing w:after="0" w:line="266" w:lineRule="exact"/>
      <w:ind w:hanging="216"/>
      <w:jc w:val="both"/>
    </w:pPr>
    <w:rPr>
      <w:rFonts w:eastAsia="Times New Roman"/>
      <w:sz w:val="24"/>
      <w:szCs w:val="24"/>
      <w:lang w:eastAsia="pl-PL"/>
    </w:rPr>
  </w:style>
  <w:style w:type="paragraph" w:customStyle="1" w:styleId="Style24">
    <w:name w:val="Style24"/>
    <w:basedOn w:val="Normalny"/>
    <w:rsid w:val="00237E6B"/>
    <w:pPr>
      <w:widowControl w:val="0"/>
      <w:autoSpaceDE w:val="0"/>
      <w:autoSpaceDN w:val="0"/>
      <w:adjustRightInd w:val="0"/>
      <w:spacing w:after="0" w:line="242" w:lineRule="exact"/>
      <w:ind w:hanging="283"/>
    </w:pPr>
    <w:rPr>
      <w:rFonts w:ascii="Tahoma" w:eastAsia="Times New Roman" w:hAnsi="Tahoma"/>
      <w:sz w:val="24"/>
      <w:szCs w:val="24"/>
      <w:lang w:eastAsia="pl-PL"/>
    </w:rPr>
  </w:style>
  <w:style w:type="character" w:customStyle="1" w:styleId="FontStyle58">
    <w:name w:val="Font Style58"/>
    <w:rsid w:val="00237E6B"/>
    <w:rPr>
      <w:rFonts w:ascii="Times New Roman" w:hAnsi="Times New Roman" w:cs="Times New Roman" w:hint="default"/>
      <w:i/>
      <w:iCs/>
      <w:sz w:val="22"/>
      <w:szCs w:val="22"/>
    </w:rPr>
  </w:style>
  <w:style w:type="paragraph" w:customStyle="1" w:styleId="Style18">
    <w:name w:val="Style18"/>
    <w:basedOn w:val="Normalny"/>
    <w:rsid w:val="00237E6B"/>
    <w:pPr>
      <w:widowControl w:val="0"/>
      <w:autoSpaceDE w:val="0"/>
      <w:autoSpaceDN w:val="0"/>
      <w:adjustRightInd w:val="0"/>
      <w:spacing w:after="0" w:line="274" w:lineRule="exact"/>
      <w:ind w:hanging="238"/>
    </w:pPr>
    <w:rPr>
      <w:rFonts w:eastAsia="Times New Roman"/>
      <w:sz w:val="24"/>
      <w:szCs w:val="24"/>
      <w:lang w:eastAsia="pl-PL"/>
    </w:rPr>
  </w:style>
  <w:style w:type="paragraph" w:customStyle="1" w:styleId="Style4">
    <w:name w:val="Style4"/>
    <w:basedOn w:val="Normalny"/>
    <w:rsid w:val="00983E65"/>
    <w:pPr>
      <w:widowControl w:val="0"/>
      <w:autoSpaceDE w:val="0"/>
      <w:autoSpaceDN w:val="0"/>
      <w:adjustRightInd w:val="0"/>
      <w:spacing w:after="0" w:line="242" w:lineRule="exact"/>
      <w:jc w:val="both"/>
    </w:pPr>
    <w:rPr>
      <w:rFonts w:ascii="Tahoma" w:eastAsia="Times New Roman" w:hAnsi="Tahoma"/>
      <w:sz w:val="24"/>
      <w:szCs w:val="24"/>
      <w:lang w:eastAsia="pl-PL"/>
    </w:rPr>
  </w:style>
  <w:style w:type="paragraph" w:customStyle="1" w:styleId="Style3">
    <w:name w:val="Style3"/>
    <w:basedOn w:val="Normalny"/>
    <w:rsid w:val="00983E65"/>
    <w:pPr>
      <w:widowControl w:val="0"/>
      <w:autoSpaceDE w:val="0"/>
      <w:autoSpaceDN w:val="0"/>
      <w:adjustRightInd w:val="0"/>
      <w:spacing w:after="0" w:line="240" w:lineRule="auto"/>
    </w:pPr>
    <w:rPr>
      <w:rFonts w:ascii="Tahoma" w:eastAsia="Times New Roman" w:hAnsi="Tahoma"/>
      <w:sz w:val="24"/>
      <w:szCs w:val="24"/>
      <w:lang w:eastAsia="pl-PL"/>
    </w:rPr>
  </w:style>
  <w:style w:type="character" w:customStyle="1" w:styleId="FontStyle47">
    <w:name w:val="Font Style47"/>
    <w:rsid w:val="00983E65"/>
    <w:rPr>
      <w:rFonts w:ascii="Tahoma" w:hAnsi="Tahoma" w:cs="Tahoma" w:hint="default"/>
      <w:sz w:val="18"/>
      <w:szCs w:val="18"/>
    </w:rPr>
  </w:style>
  <w:style w:type="paragraph" w:customStyle="1" w:styleId="pkt">
    <w:name w:val="pkt"/>
    <w:basedOn w:val="Normalny"/>
    <w:rsid w:val="00B9622C"/>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Nagwek3Znak">
    <w:name w:val="Nagłówek 3 Znak"/>
    <w:link w:val="Nagwek3"/>
    <w:rsid w:val="005E6E05"/>
    <w:rPr>
      <w:rFonts w:ascii="Tahoma" w:eastAsia="Times New Roman" w:hAnsi="Tahoma"/>
      <w:b/>
      <w:sz w:val="24"/>
      <w:lang w:val="x-none" w:eastAsia="en-US"/>
    </w:rPr>
  </w:style>
  <w:style w:type="character" w:customStyle="1" w:styleId="Domylnaczcionkaakapitu1">
    <w:name w:val="Domyślna czcionka akapitu1"/>
    <w:rsid w:val="00C61899"/>
  </w:style>
  <w:style w:type="paragraph" w:styleId="Tytu">
    <w:name w:val="Title"/>
    <w:basedOn w:val="Normalny"/>
    <w:next w:val="Normalny"/>
    <w:link w:val="TytuZnak"/>
    <w:uiPriority w:val="10"/>
    <w:qFormat/>
    <w:rsid w:val="00A765E4"/>
    <w:pPr>
      <w:spacing w:after="0" w:line="240" w:lineRule="auto"/>
      <w:contextualSpacing/>
    </w:pPr>
    <w:rPr>
      <w:rFonts w:ascii="Tahoma" w:eastAsiaTheme="majorEastAsia" w:hAnsi="Tahoma" w:cstheme="majorBidi"/>
      <w:b/>
      <w:color w:val="44546A" w:themeColor="text2"/>
      <w:spacing w:val="-10"/>
      <w:kern w:val="28"/>
      <w:sz w:val="28"/>
      <w:szCs w:val="56"/>
    </w:rPr>
  </w:style>
  <w:style w:type="character" w:customStyle="1" w:styleId="TytuZnak">
    <w:name w:val="Tytuł Znak"/>
    <w:basedOn w:val="Domylnaczcionkaakapitu"/>
    <w:link w:val="Tytu"/>
    <w:uiPriority w:val="10"/>
    <w:rsid w:val="00A765E4"/>
    <w:rPr>
      <w:rFonts w:ascii="Tahoma" w:eastAsiaTheme="majorEastAsia" w:hAnsi="Tahoma" w:cstheme="majorBidi"/>
      <w:b/>
      <w:color w:val="44546A" w:themeColor="text2"/>
      <w:spacing w:val="-10"/>
      <w:kern w:val="28"/>
      <w:sz w:val="28"/>
      <w:szCs w:val="56"/>
      <w:lang w:eastAsia="en-US"/>
    </w:rPr>
  </w:style>
  <w:style w:type="character" w:customStyle="1" w:styleId="Nagwek2Znak">
    <w:name w:val="Nagłówek 2 Znak"/>
    <w:basedOn w:val="Domylnaczcionkaakapitu"/>
    <w:link w:val="Nagwek2"/>
    <w:uiPriority w:val="9"/>
    <w:rsid w:val="005440BE"/>
    <w:rPr>
      <w:rFonts w:asciiTheme="majorHAnsi" w:eastAsiaTheme="majorEastAsia" w:hAnsiTheme="majorHAnsi" w:cstheme="majorBidi"/>
      <w:b/>
      <w:color w:val="000000" w:themeColor="text1"/>
      <w:sz w:val="28"/>
      <w:szCs w:val="26"/>
      <w:lang w:eastAsia="en-US"/>
    </w:rPr>
  </w:style>
  <w:style w:type="character" w:styleId="UyteHipercze">
    <w:name w:val="FollowedHyperlink"/>
    <w:basedOn w:val="Domylnaczcionkaakapitu"/>
    <w:uiPriority w:val="99"/>
    <w:semiHidden/>
    <w:unhideWhenUsed/>
    <w:rsid w:val="00A7755E"/>
    <w:rPr>
      <w:color w:val="954F72" w:themeColor="followedHyperlink"/>
      <w:u w:val="single"/>
    </w:rPr>
  </w:style>
  <w:style w:type="character" w:customStyle="1" w:styleId="Nagwek1Znak">
    <w:name w:val="Nagłówek 1 Znak"/>
    <w:basedOn w:val="Domylnaczcionkaakapitu"/>
    <w:link w:val="Nagwek1"/>
    <w:uiPriority w:val="9"/>
    <w:rsid w:val="00A7755E"/>
    <w:rPr>
      <w:rFonts w:asciiTheme="majorHAnsi" w:eastAsiaTheme="majorEastAsia" w:hAnsiTheme="majorHAnsi" w:cstheme="majorBidi"/>
      <w:color w:val="2E74B5" w:themeColor="accent1" w:themeShade="BF"/>
      <w:sz w:val="32"/>
      <w:szCs w:val="32"/>
      <w:lang w:eastAsia="en-US"/>
    </w:rPr>
  </w:style>
  <w:style w:type="paragraph" w:styleId="Nagwekspisutreci">
    <w:name w:val="TOC Heading"/>
    <w:basedOn w:val="Nagwek1"/>
    <w:next w:val="Normalny"/>
    <w:uiPriority w:val="39"/>
    <w:unhideWhenUsed/>
    <w:qFormat/>
    <w:rsid w:val="00A7755E"/>
    <w:pPr>
      <w:spacing w:line="259" w:lineRule="auto"/>
      <w:outlineLvl w:val="9"/>
    </w:pPr>
    <w:rPr>
      <w:lang w:eastAsia="pl-PL"/>
    </w:rPr>
  </w:style>
  <w:style w:type="paragraph" w:styleId="Spistreci2">
    <w:name w:val="toc 2"/>
    <w:basedOn w:val="Normalny"/>
    <w:next w:val="Normalny"/>
    <w:autoRedefine/>
    <w:uiPriority w:val="39"/>
    <w:unhideWhenUsed/>
    <w:rsid w:val="00A7755E"/>
    <w:pPr>
      <w:spacing w:after="100"/>
      <w:ind w:left="220"/>
    </w:pPr>
  </w:style>
  <w:style w:type="paragraph" w:styleId="Spistreci3">
    <w:name w:val="toc 3"/>
    <w:basedOn w:val="Normalny"/>
    <w:next w:val="Normalny"/>
    <w:autoRedefine/>
    <w:uiPriority w:val="39"/>
    <w:unhideWhenUsed/>
    <w:rsid w:val="00A7755E"/>
    <w:pPr>
      <w:spacing w:after="100"/>
      <w:ind w:left="440"/>
    </w:pPr>
  </w:style>
  <w:style w:type="table" w:styleId="Tabela-Siatka">
    <w:name w:val="Table Grid"/>
    <w:basedOn w:val="Standardowy"/>
    <w:uiPriority w:val="59"/>
    <w:rsid w:val="00DC5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5E4BE2"/>
    <w:rPr>
      <w:color w:val="605E5C"/>
      <w:shd w:val="clear" w:color="auto" w:fill="E1DFDD"/>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locked/>
    <w:rsid w:val="00C352DF"/>
    <w:rPr>
      <w:rFonts w:eastAsia="Times New Roman"/>
      <w:sz w:val="22"/>
      <w:szCs w:val="22"/>
    </w:rPr>
  </w:style>
  <w:style w:type="character" w:customStyle="1" w:styleId="Nierozpoznanawzmianka2">
    <w:name w:val="Nierozpoznana wzmianka2"/>
    <w:basedOn w:val="Domylnaczcionkaakapitu"/>
    <w:uiPriority w:val="99"/>
    <w:semiHidden/>
    <w:unhideWhenUsed/>
    <w:rsid w:val="002D7C98"/>
    <w:rPr>
      <w:color w:val="605E5C"/>
      <w:shd w:val="clear" w:color="auto" w:fill="E1DFDD"/>
    </w:rPr>
  </w:style>
  <w:style w:type="paragraph" w:styleId="NormalnyWeb">
    <w:name w:val="Normal (Web)"/>
    <w:basedOn w:val="Normalny"/>
    <w:uiPriority w:val="99"/>
    <w:semiHidden/>
    <w:unhideWhenUsed/>
    <w:rsid w:val="003F77E7"/>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20"/>
    <w:qFormat/>
    <w:rsid w:val="003F77E7"/>
    <w:rPr>
      <w:i/>
      <w:iCs/>
    </w:rPr>
  </w:style>
  <w:style w:type="paragraph" w:customStyle="1" w:styleId="Tekstwstpniesformatowany">
    <w:name w:val="Tekst wstępnie sformatowany"/>
    <w:basedOn w:val="Normalny"/>
    <w:rsid w:val="00A07094"/>
    <w:pPr>
      <w:widowControl w:val="0"/>
      <w:suppressAutoHyphens/>
      <w:spacing w:after="0" w:line="240" w:lineRule="auto"/>
    </w:pPr>
    <w:rPr>
      <w:rFonts w:ascii="Liberation Mono" w:eastAsia="NSimSun" w:hAnsi="Liberation Mono" w:cs="Liberation Mono"/>
      <w:sz w:val="20"/>
      <w:szCs w:val="20"/>
      <w:lang w:eastAsia="zh-CN" w:bidi="hi-IN"/>
    </w:rPr>
  </w:style>
  <w:style w:type="paragraph" w:customStyle="1" w:styleId="xxxmsonormal">
    <w:name w:val="x_xxmsonormal"/>
    <w:basedOn w:val="Normalny"/>
    <w:rsid w:val="00537E9D"/>
    <w:pPr>
      <w:suppressAutoHyphens/>
      <w:spacing w:after="0" w:line="240" w:lineRule="auto"/>
    </w:pPr>
    <w:rPr>
      <w:rFonts w:eastAsia="NSimSun" w:cs="Calibri"/>
      <w:kern w:val="2"/>
      <w:sz w:val="24"/>
      <w:szCs w:val="24"/>
      <w:lang w:eastAsia="pl-PL" w:bidi="hi-IN"/>
    </w:rPr>
  </w:style>
  <w:style w:type="character" w:customStyle="1" w:styleId="Nierozpoznanawzmianka3">
    <w:name w:val="Nierozpoznana wzmianka3"/>
    <w:basedOn w:val="Domylnaczcionkaakapitu"/>
    <w:uiPriority w:val="99"/>
    <w:semiHidden/>
    <w:unhideWhenUsed/>
    <w:rsid w:val="00C43457"/>
    <w:rPr>
      <w:color w:val="605E5C"/>
      <w:shd w:val="clear" w:color="auto" w:fill="E1DFDD"/>
    </w:rPr>
  </w:style>
  <w:style w:type="paragraph" w:styleId="Tekstprzypisukocowego">
    <w:name w:val="endnote text"/>
    <w:basedOn w:val="Normalny"/>
    <w:link w:val="TekstprzypisukocowegoZnak"/>
    <w:uiPriority w:val="99"/>
    <w:semiHidden/>
    <w:unhideWhenUsed/>
    <w:rsid w:val="00FC66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C666B"/>
    <w:rPr>
      <w:lang w:eastAsia="en-US"/>
    </w:rPr>
  </w:style>
  <w:style w:type="character" w:styleId="Odwoanieprzypisukocowego">
    <w:name w:val="endnote reference"/>
    <w:basedOn w:val="Domylnaczcionkaakapitu"/>
    <w:uiPriority w:val="99"/>
    <w:semiHidden/>
    <w:unhideWhenUsed/>
    <w:rsid w:val="00FC666B"/>
    <w:rPr>
      <w:vertAlign w:val="superscript"/>
    </w:rPr>
  </w:style>
  <w:style w:type="paragraph" w:styleId="Podtytu">
    <w:name w:val="Subtitle"/>
    <w:basedOn w:val="Normalny"/>
    <w:next w:val="Normalny"/>
    <w:link w:val="PodtytuZnak"/>
    <w:autoRedefine/>
    <w:uiPriority w:val="11"/>
    <w:qFormat/>
    <w:rsid w:val="00D87382"/>
    <w:pPr>
      <w:numPr>
        <w:ilvl w:val="1"/>
      </w:numPr>
      <w:spacing w:after="240" w:line="360" w:lineRule="auto"/>
    </w:pPr>
    <w:rPr>
      <w:rFonts w:ascii="Tahoma" w:hAnsi="Tahoma" w:cs="Tahoma"/>
      <w:b/>
      <w:color w:val="44546A" w:themeColor="text2"/>
      <w:sz w:val="24"/>
      <w:szCs w:val="24"/>
    </w:rPr>
  </w:style>
  <w:style w:type="character" w:customStyle="1" w:styleId="PodtytuZnak">
    <w:name w:val="Podtytuł Znak"/>
    <w:basedOn w:val="Domylnaczcionkaakapitu"/>
    <w:link w:val="Podtytu"/>
    <w:uiPriority w:val="11"/>
    <w:rsid w:val="00D87382"/>
    <w:rPr>
      <w:rFonts w:ascii="Tahoma" w:hAnsi="Tahoma" w:cs="Tahoma"/>
      <w:b/>
      <w:color w:val="44546A" w:themeColor="text2"/>
      <w:sz w:val="24"/>
      <w:szCs w:val="24"/>
      <w:lang w:eastAsia="en-US"/>
    </w:rPr>
  </w:style>
  <w:style w:type="character" w:customStyle="1" w:styleId="UnresolvedMention">
    <w:name w:val="Unresolved Mention"/>
    <w:basedOn w:val="Domylnaczcionkaakapitu"/>
    <w:uiPriority w:val="99"/>
    <w:semiHidden/>
    <w:unhideWhenUsed/>
    <w:rsid w:val="00D87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2632">
      <w:bodyDiv w:val="1"/>
      <w:marLeft w:val="0"/>
      <w:marRight w:val="0"/>
      <w:marTop w:val="0"/>
      <w:marBottom w:val="0"/>
      <w:divBdr>
        <w:top w:val="none" w:sz="0" w:space="0" w:color="auto"/>
        <w:left w:val="none" w:sz="0" w:space="0" w:color="auto"/>
        <w:bottom w:val="none" w:sz="0" w:space="0" w:color="auto"/>
        <w:right w:val="none" w:sz="0" w:space="0" w:color="auto"/>
      </w:divBdr>
    </w:div>
    <w:div w:id="296646759">
      <w:bodyDiv w:val="1"/>
      <w:marLeft w:val="0"/>
      <w:marRight w:val="0"/>
      <w:marTop w:val="0"/>
      <w:marBottom w:val="0"/>
      <w:divBdr>
        <w:top w:val="none" w:sz="0" w:space="0" w:color="auto"/>
        <w:left w:val="none" w:sz="0" w:space="0" w:color="auto"/>
        <w:bottom w:val="none" w:sz="0" w:space="0" w:color="auto"/>
        <w:right w:val="none" w:sz="0" w:space="0" w:color="auto"/>
      </w:divBdr>
    </w:div>
    <w:div w:id="521747780">
      <w:bodyDiv w:val="1"/>
      <w:marLeft w:val="0"/>
      <w:marRight w:val="0"/>
      <w:marTop w:val="0"/>
      <w:marBottom w:val="0"/>
      <w:divBdr>
        <w:top w:val="none" w:sz="0" w:space="0" w:color="auto"/>
        <w:left w:val="none" w:sz="0" w:space="0" w:color="auto"/>
        <w:bottom w:val="none" w:sz="0" w:space="0" w:color="auto"/>
        <w:right w:val="none" w:sz="0" w:space="0" w:color="auto"/>
      </w:divBdr>
    </w:div>
    <w:div w:id="624241614">
      <w:bodyDiv w:val="1"/>
      <w:marLeft w:val="0"/>
      <w:marRight w:val="0"/>
      <w:marTop w:val="0"/>
      <w:marBottom w:val="0"/>
      <w:divBdr>
        <w:top w:val="none" w:sz="0" w:space="0" w:color="auto"/>
        <w:left w:val="none" w:sz="0" w:space="0" w:color="auto"/>
        <w:bottom w:val="none" w:sz="0" w:space="0" w:color="auto"/>
        <w:right w:val="none" w:sz="0" w:space="0" w:color="auto"/>
      </w:divBdr>
    </w:div>
    <w:div w:id="675812282">
      <w:bodyDiv w:val="1"/>
      <w:marLeft w:val="0"/>
      <w:marRight w:val="0"/>
      <w:marTop w:val="0"/>
      <w:marBottom w:val="0"/>
      <w:divBdr>
        <w:top w:val="none" w:sz="0" w:space="0" w:color="auto"/>
        <w:left w:val="none" w:sz="0" w:space="0" w:color="auto"/>
        <w:bottom w:val="none" w:sz="0" w:space="0" w:color="auto"/>
        <w:right w:val="none" w:sz="0" w:space="0" w:color="auto"/>
      </w:divBdr>
    </w:div>
    <w:div w:id="737439716">
      <w:bodyDiv w:val="1"/>
      <w:marLeft w:val="0"/>
      <w:marRight w:val="0"/>
      <w:marTop w:val="0"/>
      <w:marBottom w:val="0"/>
      <w:divBdr>
        <w:top w:val="none" w:sz="0" w:space="0" w:color="auto"/>
        <w:left w:val="none" w:sz="0" w:space="0" w:color="auto"/>
        <w:bottom w:val="none" w:sz="0" w:space="0" w:color="auto"/>
        <w:right w:val="none" w:sz="0" w:space="0" w:color="auto"/>
      </w:divBdr>
    </w:div>
    <w:div w:id="758914269">
      <w:bodyDiv w:val="1"/>
      <w:marLeft w:val="0"/>
      <w:marRight w:val="0"/>
      <w:marTop w:val="0"/>
      <w:marBottom w:val="0"/>
      <w:divBdr>
        <w:top w:val="none" w:sz="0" w:space="0" w:color="auto"/>
        <w:left w:val="none" w:sz="0" w:space="0" w:color="auto"/>
        <w:bottom w:val="none" w:sz="0" w:space="0" w:color="auto"/>
        <w:right w:val="none" w:sz="0" w:space="0" w:color="auto"/>
      </w:divBdr>
    </w:div>
    <w:div w:id="764427246">
      <w:bodyDiv w:val="1"/>
      <w:marLeft w:val="0"/>
      <w:marRight w:val="0"/>
      <w:marTop w:val="0"/>
      <w:marBottom w:val="0"/>
      <w:divBdr>
        <w:top w:val="none" w:sz="0" w:space="0" w:color="auto"/>
        <w:left w:val="none" w:sz="0" w:space="0" w:color="auto"/>
        <w:bottom w:val="none" w:sz="0" w:space="0" w:color="auto"/>
        <w:right w:val="none" w:sz="0" w:space="0" w:color="auto"/>
      </w:divBdr>
    </w:div>
    <w:div w:id="786700131">
      <w:bodyDiv w:val="1"/>
      <w:marLeft w:val="0"/>
      <w:marRight w:val="0"/>
      <w:marTop w:val="0"/>
      <w:marBottom w:val="0"/>
      <w:divBdr>
        <w:top w:val="none" w:sz="0" w:space="0" w:color="auto"/>
        <w:left w:val="none" w:sz="0" w:space="0" w:color="auto"/>
        <w:bottom w:val="none" w:sz="0" w:space="0" w:color="auto"/>
        <w:right w:val="none" w:sz="0" w:space="0" w:color="auto"/>
      </w:divBdr>
    </w:div>
    <w:div w:id="833452300">
      <w:bodyDiv w:val="1"/>
      <w:marLeft w:val="0"/>
      <w:marRight w:val="0"/>
      <w:marTop w:val="0"/>
      <w:marBottom w:val="0"/>
      <w:divBdr>
        <w:top w:val="none" w:sz="0" w:space="0" w:color="auto"/>
        <w:left w:val="none" w:sz="0" w:space="0" w:color="auto"/>
        <w:bottom w:val="none" w:sz="0" w:space="0" w:color="auto"/>
        <w:right w:val="none" w:sz="0" w:space="0" w:color="auto"/>
      </w:divBdr>
    </w:div>
    <w:div w:id="1015422173">
      <w:bodyDiv w:val="1"/>
      <w:marLeft w:val="0"/>
      <w:marRight w:val="0"/>
      <w:marTop w:val="0"/>
      <w:marBottom w:val="0"/>
      <w:divBdr>
        <w:top w:val="none" w:sz="0" w:space="0" w:color="auto"/>
        <w:left w:val="none" w:sz="0" w:space="0" w:color="auto"/>
        <w:bottom w:val="none" w:sz="0" w:space="0" w:color="auto"/>
        <w:right w:val="none" w:sz="0" w:space="0" w:color="auto"/>
      </w:divBdr>
    </w:div>
    <w:div w:id="1156921082">
      <w:bodyDiv w:val="1"/>
      <w:marLeft w:val="0"/>
      <w:marRight w:val="0"/>
      <w:marTop w:val="0"/>
      <w:marBottom w:val="0"/>
      <w:divBdr>
        <w:top w:val="none" w:sz="0" w:space="0" w:color="auto"/>
        <w:left w:val="none" w:sz="0" w:space="0" w:color="auto"/>
        <w:bottom w:val="none" w:sz="0" w:space="0" w:color="auto"/>
        <w:right w:val="none" w:sz="0" w:space="0" w:color="auto"/>
      </w:divBdr>
    </w:div>
    <w:div w:id="1171791953">
      <w:bodyDiv w:val="1"/>
      <w:marLeft w:val="0"/>
      <w:marRight w:val="0"/>
      <w:marTop w:val="0"/>
      <w:marBottom w:val="0"/>
      <w:divBdr>
        <w:top w:val="none" w:sz="0" w:space="0" w:color="auto"/>
        <w:left w:val="none" w:sz="0" w:space="0" w:color="auto"/>
        <w:bottom w:val="none" w:sz="0" w:space="0" w:color="auto"/>
        <w:right w:val="none" w:sz="0" w:space="0" w:color="auto"/>
      </w:divBdr>
    </w:div>
    <w:div w:id="1175534662">
      <w:bodyDiv w:val="1"/>
      <w:marLeft w:val="0"/>
      <w:marRight w:val="0"/>
      <w:marTop w:val="0"/>
      <w:marBottom w:val="0"/>
      <w:divBdr>
        <w:top w:val="none" w:sz="0" w:space="0" w:color="auto"/>
        <w:left w:val="none" w:sz="0" w:space="0" w:color="auto"/>
        <w:bottom w:val="none" w:sz="0" w:space="0" w:color="auto"/>
        <w:right w:val="none" w:sz="0" w:space="0" w:color="auto"/>
      </w:divBdr>
    </w:div>
    <w:div w:id="1217398220">
      <w:bodyDiv w:val="1"/>
      <w:marLeft w:val="0"/>
      <w:marRight w:val="0"/>
      <w:marTop w:val="0"/>
      <w:marBottom w:val="0"/>
      <w:divBdr>
        <w:top w:val="none" w:sz="0" w:space="0" w:color="auto"/>
        <w:left w:val="none" w:sz="0" w:space="0" w:color="auto"/>
        <w:bottom w:val="none" w:sz="0" w:space="0" w:color="auto"/>
        <w:right w:val="none" w:sz="0" w:space="0" w:color="auto"/>
      </w:divBdr>
    </w:div>
    <w:div w:id="1459688421">
      <w:bodyDiv w:val="1"/>
      <w:marLeft w:val="0"/>
      <w:marRight w:val="0"/>
      <w:marTop w:val="0"/>
      <w:marBottom w:val="0"/>
      <w:divBdr>
        <w:top w:val="none" w:sz="0" w:space="0" w:color="auto"/>
        <w:left w:val="none" w:sz="0" w:space="0" w:color="auto"/>
        <w:bottom w:val="none" w:sz="0" w:space="0" w:color="auto"/>
        <w:right w:val="none" w:sz="0" w:space="0" w:color="auto"/>
      </w:divBdr>
    </w:div>
    <w:div w:id="1549681940">
      <w:bodyDiv w:val="1"/>
      <w:marLeft w:val="0"/>
      <w:marRight w:val="0"/>
      <w:marTop w:val="0"/>
      <w:marBottom w:val="0"/>
      <w:divBdr>
        <w:top w:val="none" w:sz="0" w:space="0" w:color="auto"/>
        <w:left w:val="none" w:sz="0" w:space="0" w:color="auto"/>
        <w:bottom w:val="none" w:sz="0" w:space="0" w:color="auto"/>
        <w:right w:val="none" w:sz="0" w:space="0" w:color="auto"/>
      </w:divBdr>
    </w:div>
    <w:div w:id="1615625185">
      <w:bodyDiv w:val="1"/>
      <w:marLeft w:val="0"/>
      <w:marRight w:val="0"/>
      <w:marTop w:val="0"/>
      <w:marBottom w:val="0"/>
      <w:divBdr>
        <w:top w:val="none" w:sz="0" w:space="0" w:color="auto"/>
        <w:left w:val="none" w:sz="0" w:space="0" w:color="auto"/>
        <w:bottom w:val="none" w:sz="0" w:space="0" w:color="auto"/>
        <w:right w:val="none" w:sz="0" w:space="0" w:color="auto"/>
      </w:divBdr>
    </w:div>
    <w:div w:id="1683773551">
      <w:bodyDiv w:val="1"/>
      <w:marLeft w:val="0"/>
      <w:marRight w:val="0"/>
      <w:marTop w:val="0"/>
      <w:marBottom w:val="0"/>
      <w:divBdr>
        <w:top w:val="none" w:sz="0" w:space="0" w:color="auto"/>
        <w:left w:val="none" w:sz="0" w:space="0" w:color="auto"/>
        <w:bottom w:val="none" w:sz="0" w:space="0" w:color="auto"/>
        <w:right w:val="none" w:sz="0" w:space="0" w:color="auto"/>
      </w:divBdr>
    </w:div>
    <w:div w:id="1704162353">
      <w:bodyDiv w:val="1"/>
      <w:marLeft w:val="0"/>
      <w:marRight w:val="0"/>
      <w:marTop w:val="0"/>
      <w:marBottom w:val="0"/>
      <w:divBdr>
        <w:top w:val="none" w:sz="0" w:space="0" w:color="auto"/>
        <w:left w:val="none" w:sz="0" w:space="0" w:color="auto"/>
        <w:bottom w:val="none" w:sz="0" w:space="0" w:color="auto"/>
        <w:right w:val="none" w:sz="0" w:space="0" w:color="auto"/>
      </w:divBdr>
    </w:div>
    <w:div w:id="1730112501">
      <w:bodyDiv w:val="1"/>
      <w:marLeft w:val="0"/>
      <w:marRight w:val="0"/>
      <w:marTop w:val="0"/>
      <w:marBottom w:val="0"/>
      <w:divBdr>
        <w:top w:val="none" w:sz="0" w:space="0" w:color="auto"/>
        <w:left w:val="none" w:sz="0" w:space="0" w:color="auto"/>
        <w:bottom w:val="none" w:sz="0" w:space="0" w:color="auto"/>
        <w:right w:val="none" w:sz="0" w:space="0" w:color="auto"/>
      </w:divBdr>
    </w:div>
    <w:div w:id="1774475622">
      <w:bodyDiv w:val="1"/>
      <w:marLeft w:val="0"/>
      <w:marRight w:val="0"/>
      <w:marTop w:val="0"/>
      <w:marBottom w:val="0"/>
      <w:divBdr>
        <w:top w:val="none" w:sz="0" w:space="0" w:color="auto"/>
        <w:left w:val="none" w:sz="0" w:space="0" w:color="auto"/>
        <w:bottom w:val="none" w:sz="0" w:space="0" w:color="auto"/>
        <w:right w:val="none" w:sz="0" w:space="0" w:color="auto"/>
      </w:divBdr>
    </w:div>
    <w:div w:id="1844004268">
      <w:bodyDiv w:val="1"/>
      <w:marLeft w:val="0"/>
      <w:marRight w:val="0"/>
      <w:marTop w:val="0"/>
      <w:marBottom w:val="0"/>
      <w:divBdr>
        <w:top w:val="none" w:sz="0" w:space="0" w:color="auto"/>
        <w:left w:val="none" w:sz="0" w:space="0" w:color="auto"/>
        <w:bottom w:val="none" w:sz="0" w:space="0" w:color="auto"/>
        <w:right w:val="none" w:sz="0" w:space="0" w:color="auto"/>
      </w:divBdr>
    </w:div>
    <w:div w:id="1884363624">
      <w:bodyDiv w:val="1"/>
      <w:marLeft w:val="0"/>
      <w:marRight w:val="0"/>
      <w:marTop w:val="0"/>
      <w:marBottom w:val="0"/>
      <w:divBdr>
        <w:top w:val="none" w:sz="0" w:space="0" w:color="auto"/>
        <w:left w:val="none" w:sz="0" w:space="0" w:color="auto"/>
        <w:bottom w:val="none" w:sz="0" w:space="0" w:color="auto"/>
        <w:right w:val="none" w:sz="0" w:space="0" w:color="auto"/>
      </w:divBdr>
    </w:div>
    <w:div w:id="1962346766">
      <w:bodyDiv w:val="1"/>
      <w:marLeft w:val="0"/>
      <w:marRight w:val="0"/>
      <w:marTop w:val="0"/>
      <w:marBottom w:val="0"/>
      <w:divBdr>
        <w:top w:val="none" w:sz="0" w:space="0" w:color="auto"/>
        <w:left w:val="none" w:sz="0" w:space="0" w:color="auto"/>
        <w:bottom w:val="none" w:sz="0" w:space="0" w:color="auto"/>
        <w:right w:val="none" w:sz="0" w:space="0" w:color="auto"/>
      </w:divBdr>
    </w:div>
    <w:div w:id="197849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odz@kuratorium.lodz.pl" TargetMode="External"/><Relationship Id="rId13" Type="http://schemas.openxmlformats.org/officeDocument/2006/relationships/hyperlink" Target="https://miniportal.uzp.gov.pl/" TargetMode="External"/><Relationship Id="rId18" Type="http://schemas.openxmlformats.org/officeDocument/2006/relationships/hyperlink" Target="https://epuap.gov.pl/wps/portal" TargetMode="External"/><Relationship Id="rId3" Type="http://schemas.openxmlformats.org/officeDocument/2006/relationships/styles" Target="styles.xml"/><Relationship Id="rId21" Type="http://schemas.openxmlformats.org/officeDocument/2006/relationships/hyperlink" Target="https://www.uzp.gov.pl/__data/assets/pdf_file/0016/47401/Jak-nalezy-podpisac-oferte-w-postaci-elektronicznej.pdf" TargetMode="External"/><Relationship Id="rId7" Type="http://schemas.openxmlformats.org/officeDocument/2006/relationships/endnotes" Target="endnotes.xml"/><Relationship Id="rId12" Type="http://schemas.openxmlformats.org/officeDocument/2006/relationships/hyperlink" Target="mailto:kolodz@kuratorium.lodz.pl" TargetMode="External"/><Relationship Id="rId17" Type="http://schemas.openxmlformats.org/officeDocument/2006/relationships/hyperlink" Target="https://miniportal.uzp.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oferty@kuratorium.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ratorium.lodz.pl/zamowienie/postepowanie-o-udzielenie-zamowienia-na-usluge-polegajaca-na-calodobowej-ochronie-osob-i-mienia-dla-kuratorium-oswiaty-w-lodzi-w-budynkach-polozonych-w-lodzi-przy-al-kosciuszki-120a-i-ul-wieckowsk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niportal.uzp.gov.pl/WarunkiUslugi" TargetMode="External"/><Relationship Id="rId23" Type="http://schemas.openxmlformats.org/officeDocument/2006/relationships/footer" Target="footer1.xml"/><Relationship Id="rId10" Type="http://schemas.openxmlformats.org/officeDocument/2006/relationships/hyperlink" Target="http://www.kuratorium.lodz.pl/" TargetMode="External"/><Relationship Id="rId19" Type="http://schemas.openxmlformats.org/officeDocument/2006/relationships/hyperlink" Target="https://miniportal.uzp.gov.pl/Instrukcja_uzytkownika_miniPortal-ePUAP.pdf" TargetMode="External"/><Relationship Id="rId4" Type="http://schemas.openxmlformats.org/officeDocument/2006/relationships/settings" Target="settings.xml"/><Relationship Id="rId9" Type="http://schemas.openxmlformats.org/officeDocument/2006/relationships/hyperlink" Target="mailto:oferty@kuratorium.lodz.pl" TargetMode="External"/><Relationship Id="rId14" Type="http://schemas.openxmlformats.org/officeDocument/2006/relationships/hyperlink" Target="mailto:oferty@kuratorium.lodz.pl"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1C981-F6BD-49D6-8C15-1EFA75E7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10659</Words>
  <Characters>63956</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Sil-art Rycho444</Company>
  <LinksUpToDate>false</LinksUpToDate>
  <CharactersWithSpaces>74467</CharactersWithSpaces>
  <SharedDoc>false</SharedDoc>
  <HLinks>
    <vt:vector size="12" baseType="variant">
      <vt:variant>
        <vt:i4>2424933</vt:i4>
      </vt:variant>
      <vt:variant>
        <vt:i4>3</vt:i4>
      </vt:variant>
      <vt:variant>
        <vt:i4>0</vt:i4>
      </vt:variant>
      <vt:variant>
        <vt:i4>5</vt:i4>
      </vt:variant>
      <vt:variant>
        <vt:lpwstr>http://www.kuratorium.lodz.pl/</vt:lpwstr>
      </vt:variant>
      <vt:variant>
        <vt:lpwstr/>
      </vt:variant>
      <vt:variant>
        <vt:i4>327695</vt:i4>
      </vt:variant>
      <vt:variant>
        <vt:i4>0</vt:i4>
      </vt:variant>
      <vt:variant>
        <vt:i4>0</vt:i4>
      </vt:variant>
      <vt:variant>
        <vt:i4>5</vt:i4>
      </vt:variant>
      <vt:variant>
        <vt:lpwstr>http://www.kuratorium.lodz.pl/kuratorium/zamowienia-publiczne/zamowienia-powyzej-30-tysiecy-euro/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creator>Kuratorium Oświaty w Łodzi</dc:creator>
  <cp:lastModifiedBy>AP</cp:lastModifiedBy>
  <cp:revision>3</cp:revision>
  <cp:lastPrinted>2021-11-18T14:08:00Z</cp:lastPrinted>
  <dcterms:created xsi:type="dcterms:W3CDTF">2021-11-18T14:13:00Z</dcterms:created>
  <dcterms:modified xsi:type="dcterms:W3CDTF">2021-11-18T14:15:00Z</dcterms:modified>
</cp:coreProperties>
</file>