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F7" w:rsidRPr="00C87843" w:rsidRDefault="000004F7" w:rsidP="00F51644">
      <w:pPr>
        <w:pStyle w:val="Tytu"/>
        <w:spacing w:after="480"/>
        <w:rPr>
          <w:lang w:eastAsia="pl-PL"/>
        </w:rPr>
      </w:pPr>
      <w:r w:rsidRPr="00C87843">
        <w:rPr>
          <w:lang w:eastAsia="pl-PL"/>
        </w:rPr>
        <w:t>Szczegółowy opis p</w:t>
      </w:r>
      <w:bookmarkStart w:id="0" w:name="_GoBack"/>
      <w:bookmarkEnd w:id="0"/>
      <w:r w:rsidRPr="00C87843">
        <w:rPr>
          <w:lang w:eastAsia="pl-PL"/>
        </w:rPr>
        <w:t>rzedmiotu zamówienia</w:t>
      </w:r>
      <w:r w:rsidR="000D339B">
        <w:rPr>
          <w:lang w:eastAsia="pl-PL"/>
        </w:rPr>
        <w:t xml:space="preserve"> </w:t>
      </w:r>
      <w:r w:rsidR="003B5499" w:rsidRPr="00C87843">
        <w:rPr>
          <w:lang w:eastAsia="pl-PL"/>
        </w:rPr>
        <w:t>minimalne parametry</w:t>
      </w:r>
      <w:r w:rsidR="00DD0BA4" w:rsidRPr="00C87843">
        <w:rPr>
          <w:lang w:eastAsia="pl-PL"/>
        </w:rPr>
        <w:t xml:space="preserve"> techniczne</w:t>
      </w:r>
    </w:p>
    <w:p w:rsidR="000004F7" w:rsidRPr="00C87843" w:rsidRDefault="000004F7" w:rsidP="00C87843">
      <w:pPr>
        <w:numPr>
          <w:ilvl w:val="0"/>
          <w:numId w:val="13"/>
        </w:numPr>
        <w:spacing w:line="360" w:lineRule="auto"/>
        <w:rPr>
          <w:rFonts w:ascii="Tahoma" w:hAnsi="Tahoma" w:cs="Tahoma"/>
        </w:rPr>
      </w:pPr>
      <w:r w:rsidRPr="00F51644">
        <w:rPr>
          <w:rStyle w:val="PodtytuZnak"/>
          <w:rFonts w:eastAsia="NSimSun"/>
        </w:rPr>
        <w:t>Skaner dokumentów ADF A3</w:t>
      </w:r>
      <w:r w:rsidR="00C50FEB" w:rsidRPr="00C8784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C50FEB" w:rsidRPr="00C87843">
        <w:rPr>
          <w:rFonts w:ascii="Tahoma" w:eastAsia="Times New Roman" w:hAnsi="Tahoma" w:cs="Tahoma"/>
          <w:b/>
          <w:bCs/>
          <w:lang w:eastAsia="pl-PL"/>
        </w:rPr>
        <w:tab/>
      </w:r>
      <w:r w:rsidR="00C50FEB" w:rsidRPr="00C87843">
        <w:rPr>
          <w:rFonts w:ascii="Tahoma" w:eastAsia="Times New Roman" w:hAnsi="Tahoma" w:cs="Tahoma"/>
          <w:b/>
          <w:bCs/>
          <w:lang w:eastAsia="pl-PL"/>
        </w:rPr>
        <w:tab/>
      </w:r>
      <w:r w:rsidR="00C50FEB" w:rsidRPr="00C87843">
        <w:rPr>
          <w:rFonts w:ascii="Tahoma" w:eastAsia="Times New Roman" w:hAnsi="Tahoma" w:cs="Tahoma"/>
          <w:b/>
          <w:bCs/>
          <w:lang w:eastAsia="pl-PL"/>
        </w:rPr>
        <w:tab/>
      </w:r>
      <w:r w:rsidR="00C50FEB" w:rsidRPr="00C87843">
        <w:rPr>
          <w:rFonts w:ascii="Tahoma" w:eastAsia="Times New Roman" w:hAnsi="Tahoma" w:cs="Tahoma"/>
          <w:b/>
          <w:bCs/>
          <w:lang w:eastAsia="pl-PL"/>
        </w:rPr>
        <w:tab/>
      </w:r>
      <w:r w:rsidR="00C50FEB" w:rsidRPr="00C87843">
        <w:rPr>
          <w:rFonts w:ascii="Tahoma" w:eastAsia="Times New Roman" w:hAnsi="Tahoma" w:cs="Tahoma"/>
          <w:b/>
          <w:bCs/>
          <w:lang w:eastAsia="pl-PL"/>
        </w:rPr>
        <w:tab/>
      </w:r>
      <w:r w:rsidR="00C50FEB" w:rsidRPr="00C87843">
        <w:rPr>
          <w:rFonts w:ascii="Tahoma" w:eastAsia="Times New Roman" w:hAnsi="Tahoma" w:cs="Tahoma"/>
          <w:b/>
          <w:bCs/>
          <w:lang w:eastAsia="pl-PL"/>
        </w:rPr>
        <w:tab/>
        <w:t>(1 szt.)</w:t>
      </w:r>
    </w:p>
    <w:p w:rsidR="000004F7" w:rsidRPr="00C87843" w:rsidRDefault="000004F7" w:rsidP="00C87843">
      <w:pPr>
        <w:spacing w:line="360" w:lineRule="auto"/>
        <w:rPr>
          <w:rFonts w:ascii="Tahoma" w:eastAsia="Times New Roman" w:hAnsi="Tahoma" w:cs="Tahoma"/>
          <w:b/>
          <w:lang w:eastAsia="pl-PL"/>
        </w:rPr>
      </w:pPr>
      <w:r w:rsidRPr="00C87843">
        <w:rPr>
          <w:rFonts w:ascii="Tahoma" w:eastAsia="Times New Roman" w:hAnsi="Tahoma" w:cs="Tahoma"/>
          <w:b/>
          <w:lang w:eastAsia="pl-PL"/>
        </w:rPr>
        <w:t>Format skanera</w:t>
      </w:r>
    </w:p>
    <w:p w:rsidR="000004F7" w:rsidRPr="00C87843" w:rsidRDefault="000004F7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Dwustronny A3 z automatycznym podajnikiem dokumentów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Tryby Skanowania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0004F7" w:rsidRPr="00C87843" w:rsidRDefault="00732C31" w:rsidP="00C87843">
      <w:pPr>
        <w:numPr>
          <w:ilvl w:val="0"/>
          <w:numId w:val="14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M</w:t>
      </w:r>
      <w:r w:rsidR="000004F7" w:rsidRPr="00C87843">
        <w:rPr>
          <w:rFonts w:ascii="Tahoma" w:eastAsia="Times New Roman" w:hAnsi="Tahoma" w:cs="Tahoma"/>
          <w:lang w:eastAsia="pl-PL"/>
        </w:rPr>
        <w:t>onochromatyczne</w:t>
      </w:r>
      <w:r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732C31" w:rsidP="00C87843">
      <w:pPr>
        <w:numPr>
          <w:ilvl w:val="0"/>
          <w:numId w:val="14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O</w:t>
      </w:r>
      <w:r w:rsidR="000004F7" w:rsidRPr="00C87843">
        <w:rPr>
          <w:rFonts w:ascii="Tahoma" w:eastAsia="Times New Roman" w:hAnsi="Tahoma" w:cs="Tahoma"/>
          <w:lang w:eastAsia="pl-PL"/>
        </w:rPr>
        <w:t>dcienie szarości</w:t>
      </w:r>
      <w:r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732C31" w:rsidP="00C87843">
      <w:pPr>
        <w:numPr>
          <w:ilvl w:val="0"/>
          <w:numId w:val="14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K</w:t>
      </w:r>
      <w:r w:rsidR="000004F7" w:rsidRPr="00C87843">
        <w:rPr>
          <w:rFonts w:ascii="Tahoma" w:eastAsia="Times New Roman" w:hAnsi="Tahoma" w:cs="Tahoma"/>
          <w:lang w:eastAsia="pl-PL"/>
        </w:rPr>
        <w:t>olor</w:t>
      </w:r>
      <w:r w:rsidRPr="00C87843">
        <w:rPr>
          <w:rFonts w:ascii="Tahoma" w:eastAsia="Times New Roman" w:hAnsi="Tahoma" w:cs="Tahoma"/>
          <w:lang w:eastAsia="pl-PL"/>
        </w:rPr>
        <w:t>;</w:t>
      </w:r>
      <w:r w:rsidR="000004F7" w:rsidRPr="00C87843">
        <w:rPr>
          <w:rFonts w:ascii="Tahoma" w:eastAsia="Times New Roman" w:hAnsi="Tahoma" w:cs="Tahoma"/>
          <w:lang w:eastAsia="pl-PL"/>
        </w:rPr>
        <w:br/>
      </w:r>
      <w:r w:rsidR="000004F7" w:rsidRPr="00C87843">
        <w:rPr>
          <w:rFonts w:ascii="Tahoma" w:eastAsia="Times New Roman" w:hAnsi="Tahoma" w:cs="Tahoma"/>
          <w:b/>
          <w:lang w:eastAsia="pl-PL"/>
        </w:rPr>
        <w:t>Rozdzielczość optyczna</w:t>
      </w:r>
      <w:r w:rsidR="000004F7"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0004F7" w:rsidRPr="00C87843" w:rsidRDefault="00732C31" w:rsidP="00C8784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M</w:t>
      </w:r>
      <w:r w:rsidR="000004F7" w:rsidRPr="00C87843">
        <w:rPr>
          <w:rFonts w:ascii="Tahoma" w:eastAsia="Times New Roman" w:hAnsi="Tahoma" w:cs="Tahoma"/>
          <w:lang w:eastAsia="pl-PL"/>
        </w:rPr>
        <w:t>in</w:t>
      </w:r>
      <w:r w:rsidRPr="00C87843">
        <w:rPr>
          <w:rFonts w:ascii="Tahoma" w:eastAsia="Times New Roman" w:hAnsi="Tahoma" w:cs="Tahoma"/>
          <w:lang w:eastAsia="pl-PL"/>
        </w:rPr>
        <w:t>imum</w:t>
      </w:r>
      <w:r w:rsidR="000004F7" w:rsidRPr="00C87843">
        <w:rPr>
          <w:rFonts w:ascii="Tahoma" w:eastAsia="Times New Roman" w:hAnsi="Tahoma" w:cs="Tahoma"/>
          <w:lang w:eastAsia="pl-PL"/>
        </w:rPr>
        <w:t xml:space="preserve"> 600 dpi z możliwością skanowania również w rozdzielczości 200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  <w:proofErr w:type="spellStart"/>
      <w:r w:rsidRPr="00C87843">
        <w:rPr>
          <w:rFonts w:ascii="Tahoma" w:eastAsia="Times New Roman" w:hAnsi="Tahoma" w:cs="Tahoma"/>
          <w:lang w:eastAsia="pl-PL"/>
        </w:rPr>
        <w:t>dpi</w:t>
      </w:r>
      <w:proofErr w:type="spellEnd"/>
      <w:r w:rsidRPr="00C87843">
        <w:rPr>
          <w:rFonts w:ascii="Tahoma" w:eastAsia="Times New Roman" w:hAnsi="Tahoma" w:cs="Tahoma"/>
          <w:lang w:eastAsia="pl-PL"/>
        </w:rPr>
        <w:t xml:space="preserve"> </w:t>
      </w:r>
      <w:r w:rsidR="000004F7" w:rsidRPr="00C87843">
        <w:rPr>
          <w:rFonts w:ascii="Tahoma" w:eastAsia="Times New Roman" w:hAnsi="Tahoma" w:cs="Tahoma"/>
          <w:lang w:eastAsia="pl-PL"/>
        </w:rPr>
        <w:t xml:space="preserve">i 300 </w:t>
      </w:r>
      <w:proofErr w:type="spellStart"/>
      <w:r w:rsidR="000004F7" w:rsidRPr="00C87843">
        <w:rPr>
          <w:rFonts w:ascii="Tahoma" w:eastAsia="Times New Roman" w:hAnsi="Tahoma" w:cs="Tahoma"/>
          <w:lang w:eastAsia="pl-PL"/>
        </w:rPr>
        <w:t>dpi</w:t>
      </w:r>
      <w:proofErr w:type="spellEnd"/>
      <w:r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spacing w:line="360" w:lineRule="auto"/>
        <w:rPr>
          <w:rFonts w:ascii="Tahoma" w:eastAsia="Times New Roman" w:hAnsi="Tahoma" w:cs="Tahoma"/>
          <w:b/>
          <w:lang w:eastAsia="pl-PL"/>
        </w:rPr>
      </w:pPr>
      <w:r w:rsidRPr="00C87843">
        <w:rPr>
          <w:rFonts w:ascii="Tahoma" w:eastAsia="Times New Roman" w:hAnsi="Tahoma" w:cs="Tahoma"/>
          <w:b/>
          <w:lang w:eastAsia="pl-PL"/>
        </w:rPr>
        <w:t>Szybkość skanowania</w:t>
      </w:r>
    </w:p>
    <w:p w:rsidR="000004F7" w:rsidRPr="00C87843" w:rsidRDefault="00732C31" w:rsidP="00C87843">
      <w:pPr>
        <w:numPr>
          <w:ilvl w:val="0"/>
          <w:numId w:val="19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W</w:t>
      </w:r>
      <w:r w:rsidR="000004F7" w:rsidRPr="00C87843">
        <w:rPr>
          <w:rFonts w:ascii="Tahoma" w:eastAsia="Times New Roman" w:hAnsi="Tahoma" w:cs="Tahoma"/>
          <w:lang w:eastAsia="pl-PL"/>
        </w:rPr>
        <w:t xml:space="preserve"> trybie czarno-białym maksymalnie co najmniej 50 str./min</w:t>
      </w:r>
      <w:r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732C31" w:rsidP="00C87843">
      <w:pPr>
        <w:numPr>
          <w:ilvl w:val="0"/>
          <w:numId w:val="19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W</w:t>
      </w:r>
      <w:r w:rsidR="000004F7" w:rsidRPr="00C87843">
        <w:rPr>
          <w:rFonts w:ascii="Tahoma" w:eastAsia="Times New Roman" w:hAnsi="Tahoma" w:cs="Tahoma"/>
          <w:lang w:eastAsia="pl-PL"/>
        </w:rPr>
        <w:t xml:space="preserve"> kolorze maksymalnie co najmniej 50 str./min</w:t>
      </w:r>
      <w:r w:rsidRPr="00C87843">
        <w:rPr>
          <w:rFonts w:ascii="Tahoma" w:eastAsia="Times New Roman" w:hAnsi="Tahoma" w:cs="Tahoma"/>
          <w:lang w:eastAsia="pl-PL"/>
        </w:rPr>
        <w:t>;</w:t>
      </w:r>
      <w:r w:rsidR="000004F7" w:rsidRPr="00C87843">
        <w:rPr>
          <w:rFonts w:ascii="Tahoma" w:eastAsia="Times New Roman" w:hAnsi="Tahoma" w:cs="Tahoma"/>
          <w:lang w:eastAsia="pl-PL"/>
        </w:rPr>
        <w:br/>
      </w:r>
      <w:r w:rsidR="006A4A49" w:rsidRPr="00C87843">
        <w:rPr>
          <w:rFonts w:ascii="Tahoma" w:eastAsia="Times New Roman" w:hAnsi="Tahoma" w:cs="Tahoma"/>
          <w:b/>
          <w:lang w:eastAsia="pl-PL"/>
        </w:rPr>
        <w:t>Dzienna wydajność niezawodnej pracy</w:t>
      </w:r>
    </w:p>
    <w:p w:rsidR="000004F7" w:rsidRPr="00C87843" w:rsidRDefault="00732C31" w:rsidP="00C8784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Minimum</w:t>
      </w:r>
      <w:r w:rsidR="000004F7" w:rsidRPr="00C87843">
        <w:rPr>
          <w:rFonts w:ascii="Tahoma" w:eastAsia="Times New Roman" w:hAnsi="Tahoma" w:cs="Tahoma"/>
          <w:lang w:eastAsia="pl-PL"/>
        </w:rPr>
        <w:t xml:space="preserve"> 2000 stron</w:t>
      </w:r>
      <w:r w:rsidRPr="00C87843">
        <w:rPr>
          <w:rFonts w:ascii="Tahoma" w:eastAsia="Times New Roman" w:hAnsi="Tahoma" w:cs="Tahoma"/>
          <w:lang w:eastAsia="pl-PL"/>
        </w:rPr>
        <w:t>;</w:t>
      </w:r>
      <w:r w:rsidR="000004F7" w:rsidRPr="00C87843">
        <w:rPr>
          <w:rFonts w:ascii="Tahoma" w:eastAsia="Times New Roman" w:hAnsi="Tahoma" w:cs="Tahoma"/>
          <w:lang w:eastAsia="pl-PL"/>
        </w:rPr>
        <w:br/>
      </w:r>
      <w:r w:rsidR="000004F7" w:rsidRPr="00C87843">
        <w:rPr>
          <w:rFonts w:ascii="Tahoma" w:eastAsia="Times New Roman" w:hAnsi="Tahoma" w:cs="Tahoma"/>
          <w:b/>
          <w:lang w:eastAsia="pl-PL"/>
        </w:rPr>
        <w:t>Pojemność ADF</w:t>
      </w:r>
      <w:r w:rsidR="000004F7"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0004F7" w:rsidRPr="00C87843" w:rsidRDefault="00732C31" w:rsidP="00C8784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Minimum</w:t>
      </w:r>
      <w:r w:rsidR="000004F7" w:rsidRPr="00C87843">
        <w:rPr>
          <w:rFonts w:ascii="Tahoma" w:eastAsia="Times New Roman" w:hAnsi="Tahoma" w:cs="Tahoma"/>
          <w:lang w:eastAsia="pl-PL"/>
        </w:rPr>
        <w:t xml:space="preserve"> 80 stron dla papieru A4 o gramaturze 80g/m2 z regulowanymi prowadnicami</w:t>
      </w:r>
      <w:r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Rozpoznawanie podwójnych pobrań</w:t>
      </w:r>
    </w:p>
    <w:p w:rsidR="000004F7" w:rsidRPr="00C87843" w:rsidRDefault="00732C31" w:rsidP="00C87843">
      <w:pPr>
        <w:numPr>
          <w:ilvl w:val="0"/>
          <w:numId w:val="20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W</w:t>
      </w:r>
      <w:r w:rsidR="000004F7" w:rsidRPr="00C87843">
        <w:rPr>
          <w:rFonts w:ascii="Tahoma" w:eastAsia="Times New Roman" w:hAnsi="Tahoma" w:cs="Tahoma"/>
          <w:lang w:eastAsia="pl-PL"/>
        </w:rPr>
        <w:t>ykrywanie pobrania dwóch kartek</w:t>
      </w:r>
      <w:r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732C31" w:rsidP="00C87843">
      <w:pPr>
        <w:numPr>
          <w:ilvl w:val="0"/>
          <w:numId w:val="20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C</w:t>
      </w:r>
      <w:r w:rsidR="000004F7" w:rsidRPr="00C87843">
        <w:rPr>
          <w:rFonts w:ascii="Tahoma" w:eastAsia="Times New Roman" w:hAnsi="Tahoma" w:cs="Tahoma"/>
          <w:lang w:eastAsia="pl-PL"/>
        </w:rPr>
        <w:t>zujnik z funkcją pomijania dołączonych arkuszy</w:t>
      </w:r>
      <w:r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Dupleks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0004F7" w:rsidRPr="00C87843" w:rsidRDefault="000004F7" w:rsidP="00C8784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Tak, skanowanie obydwu stron podczas jednego przebiegu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  <w:r w:rsidRPr="00C87843">
        <w:rPr>
          <w:rFonts w:ascii="Tahoma" w:eastAsia="Times New Roman" w:hAnsi="Tahoma" w:cs="Tahoma"/>
          <w:lang w:eastAsia="pl-PL"/>
        </w:rPr>
        <w:br/>
      </w:r>
      <w:r w:rsidRPr="00C87843">
        <w:rPr>
          <w:rFonts w:ascii="Tahoma" w:eastAsia="Times New Roman" w:hAnsi="Tahoma" w:cs="Tahoma"/>
          <w:b/>
          <w:lang w:eastAsia="pl-PL"/>
        </w:rPr>
        <w:t>Skanowanie do formatów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0004F7" w:rsidRPr="00C87843" w:rsidRDefault="000004F7" w:rsidP="00C87843">
      <w:pPr>
        <w:spacing w:line="360" w:lineRule="auto"/>
        <w:rPr>
          <w:rFonts w:ascii="Tahoma" w:eastAsia="Times New Roman" w:hAnsi="Tahoma" w:cs="Tahoma"/>
          <w:lang w:val="en-US" w:eastAsia="pl-PL"/>
        </w:rPr>
      </w:pPr>
      <w:r w:rsidRPr="00C87843">
        <w:rPr>
          <w:rFonts w:ascii="Tahoma" w:eastAsia="Times New Roman" w:hAnsi="Tahoma" w:cs="Tahoma"/>
          <w:lang w:val="en-US" w:eastAsia="pl-PL"/>
        </w:rPr>
        <w:t>TIFF, M</w:t>
      </w:r>
      <w:r w:rsidR="00AF1481" w:rsidRPr="00C87843">
        <w:rPr>
          <w:rFonts w:ascii="Tahoma" w:eastAsia="Times New Roman" w:hAnsi="Tahoma" w:cs="Tahoma"/>
          <w:lang w:val="en-US" w:eastAsia="pl-PL"/>
        </w:rPr>
        <w:t>ultipage TIFF, PDF, PDF/A, JPEG</w:t>
      </w:r>
      <w:r w:rsidR="00732C31" w:rsidRPr="00C87843">
        <w:rPr>
          <w:rFonts w:ascii="Tahoma" w:eastAsia="Times New Roman" w:hAnsi="Tahoma" w:cs="Tahoma"/>
          <w:lang w:val="en-US" w:eastAsia="pl-PL"/>
        </w:rPr>
        <w:t>;</w:t>
      </w:r>
    </w:p>
    <w:p w:rsidR="000004F7" w:rsidRPr="00C87843" w:rsidRDefault="000004F7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Interfejs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0004F7" w:rsidRPr="00C87843" w:rsidRDefault="000004F7" w:rsidP="00C8784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USB 2.0 (zgodność z USB 3.0) lub USB 3.0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Dołączone oprogramowanie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0004F7" w:rsidRPr="00C87843" w:rsidRDefault="006B7F2B" w:rsidP="00C87843">
      <w:pPr>
        <w:numPr>
          <w:ilvl w:val="0"/>
          <w:numId w:val="21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Oprogramowanie u</w:t>
      </w:r>
      <w:r w:rsidR="000004F7" w:rsidRPr="00C87843">
        <w:rPr>
          <w:rFonts w:ascii="Tahoma" w:eastAsia="Times New Roman" w:hAnsi="Tahoma" w:cs="Tahoma"/>
          <w:lang w:eastAsia="pl-PL"/>
        </w:rPr>
        <w:t>możliwiające skanowanie z funkcją separowania wsadów za pomocą „</w:t>
      </w:r>
      <w:proofErr w:type="spellStart"/>
      <w:r w:rsidR="000004F7" w:rsidRPr="00C87843">
        <w:rPr>
          <w:rFonts w:ascii="Tahoma" w:eastAsia="Times New Roman" w:hAnsi="Tahoma" w:cs="Tahoma"/>
          <w:lang w:eastAsia="pl-PL"/>
        </w:rPr>
        <w:t>patchcode</w:t>
      </w:r>
      <w:proofErr w:type="spellEnd"/>
      <w:r w:rsidR="000004F7" w:rsidRPr="00C87843">
        <w:rPr>
          <w:rFonts w:ascii="Tahoma" w:eastAsia="Times New Roman" w:hAnsi="Tahoma" w:cs="Tahoma"/>
          <w:lang w:eastAsia="pl-PL"/>
        </w:rPr>
        <w:t>” i „</w:t>
      </w:r>
      <w:proofErr w:type="spellStart"/>
      <w:r w:rsidR="000004F7" w:rsidRPr="00C87843">
        <w:rPr>
          <w:rFonts w:ascii="Tahoma" w:eastAsia="Times New Roman" w:hAnsi="Tahoma" w:cs="Tahoma"/>
          <w:lang w:eastAsia="pl-PL"/>
        </w:rPr>
        <w:t>barcode</w:t>
      </w:r>
      <w:proofErr w:type="spellEnd"/>
      <w:r w:rsidR="000004F7" w:rsidRPr="00C87843">
        <w:rPr>
          <w:rFonts w:ascii="Tahoma" w:eastAsia="Times New Roman" w:hAnsi="Tahoma" w:cs="Tahoma"/>
          <w:lang w:eastAsia="pl-PL"/>
        </w:rPr>
        <w:t>”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732C31" w:rsidP="00C87843">
      <w:pPr>
        <w:numPr>
          <w:ilvl w:val="0"/>
          <w:numId w:val="21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S</w:t>
      </w:r>
      <w:r w:rsidR="000004F7" w:rsidRPr="00C87843">
        <w:rPr>
          <w:rFonts w:ascii="Tahoma" w:eastAsia="Times New Roman" w:hAnsi="Tahoma" w:cs="Tahoma"/>
          <w:lang w:eastAsia="pl-PL"/>
        </w:rPr>
        <w:t>terowniki ISIS i TWAIN (dla systemu Microsoft Windows 10)</w:t>
      </w:r>
      <w:r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spacing w:line="360" w:lineRule="auto"/>
        <w:rPr>
          <w:rFonts w:ascii="Tahoma" w:eastAsia="Times New Roman" w:hAnsi="Tahoma" w:cs="Tahoma"/>
          <w:b/>
          <w:lang w:eastAsia="pl-PL"/>
        </w:rPr>
      </w:pPr>
      <w:r w:rsidRPr="00C87843">
        <w:rPr>
          <w:rFonts w:ascii="Tahoma" w:eastAsia="Times New Roman" w:hAnsi="Tahoma" w:cs="Tahoma"/>
          <w:b/>
          <w:lang w:eastAsia="pl-PL"/>
        </w:rPr>
        <w:lastRenderedPageBreak/>
        <w:t>Inne</w:t>
      </w:r>
    </w:p>
    <w:p w:rsidR="000004F7" w:rsidRPr="00C87843" w:rsidRDefault="000004F7" w:rsidP="00C87843">
      <w:pPr>
        <w:numPr>
          <w:ilvl w:val="0"/>
          <w:numId w:val="16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funkcje poprawy jakości skanowanych dokumentów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numPr>
          <w:ilvl w:val="0"/>
          <w:numId w:val="16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automatyczne wykrywanie rozmiaru strony i prostowanie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numPr>
          <w:ilvl w:val="0"/>
          <w:numId w:val="16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omijanie pustej strony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numPr>
          <w:ilvl w:val="0"/>
          <w:numId w:val="16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rozpoznawanie kierunku tekstu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numPr>
          <w:ilvl w:val="0"/>
          <w:numId w:val="16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automatyczne wykrywanie koloru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numPr>
          <w:ilvl w:val="0"/>
          <w:numId w:val="16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automatyczne obracani</w:t>
      </w:r>
      <w:r w:rsidR="005A040A" w:rsidRPr="00C87843">
        <w:rPr>
          <w:rFonts w:ascii="Tahoma" w:eastAsia="Times New Roman" w:hAnsi="Tahoma" w:cs="Tahoma"/>
          <w:lang w:eastAsia="pl-PL"/>
        </w:rPr>
        <w:t>a</w:t>
      </w:r>
      <w:r w:rsidRPr="00C87843">
        <w:rPr>
          <w:rFonts w:ascii="Tahoma" w:eastAsia="Times New Roman" w:hAnsi="Tahoma" w:cs="Tahoma"/>
          <w:lang w:eastAsia="pl-PL"/>
        </w:rPr>
        <w:t xml:space="preserve"> obrazu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numPr>
          <w:ilvl w:val="0"/>
          <w:numId w:val="16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wygładzanie tła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numPr>
          <w:ilvl w:val="0"/>
          <w:numId w:val="16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usuwanie cieni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66420C" w:rsidRPr="00C87843" w:rsidRDefault="000004F7" w:rsidP="00C87843">
      <w:pPr>
        <w:numPr>
          <w:ilvl w:val="0"/>
          <w:numId w:val="16"/>
        </w:numPr>
        <w:spacing w:line="360" w:lineRule="auto"/>
        <w:ind w:left="284" w:hanging="284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usuwanie śladów perforacji/dziurkacza</w:t>
      </w:r>
      <w:r w:rsidR="00732C31" w:rsidRPr="00C87843">
        <w:rPr>
          <w:rFonts w:ascii="Tahoma" w:eastAsia="Times New Roman" w:hAnsi="Tahoma" w:cs="Tahoma"/>
          <w:lang w:eastAsia="pl-PL"/>
        </w:rPr>
        <w:t>;</w:t>
      </w:r>
    </w:p>
    <w:p w:rsidR="000004F7" w:rsidRPr="00C87843" w:rsidRDefault="000004F7" w:rsidP="00C87843">
      <w:pPr>
        <w:spacing w:line="360" w:lineRule="auto"/>
        <w:rPr>
          <w:rFonts w:ascii="Tahoma" w:eastAsia="Times New Roman" w:hAnsi="Tahoma" w:cs="Tahoma"/>
          <w:b/>
          <w:lang w:eastAsia="pl-PL"/>
        </w:rPr>
      </w:pPr>
      <w:r w:rsidRPr="00C87843">
        <w:rPr>
          <w:rFonts w:ascii="Tahoma" w:eastAsia="Times New Roman" w:hAnsi="Tahoma" w:cs="Tahoma"/>
          <w:b/>
          <w:lang w:eastAsia="pl-PL"/>
        </w:rPr>
        <w:t>Wymagani</w:t>
      </w:r>
      <w:r w:rsidR="00CA6558" w:rsidRPr="00C87843">
        <w:rPr>
          <w:rFonts w:ascii="Tahoma" w:eastAsia="Times New Roman" w:hAnsi="Tahoma" w:cs="Tahoma"/>
          <w:b/>
          <w:lang w:eastAsia="pl-PL"/>
        </w:rPr>
        <w:t>e</w:t>
      </w:r>
      <w:r w:rsidRPr="00C87843">
        <w:rPr>
          <w:rFonts w:ascii="Tahoma" w:eastAsia="Times New Roman" w:hAnsi="Tahoma" w:cs="Tahoma"/>
          <w:b/>
          <w:lang w:eastAsia="pl-PL"/>
        </w:rPr>
        <w:t xml:space="preserve"> Opcjonalne</w:t>
      </w:r>
    </w:p>
    <w:p w:rsidR="00E67595" w:rsidRPr="00C87843" w:rsidRDefault="000004F7" w:rsidP="00C8784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 xml:space="preserve">Kompatybilność z </w:t>
      </w:r>
      <w:proofErr w:type="spellStart"/>
      <w:r w:rsidRPr="00C87843">
        <w:rPr>
          <w:rFonts w:ascii="Tahoma" w:eastAsia="Times New Roman" w:hAnsi="Tahoma" w:cs="Tahoma"/>
          <w:lang w:eastAsia="pl-PL"/>
        </w:rPr>
        <w:t>Kofax</w:t>
      </w:r>
      <w:proofErr w:type="spellEnd"/>
      <w:r w:rsidRPr="00C87843">
        <w:rPr>
          <w:rFonts w:ascii="Tahoma" w:eastAsia="Times New Roman" w:hAnsi="Tahoma" w:cs="Tahoma"/>
          <w:lang w:eastAsia="pl-PL"/>
        </w:rPr>
        <w:t xml:space="preserve"> Express Desktop/Workgroup lub oprogramowaniem równorzędnym współpracując</w:t>
      </w:r>
      <w:r w:rsidR="00196BB7" w:rsidRPr="00C87843">
        <w:rPr>
          <w:rFonts w:ascii="Tahoma" w:eastAsia="Times New Roman" w:hAnsi="Tahoma" w:cs="Tahoma"/>
          <w:lang w:eastAsia="pl-PL"/>
        </w:rPr>
        <w:t>ym</w:t>
      </w:r>
      <w:r w:rsidRPr="00C87843">
        <w:rPr>
          <w:rFonts w:ascii="Tahoma" w:eastAsia="Times New Roman" w:hAnsi="Tahoma" w:cs="Tahoma"/>
          <w:lang w:eastAsia="pl-PL"/>
        </w:rPr>
        <w:t xml:space="preserve"> z systemem EZD PUW oraz sterownikami ISIS. </w:t>
      </w:r>
    </w:p>
    <w:p w:rsidR="000004F7" w:rsidRPr="00C87843" w:rsidRDefault="000004F7" w:rsidP="00C8784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Do oferty musi zostać załączony wykaz kompatybilnych modeli z zaznaczonym oferowanym modelem, a w przypadku równoważnego oprogramowania specyfikacja oprogramowania równorzędnego wskazująca na jego równorzędność oraz zaświadczenie producenta oprogramowania o współpracy ich oprogramowania z systemem EZD PUW.</w:t>
      </w:r>
    </w:p>
    <w:p w:rsidR="000004F7" w:rsidRPr="00C87843" w:rsidRDefault="000004F7" w:rsidP="00C87843">
      <w:pPr>
        <w:spacing w:line="360" w:lineRule="auto"/>
        <w:rPr>
          <w:rFonts w:ascii="Tahoma" w:eastAsia="Times New Roman" w:hAnsi="Tahoma" w:cs="Tahoma"/>
          <w:b/>
          <w:lang w:eastAsia="pl-PL"/>
        </w:rPr>
      </w:pPr>
      <w:r w:rsidRPr="00C87843">
        <w:rPr>
          <w:rFonts w:ascii="Tahoma" w:eastAsia="Times New Roman" w:hAnsi="Tahoma" w:cs="Tahoma"/>
          <w:b/>
          <w:lang w:eastAsia="pl-PL"/>
        </w:rPr>
        <w:t>Gwarancja</w:t>
      </w:r>
    </w:p>
    <w:p w:rsidR="005A040A" w:rsidRPr="00C87843" w:rsidRDefault="000004F7" w:rsidP="00C8784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>Co najmniej 24 miesiące gwarancji</w:t>
      </w:r>
    </w:p>
    <w:p w:rsidR="005A040A" w:rsidRPr="00C87843" w:rsidRDefault="005A040A" w:rsidP="00C87843">
      <w:pPr>
        <w:spacing w:line="360" w:lineRule="auto"/>
        <w:rPr>
          <w:rFonts w:ascii="Tahoma" w:eastAsia="Times New Roman" w:hAnsi="Tahoma" w:cs="Tahoma"/>
          <w:b/>
          <w:lang w:eastAsia="pl-PL"/>
        </w:rPr>
      </w:pPr>
      <w:r w:rsidRPr="00C87843">
        <w:rPr>
          <w:rFonts w:ascii="Tahoma" w:eastAsia="Times New Roman" w:hAnsi="Tahoma" w:cs="Tahoma"/>
          <w:b/>
          <w:lang w:eastAsia="pl-PL"/>
        </w:rPr>
        <w:t>Dokumenty</w:t>
      </w:r>
    </w:p>
    <w:p w:rsidR="00327380" w:rsidRPr="00C87843" w:rsidRDefault="005A040A" w:rsidP="000D339B">
      <w:pPr>
        <w:spacing w:after="480"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Do oferty musi zostać dołączona karta produktu lub inny dokument potwierdzający spełnienie opisanych powyżej wymagań Zamawiającego.</w:t>
      </w:r>
    </w:p>
    <w:p w:rsidR="00327380" w:rsidRPr="00C87843" w:rsidRDefault="00E90CD2" w:rsidP="00C87843">
      <w:pPr>
        <w:spacing w:line="360" w:lineRule="auto"/>
        <w:ind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bCs/>
          <w:lang w:eastAsia="pl-PL"/>
        </w:rPr>
        <w:t xml:space="preserve">2. </w:t>
      </w:r>
      <w:r w:rsidR="00327380" w:rsidRPr="00F51644">
        <w:rPr>
          <w:rStyle w:val="PodtytuZnak"/>
          <w:rFonts w:eastAsia="NSimSun"/>
        </w:rPr>
        <w:t>Skaner dokumentów ADF A4</w:t>
      </w:r>
      <w:r w:rsidR="00C50FEB" w:rsidRPr="00F51644">
        <w:rPr>
          <w:rStyle w:val="PodtytuZnak"/>
          <w:rFonts w:eastAsia="NSimSun"/>
        </w:rPr>
        <w:tab/>
      </w:r>
      <w:r w:rsidR="00C50FEB" w:rsidRPr="00F51644">
        <w:rPr>
          <w:rStyle w:val="PodtytuZnak"/>
          <w:rFonts w:eastAsia="NSimSun"/>
        </w:rPr>
        <w:tab/>
      </w:r>
      <w:r w:rsidR="00C50FEB" w:rsidRPr="00F51644">
        <w:rPr>
          <w:rStyle w:val="PodtytuZnak"/>
          <w:rFonts w:eastAsia="NSimSun"/>
        </w:rPr>
        <w:tab/>
      </w:r>
      <w:r w:rsidR="00C50FEB" w:rsidRPr="00F51644">
        <w:rPr>
          <w:rStyle w:val="PodtytuZnak"/>
          <w:rFonts w:eastAsia="NSimSun"/>
        </w:rPr>
        <w:tab/>
      </w:r>
      <w:r w:rsidR="00C50FEB" w:rsidRPr="00F51644">
        <w:rPr>
          <w:rStyle w:val="PodtytuZnak"/>
          <w:rFonts w:eastAsia="NSimSun"/>
        </w:rPr>
        <w:tab/>
      </w:r>
      <w:r w:rsidR="00C50FEB" w:rsidRPr="00F51644">
        <w:rPr>
          <w:rStyle w:val="PodtytuZnak"/>
          <w:rFonts w:eastAsia="NSimSun"/>
        </w:rPr>
        <w:tab/>
        <w:t>(6 szt.)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Format skanera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 xml:space="preserve">Dwustronny A4 z automatycznym podajnikiem dokumentów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Tryby Skanowania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327380" w:rsidRPr="00C87843" w:rsidRDefault="00327380" w:rsidP="00C87843">
      <w:pPr>
        <w:numPr>
          <w:ilvl w:val="0"/>
          <w:numId w:val="7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monochromatyczne</w:t>
      </w:r>
    </w:p>
    <w:p w:rsidR="00327380" w:rsidRPr="00C87843" w:rsidRDefault="00327380" w:rsidP="00C87843">
      <w:pPr>
        <w:numPr>
          <w:ilvl w:val="0"/>
          <w:numId w:val="7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odcienie szarości</w:t>
      </w:r>
    </w:p>
    <w:p w:rsidR="00C87843" w:rsidRPr="00C87843" w:rsidRDefault="00327380" w:rsidP="008E4238">
      <w:pPr>
        <w:numPr>
          <w:ilvl w:val="0"/>
          <w:numId w:val="7"/>
        </w:numPr>
        <w:spacing w:after="480"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kolor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lastRenderedPageBreak/>
        <w:t>Rozdzielczość optyczna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 xml:space="preserve">minimum 600 </w:t>
      </w:r>
      <w:proofErr w:type="spellStart"/>
      <w:r w:rsidRPr="00C87843">
        <w:rPr>
          <w:rFonts w:ascii="Tahoma" w:eastAsia="Times New Roman" w:hAnsi="Tahoma" w:cs="Tahoma"/>
          <w:lang w:eastAsia="pl-PL"/>
        </w:rPr>
        <w:t>dpi</w:t>
      </w:r>
      <w:proofErr w:type="spellEnd"/>
      <w:r w:rsidRPr="00C87843">
        <w:rPr>
          <w:rFonts w:ascii="Tahoma" w:eastAsia="Times New Roman" w:hAnsi="Tahoma" w:cs="Tahoma"/>
          <w:lang w:eastAsia="pl-PL"/>
        </w:rPr>
        <w:t xml:space="preserve"> z możliwością skanowania również w rozdzielczości 200 i 300 </w:t>
      </w:r>
      <w:proofErr w:type="spellStart"/>
      <w:r w:rsidRPr="00C87843">
        <w:rPr>
          <w:rFonts w:ascii="Tahoma" w:eastAsia="Times New Roman" w:hAnsi="Tahoma" w:cs="Tahoma"/>
          <w:lang w:eastAsia="pl-PL"/>
        </w:rPr>
        <w:t>dpi</w:t>
      </w:r>
      <w:proofErr w:type="spellEnd"/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Szybkość skanowania przy 200dpi</w:t>
      </w:r>
    </w:p>
    <w:p w:rsidR="00327380" w:rsidRPr="00C87843" w:rsidRDefault="00327380" w:rsidP="00C87843">
      <w:pPr>
        <w:numPr>
          <w:ilvl w:val="0"/>
          <w:numId w:val="8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w trybie czarno-białym maksymalnie co najmniej 50 str./min</w:t>
      </w:r>
    </w:p>
    <w:p w:rsidR="00355EFB" w:rsidRPr="00C87843" w:rsidRDefault="00327380" w:rsidP="00C87843">
      <w:pPr>
        <w:numPr>
          <w:ilvl w:val="0"/>
          <w:numId w:val="8"/>
        </w:numPr>
        <w:spacing w:line="360" w:lineRule="auto"/>
        <w:ind w:left="284" w:hanging="284"/>
        <w:rPr>
          <w:rFonts w:ascii="Tahoma" w:hAnsi="Tahoma" w:cs="Tahoma"/>
        </w:rPr>
      </w:pPr>
      <w:r w:rsidRPr="00CD4F33">
        <w:rPr>
          <w:rFonts w:ascii="Tahoma" w:eastAsia="Times New Roman" w:hAnsi="Tahoma" w:cs="Tahoma"/>
          <w:color w:val="FF0000"/>
          <w:lang w:eastAsia="pl-PL"/>
        </w:rPr>
        <w:t>w kolorze maksymalnie co najmniej 20 str./min</w:t>
      </w:r>
      <w:r w:rsidRPr="00C87843">
        <w:rPr>
          <w:rFonts w:ascii="Tahoma" w:eastAsia="Times New Roman" w:hAnsi="Tahoma" w:cs="Tahoma"/>
          <w:lang w:eastAsia="pl-PL"/>
        </w:rPr>
        <w:br/>
      </w:r>
      <w:r w:rsidR="00355EFB" w:rsidRPr="00C87843">
        <w:rPr>
          <w:rFonts w:ascii="Tahoma" w:eastAsia="Times New Roman" w:hAnsi="Tahoma" w:cs="Tahoma"/>
          <w:b/>
          <w:lang w:eastAsia="pl-PL"/>
        </w:rPr>
        <w:t xml:space="preserve">Dzienna wydajność niezawodnej pracy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minimum 2000 stron</w:t>
      </w:r>
      <w:r w:rsidRPr="00C87843">
        <w:rPr>
          <w:rFonts w:ascii="Tahoma" w:eastAsia="Times New Roman" w:hAnsi="Tahoma" w:cs="Tahoma"/>
          <w:lang w:eastAsia="pl-PL"/>
        </w:rPr>
        <w:br/>
      </w:r>
      <w:r w:rsidRPr="00C87843">
        <w:rPr>
          <w:rFonts w:ascii="Tahoma" w:eastAsia="Times New Roman" w:hAnsi="Tahoma" w:cs="Tahoma"/>
          <w:b/>
          <w:lang w:eastAsia="pl-PL"/>
        </w:rPr>
        <w:t>Pojemność ADF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 xml:space="preserve">minimum 80 stron dla papieru A4 o gramaturze 80g/m2 z regulowanymi prowadnicami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Rozpoznawanie podwójnych pobrań</w:t>
      </w:r>
    </w:p>
    <w:p w:rsidR="00327380" w:rsidRPr="00C87843" w:rsidRDefault="00327380" w:rsidP="00C87843">
      <w:pPr>
        <w:numPr>
          <w:ilvl w:val="0"/>
          <w:numId w:val="9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wykrywanie pobrania dwóch kartek</w:t>
      </w:r>
    </w:p>
    <w:p w:rsidR="00F652AC" w:rsidRPr="00C87843" w:rsidRDefault="00327380" w:rsidP="00C87843">
      <w:pPr>
        <w:numPr>
          <w:ilvl w:val="0"/>
          <w:numId w:val="9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czujnik z funkcją pomijania dołączonych arkuszy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Dupleks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Tak, skanowanie obydwu stron podczas jednego przebiegu</w:t>
      </w:r>
      <w:r w:rsidRPr="00C87843">
        <w:rPr>
          <w:rFonts w:ascii="Tahoma" w:eastAsia="Times New Roman" w:hAnsi="Tahoma" w:cs="Tahoma"/>
          <w:lang w:eastAsia="pl-PL"/>
        </w:rPr>
        <w:br/>
      </w:r>
      <w:r w:rsidRPr="00C87843">
        <w:rPr>
          <w:rFonts w:ascii="Tahoma" w:eastAsia="Times New Roman" w:hAnsi="Tahoma" w:cs="Tahoma"/>
          <w:b/>
          <w:lang w:eastAsia="pl-PL"/>
        </w:rPr>
        <w:t>Skanowanie do formatów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  <w:lang w:val="en-US"/>
        </w:rPr>
      </w:pPr>
      <w:r w:rsidRPr="00C87843">
        <w:rPr>
          <w:rFonts w:ascii="Tahoma" w:eastAsia="Times New Roman" w:hAnsi="Tahoma" w:cs="Tahoma"/>
          <w:lang w:val="en-US" w:eastAsia="pl-PL"/>
        </w:rPr>
        <w:t>TIFF, M</w:t>
      </w:r>
      <w:r w:rsidR="00905E50" w:rsidRPr="00C87843">
        <w:rPr>
          <w:rFonts w:ascii="Tahoma" w:eastAsia="Times New Roman" w:hAnsi="Tahoma" w:cs="Tahoma"/>
          <w:lang w:val="en-US" w:eastAsia="pl-PL"/>
        </w:rPr>
        <w:t>ultipage TIFF, PDF, PDF/A, JPEG</w:t>
      </w:r>
      <w:r w:rsidRPr="00C87843">
        <w:rPr>
          <w:rFonts w:ascii="Tahoma" w:eastAsia="Times New Roman" w:hAnsi="Tahoma" w:cs="Tahoma"/>
          <w:lang w:val="en-US" w:eastAsia="pl-PL"/>
        </w:rPr>
        <w:t xml:space="preserve">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Interfejs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USB 2.0 (zgodność z USB 3.0) lub USB 3.0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Dołączone oprogramowanie</w:t>
      </w:r>
      <w:r w:rsidRPr="00C87843">
        <w:rPr>
          <w:rFonts w:ascii="Tahoma" w:eastAsia="Times New Roman" w:hAnsi="Tahoma" w:cs="Tahoma"/>
          <w:lang w:eastAsia="pl-PL"/>
        </w:rPr>
        <w:t xml:space="preserve"> </w:t>
      </w:r>
    </w:p>
    <w:p w:rsidR="00327380" w:rsidRPr="00C87843" w:rsidRDefault="00327380" w:rsidP="00C87843">
      <w:pPr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umożliwiające skanowanie z funkcją separowania wsadów za pomocą „</w:t>
      </w:r>
      <w:proofErr w:type="spellStart"/>
      <w:r w:rsidRPr="00C87843">
        <w:rPr>
          <w:rFonts w:ascii="Tahoma" w:eastAsia="Times New Roman" w:hAnsi="Tahoma" w:cs="Tahoma"/>
          <w:lang w:eastAsia="pl-PL"/>
        </w:rPr>
        <w:t>patchcode</w:t>
      </w:r>
      <w:proofErr w:type="spellEnd"/>
      <w:r w:rsidRPr="00C87843">
        <w:rPr>
          <w:rFonts w:ascii="Tahoma" w:eastAsia="Times New Roman" w:hAnsi="Tahoma" w:cs="Tahoma"/>
          <w:lang w:eastAsia="pl-PL"/>
        </w:rPr>
        <w:t>” i „</w:t>
      </w:r>
      <w:proofErr w:type="spellStart"/>
      <w:r w:rsidRPr="00C87843">
        <w:rPr>
          <w:rFonts w:ascii="Tahoma" w:eastAsia="Times New Roman" w:hAnsi="Tahoma" w:cs="Tahoma"/>
          <w:lang w:eastAsia="pl-PL"/>
        </w:rPr>
        <w:t>barcode</w:t>
      </w:r>
      <w:proofErr w:type="spellEnd"/>
      <w:r w:rsidRPr="00C87843">
        <w:rPr>
          <w:rFonts w:ascii="Tahoma" w:eastAsia="Times New Roman" w:hAnsi="Tahoma" w:cs="Tahoma"/>
          <w:lang w:eastAsia="pl-PL"/>
        </w:rPr>
        <w:t>”</w:t>
      </w:r>
    </w:p>
    <w:p w:rsidR="00327380" w:rsidRPr="00C87843" w:rsidRDefault="00327380" w:rsidP="00C87843">
      <w:pPr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sterowniki ISIS i TWAIN (dla systemu Microsoft Windows 10)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lang w:eastAsia="pl-PL"/>
        </w:rPr>
        <w:t>Inne</w:t>
      </w:r>
    </w:p>
    <w:p w:rsidR="00327380" w:rsidRPr="00C87843" w:rsidRDefault="00327380" w:rsidP="00C87843">
      <w:pPr>
        <w:numPr>
          <w:ilvl w:val="0"/>
          <w:numId w:val="11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funkcje poprawy jakości skanowanych dokumentów</w:t>
      </w:r>
    </w:p>
    <w:p w:rsidR="00327380" w:rsidRPr="00C87843" w:rsidRDefault="00327380" w:rsidP="00C87843">
      <w:pPr>
        <w:numPr>
          <w:ilvl w:val="0"/>
          <w:numId w:val="11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automatyczne wykrywanie rozmiaru strony i prostowanie</w:t>
      </w:r>
    </w:p>
    <w:p w:rsidR="00327380" w:rsidRPr="00C87843" w:rsidRDefault="00327380" w:rsidP="00C87843">
      <w:pPr>
        <w:numPr>
          <w:ilvl w:val="0"/>
          <w:numId w:val="11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omijanie pustej strony</w:t>
      </w:r>
    </w:p>
    <w:p w:rsidR="00327380" w:rsidRPr="00C87843" w:rsidRDefault="00327380" w:rsidP="00C87843">
      <w:pPr>
        <w:numPr>
          <w:ilvl w:val="0"/>
          <w:numId w:val="11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rozpoznawanie kierunku tekstu</w:t>
      </w:r>
    </w:p>
    <w:p w:rsidR="00327380" w:rsidRPr="00C87843" w:rsidRDefault="00327380" w:rsidP="00C87843">
      <w:pPr>
        <w:numPr>
          <w:ilvl w:val="0"/>
          <w:numId w:val="11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automatyczne wykrywanie koloru</w:t>
      </w:r>
    </w:p>
    <w:p w:rsidR="00327380" w:rsidRPr="00C87843" w:rsidRDefault="00327380" w:rsidP="00C87843">
      <w:pPr>
        <w:numPr>
          <w:ilvl w:val="0"/>
          <w:numId w:val="11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automatyczne obracani</w:t>
      </w:r>
      <w:r w:rsidR="005A040A" w:rsidRPr="00C87843">
        <w:rPr>
          <w:rFonts w:ascii="Tahoma" w:eastAsia="Times New Roman" w:hAnsi="Tahoma" w:cs="Tahoma"/>
          <w:lang w:eastAsia="pl-PL"/>
        </w:rPr>
        <w:t>a</w:t>
      </w:r>
      <w:r w:rsidRPr="00C87843">
        <w:rPr>
          <w:rFonts w:ascii="Tahoma" w:eastAsia="Times New Roman" w:hAnsi="Tahoma" w:cs="Tahoma"/>
          <w:lang w:eastAsia="pl-PL"/>
        </w:rPr>
        <w:t xml:space="preserve"> obrazu</w:t>
      </w:r>
    </w:p>
    <w:p w:rsidR="00327380" w:rsidRPr="00C87843" w:rsidRDefault="00327380" w:rsidP="00C87843">
      <w:pPr>
        <w:numPr>
          <w:ilvl w:val="0"/>
          <w:numId w:val="11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wygładzanie tła</w:t>
      </w:r>
    </w:p>
    <w:p w:rsidR="00327380" w:rsidRPr="00C87843" w:rsidRDefault="00327380" w:rsidP="00C87843">
      <w:pPr>
        <w:numPr>
          <w:ilvl w:val="0"/>
          <w:numId w:val="11"/>
        </w:numPr>
        <w:spacing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usuwanie cieni</w:t>
      </w:r>
    </w:p>
    <w:p w:rsidR="0066420C" w:rsidRPr="00C87843" w:rsidRDefault="00327380" w:rsidP="000D339B">
      <w:pPr>
        <w:numPr>
          <w:ilvl w:val="0"/>
          <w:numId w:val="11"/>
        </w:numPr>
        <w:spacing w:after="480" w:line="360" w:lineRule="auto"/>
        <w:ind w:left="284" w:hanging="284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lastRenderedPageBreak/>
        <w:t>usuwanie śladów perforacji/dziurkacza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bCs/>
          <w:lang w:eastAsia="pl-PL"/>
        </w:rPr>
        <w:t>Wymagani</w:t>
      </w:r>
      <w:r w:rsidR="00962E0A" w:rsidRPr="00C87843">
        <w:rPr>
          <w:rFonts w:ascii="Tahoma" w:eastAsia="Times New Roman" w:hAnsi="Tahoma" w:cs="Tahoma"/>
          <w:b/>
          <w:bCs/>
          <w:lang w:eastAsia="pl-PL"/>
        </w:rPr>
        <w:t>e</w:t>
      </w:r>
      <w:r w:rsidRPr="00C87843">
        <w:rPr>
          <w:rFonts w:ascii="Tahoma" w:eastAsia="Times New Roman" w:hAnsi="Tahoma" w:cs="Tahoma"/>
          <w:b/>
          <w:bCs/>
          <w:lang w:eastAsia="pl-PL"/>
        </w:rPr>
        <w:t xml:space="preserve"> Opcjonalne</w:t>
      </w:r>
    </w:p>
    <w:p w:rsidR="00DC7777" w:rsidRPr="00C87843" w:rsidRDefault="00327380" w:rsidP="00C87843">
      <w:pPr>
        <w:spacing w:line="360" w:lineRule="auto"/>
        <w:rPr>
          <w:rFonts w:ascii="Tahoma" w:eastAsia="Times New Roman" w:hAnsi="Tahoma" w:cs="Tahoma"/>
          <w:lang w:eastAsia="pl-PL"/>
        </w:rPr>
      </w:pPr>
      <w:r w:rsidRPr="00C87843">
        <w:rPr>
          <w:rFonts w:ascii="Tahoma" w:eastAsia="Times New Roman" w:hAnsi="Tahoma" w:cs="Tahoma"/>
          <w:lang w:eastAsia="pl-PL"/>
        </w:rPr>
        <w:t xml:space="preserve">Kompatybilność z </w:t>
      </w:r>
      <w:proofErr w:type="spellStart"/>
      <w:r w:rsidRPr="00C87843">
        <w:rPr>
          <w:rFonts w:ascii="Tahoma" w:eastAsia="Times New Roman" w:hAnsi="Tahoma" w:cs="Tahoma"/>
          <w:lang w:eastAsia="pl-PL"/>
        </w:rPr>
        <w:t>Kofax</w:t>
      </w:r>
      <w:proofErr w:type="spellEnd"/>
      <w:r w:rsidRPr="00C87843">
        <w:rPr>
          <w:rFonts w:ascii="Tahoma" w:eastAsia="Times New Roman" w:hAnsi="Tahoma" w:cs="Tahoma"/>
          <w:lang w:eastAsia="pl-PL"/>
        </w:rPr>
        <w:t xml:space="preserve"> Express Desktop/Workgroup lub oprogramowaniem równorzędnym współpracując</w:t>
      </w:r>
      <w:r w:rsidR="00823D00" w:rsidRPr="00C87843">
        <w:rPr>
          <w:rFonts w:ascii="Tahoma" w:eastAsia="Times New Roman" w:hAnsi="Tahoma" w:cs="Tahoma"/>
          <w:lang w:eastAsia="pl-PL"/>
        </w:rPr>
        <w:t>ym</w:t>
      </w:r>
      <w:r w:rsidRPr="00C87843">
        <w:rPr>
          <w:rFonts w:ascii="Tahoma" w:eastAsia="Times New Roman" w:hAnsi="Tahoma" w:cs="Tahoma"/>
          <w:lang w:eastAsia="pl-PL"/>
        </w:rPr>
        <w:t xml:space="preserve"> z systemem EZD PUW oraz sterownikami ISIS. 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 xml:space="preserve">Do oferty </w:t>
      </w:r>
      <w:r w:rsidR="00823D00" w:rsidRPr="00C87843">
        <w:rPr>
          <w:rFonts w:ascii="Tahoma" w:eastAsia="Times New Roman" w:hAnsi="Tahoma" w:cs="Tahoma"/>
          <w:lang w:eastAsia="pl-PL"/>
        </w:rPr>
        <w:t xml:space="preserve">wykonawca </w:t>
      </w:r>
      <w:r w:rsidRPr="00C87843">
        <w:rPr>
          <w:rFonts w:ascii="Tahoma" w:eastAsia="Times New Roman" w:hAnsi="Tahoma" w:cs="Tahoma"/>
          <w:lang w:eastAsia="pl-PL"/>
        </w:rPr>
        <w:t>musi załącz</w:t>
      </w:r>
      <w:r w:rsidR="00823D00" w:rsidRPr="00C87843">
        <w:rPr>
          <w:rFonts w:ascii="Tahoma" w:eastAsia="Times New Roman" w:hAnsi="Tahoma" w:cs="Tahoma"/>
          <w:lang w:eastAsia="pl-PL"/>
        </w:rPr>
        <w:t>yć</w:t>
      </w:r>
      <w:r w:rsidRPr="00C87843">
        <w:rPr>
          <w:rFonts w:ascii="Tahoma" w:eastAsia="Times New Roman" w:hAnsi="Tahoma" w:cs="Tahoma"/>
          <w:lang w:eastAsia="pl-PL"/>
        </w:rPr>
        <w:t xml:space="preserve"> wykaz kompatybilnych modeli z zaznaczonym oferowanym modelem, a w przypadku równoważnego oprogramowania specyfikacja oprogramowania równorzędnego wskazująca na jego równo</w:t>
      </w:r>
      <w:r w:rsidR="00823D00" w:rsidRPr="00C87843">
        <w:rPr>
          <w:rFonts w:ascii="Tahoma" w:eastAsia="Times New Roman" w:hAnsi="Tahoma" w:cs="Tahoma"/>
          <w:lang w:eastAsia="pl-PL"/>
        </w:rPr>
        <w:t>waż</w:t>
      </w:r>
      <w:r w:rsidRPr="00C87843">
        <w:rPr>
          <w:rFonts w:ascii="Tahoma" w:eastAsia="Times New Roman" w:hAnsi="Tahoma" w:cs="Tahoma"/>
          <w:lang w:eastAsia="pl-PL"/>
        </w:rPr>
        <w:t>ność oraz zaświadczenie producenta oprogramowania o współpracy ich oprogramowania z systemem EZD PUW.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bCs/>
          <w:lang w:eastAsia="pl-PL"/>
        </w:rPr>
        <w:t>Gwarancja</w:t>
      </w:r>
      <w:r w:rsidR="008A516A" w:rsidRPr="00C87843">
        <w:rPr>
          <w:rFonts w:ascii="Tahoma" w:eastAsia="Times New Roman" w:hAnsi="Tahoma" w:cs="Tahoma"/>
          <w:b/>
          <w:bCs/>
          <w:lang w:eastAsia="pl-PL"/>
        </w:rPr>
        <w:t>/serwis gwarancyjny</w:t>
      </w:r>
    </w:p>
    <w:p w:rsidR="00327380" w:rsidRPr="00C87843" w:rsidRDefault="00327380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Co najmniej 24 miesiące gwarancji</w:t>
      </w:r>
    </w:p>
    <w:p w:rsidR="005A040A" w:rsidRPr="00C87843" w:rsidRDefault="007D0C29" w:rsidP="00C87843">
      <w:pPr>
        <w:spacing w:line="360" w:lineRule="auto"/>
        <w:rPr>
          <w:rFonts w:ascii="Tahoma" w:eastAsia="Times New Roman" w:hAnsi="Tahoma" w:cs="Tahoma"/>
          <w:bCs/>
          <w:lang w:eastAsia="pl-PL"/>
        </w:rPr>
      </w:pPr>
      <w:r w:rsidRPr="00C87843">
        <w:rPr>
          <w:rFonts w:ascii="Tahoma" w:eastAsia="Times New Roman" w:hAnsi="Tahoma" w:cs="Tahoma"/>
          <w:bCs/>
          <w:lang w:eastAsia="pl-PL"/>
        </w:rPr>
        <w:t>Zamawiający wymaga, aby Wykonawca dokonał skutecznej naprawy awarii sprzętu stanowiącego przedmiot zamówienia na swój koszt i ryzyko, najpóźniej w ciągu 14 dni roboczych od momentu zgłoszenia usterki za pomocą komunikatora wskazanego w  załączniku nr 1b do formularza ofertowego.</w:t>
      </w:r>
    </w:p>
    <w:p w:rsidR="009C5E9F" w:rsidRPr="00C87843" w:rsidRDefault="009C5E9F" w:rsidP="00C87843">
      <w:pPr>
        <w:spacing w:line="360" w:lineRule="auto"/>
        <w:rPr>
          <w:rFonts w:ascii="Tahoma" w:eastAsia="Times New Roman" w:hAnsi="Tahoma" w:cs="Tahoma"/>
          <w:bCs/>
          <w:lang w:eastAsia="pl-PL"/>
        </w:rPr>
      </w:pPr>
      <w:r w:rsidRPr="00C87843">
        <w:rPr>
          <w:rFonts w:ascii="Tahoma" w:eastAsia="Times New Roman" w:hAnsi="Tahoma" w:cs="Tahoma"/>
          <w:bCs/>
          <w:lang w:eastAsia="pl-PL"/>
        </w:rPr>
        <w:t>Opcjonalnie  - na czas usuwania awarii Wykonawca zobowiązuje się dostarczyć urządzenie zastępcze takie samo jak oferowane lub urządzenie o parametrach nie gorszych od oferowanego, w terminie do 48 godzin od momentu przekazania uszkodzonego urządzenia do naprawy</w:t>
      </w:r>
    </w:p>
    <w:p w:rsidR="005A040A" w:rsidRPr="00C87843" w:rsidRDefault="005A040A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b/>
          <w:bCs/>
          <w:lang w:eastAsia="pl-PL"/>
        </w:rPr>
        <w:t>Dokumenty</w:t>
      </w:r>
    </w:p>
    <w:p w:rsidR="00327380" w:rsidRPr="00C87843" w:rsidRDefault="005A040A" w:rsidP="00C87843">
      <w:pPr>
        <w:spacing w:line="360" w:lineRule="auto"/>
        <w:rPr>
          <w:rFonts w:ascii="Tahoma" w:hAnsi="Tahoma" w:cs="Tahoma"/>
        </w:rPr>
      </w:pPr>
      <w:r w:rsidRPr="00C87843">
        <w:rPr>
          <w:rFonts w:ascii="Tahoma" w:eastAsia="Times New Roman" w:hAnsi="Tahoma" w:cs="Tahoma"/>
          <w:lang w:eastAsia="pl-PL"/>
        </w:rPr>
        <w:t>Do oferty musi zostać dołączona karta produktu lub inny dokument potwierdzający spełnienie opisanych powyżej wymagań Zamawiającego.</w:t>
      </w:r>
    </w:p>
    <w:sectPr w:rsidR="00327380" w:rsidRPr="00C87843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AA" w:rsidRDefault="00346BAA" w:rsidP="00F652AC">
      <w:r>
        <w:separator/>
      </w:r>
    </w:p>
  </w:endnote>
  <w:endnote w:type="continuationSeparator" w:id="0">
    <w:p w:rsidR="00346BAA" w:rsidRDefault="00346BAA" w:rsidP="00F6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AA" w:rsidRDefault="00346BAA" w:rsidP="00F652AC">
      <w:r>
        <w:separator/>
      </w:r>
    </w:p>
  </w:footnote>
  <w:footnote w:type="continuationSeparator" w:id="0">
    <w:p w:rsidR="00346BAA" w:rsidRDefault="00346BAA" w:rsidP="00F6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AC" w:rsidRPr="00C83534" w:rsidRDefault="00F652AC" w:rsidP="00C83534">
    <w:pPr>
      <w:pStyle w:val="Nagwek"/>
      <w:jc w:val="right"/>
      <w:rPr>
        <w:rFonts w:ascii="Tahoma" w:hAnsi="Tahoma" w:cs="Tahoma"/>
      </w:rPr>
    </w:pPr>
    <w:r w:rsidRPr="00C83534">
      <w:rPr>
        <w:rFonts w:ascii="Tahoma" w:hAnsi="Tahoma" w:cs="Tahoma"/>
      </w:rPr>
      <w:t>Załącznik nr 1b do SWZ –</w:t>
    </w:r>
  </w:p>
  <w:p w:rsidR="00F652AC" w:rsidRPr="00C83534" w:rsidRDefault="00F652AC" w:rsidP="00C83534">
    <w:pPr>
      <w:pStyle w:val="Nagwek"/>
      <w:spacing w:after="720"/>
      <w:jc w:val="right"/>
      <w:rPr>
        <w:rFonts w:ascii="Tahoma" w:hAnsi="Tahoma" w:cs="Tahoma"/>
      </w:rPr>
    </w:pPr>
    <w:r w:rsidRPr="00C83534">
      <w:rPr>
        <w:rFonts w:ascii="Tahoma" w:hAnsi="Tahoma" w:cs="Tahoma"/>
      </w:rPr>
      <w:t>szczegółowy opis przedmiotu zamówienia</w:t>
    </w:r>
    <w:r w:rsidR="00522751">
      <w:rPr>
        <w:rFonts w:ascii="Tahoma" w:hAnsi="Tahoma" w:cs="Tahoma"/>
      </w:rPr>
      <w:t xml:space="preserve"> po zmianie 04.11.2021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DDF"/>
    <w:multiLevelType w:val="hybridMultilevel"/>
    <w:tmpl w:val="517A0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62A0"/>
    <w:multiLevelType w:val="hybridMultilevel"/>
    <w:tmpl w:val="0C3C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C52"/>
    <w:multiLevelType w:val="hybridMultilevel"/>
    <w:tmpl w:val="68CCB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F65"/>
    <w:multiLevelType w:val="hybridMultilevel"/>
    <w:tmpl w:val="2A846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5B58"/>
    <w:multiLevelType w:val="hybridMultilevel"/>
    <w:tmpl w:val="0C3C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7624"/>
    <w:multiLevelType w:val="hybridMultilevel"/>
    <w:tmpl w:val="3404D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544"/>
    <w:multiLevelType w:val="hybridMultilevel"/>
    <w:tmpl w:val="F020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07688"/>
    <w:multiLevelType w:val="hybridMultilevel"/>
    <w:tmpl w:val="0C3C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517E"/>
    <w:multiLevelType w:val="hybridMultilevel"/>
    <w:tmpl w:val="0C3C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18CD"/>
    <w:multiLevelType w:val="hybridMultilevel"/>
    <w:tmpl w:val="5046E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84AA9"/>
    <w:multiLevelType w:val="hybridMultilevel"/>
    <w:tmpl w:val="DF5C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6654"/>
    <w:multiLevelType w:val="hybridMultilevel"/>
    <w:tmpl w:val="C54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57DE2"/>
    <w:multiLevelType w:val="hybridMultilevel"/>
    <w:tmpl w:val="142AD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B0EAE"/>
    <w:multiLevelType w:val="hybridMultilevel"/>
    <w:tmpl w:val="08809254"/>
    <w:lvl w:ilvl="0" w:tplc="F72CEC5C">
      <w:start w:val="1"/>
      <w:numFmt w:val="decimal"/>
      <w:lvlText w:val="%1."/>
      <w:lvlJc w:val="left"/>
      <w:pPr>
        <w:ind w:left="76" w:hanging="360"/>
      </w:pPr>
      <w:rPr>
        <w:rFonts w:ascii="Calibri" w:eastAsia="Times New Roman" w:hAnsi="Calibri" w:cs="Calibr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9930204"/>
    <w:multiLevelType w:val="hybridMultilevel"/>
    <w:tmpl w:val="0C3C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D5401"/>
    <w:multiLevelType w:val="hybridMultilevel"/>
    <w:tmpl w:val="CB4E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F2607"/>
    <w:multiLevelType w:val="hybridMultilevel"/>
    <w:tmpl w:val="0C3C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71C4D"/>
    <w:multiLevelType w:val="hybridMultilevel"/>
    <w:tmpl w:val="873C8CDA"/>
    <w:lvl w:ilvl="0" w:tplc="A044DD62">
      <w:start w:val="1"/>
      <w:numFmt w:val="decimal"/>
      <w:lvlText w:val="%1."/>
      <w:lvlJc w:val="left"/>
      <w:pPr>
        <w:ind w:left="720" w:hanging="360"/>
      </w:pPr>
      <w:rPr>
        <w:rFonts w:ascii="Liberation Mono" w:eastAsia="Times New Roman" w:hAnsi="Liberation Mono" w:cs="Arial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E0FA2"/>
    <w:multiLevelType w:val="hybridMultilevel"/>
    <w:tmpl w:val="D26C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05DC8"/>
    <w:multiLevelType w:val="hybridMultilevel"/>
    <w:tmpl w:val="2786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5"/>
  </w:num>
  <w:num w:numId="6">
    <w:abstractNumId w:val="1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7"/>
  </w:num>
  <w:num w:numId="15">
    <w:abstractNumId w:val="0"/>
  </w:num>
  <w:num w:numId="16">
    <w:abstractNumId w:val="8"/>
  </w:num>
  <w:num w:numId="17">
    <w:abstractNumId w:val="4"/>
  </w:num>
  <w:num w:numId="18">
    <w:abstractNumId w:val="3"/>
  </w:num>
  <w:num w:numId="19">
    <w:abstractNumId w:val="16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B7"/>
    <w:rsid w:val="000004F7"/>
    <w:rsid w:val="00042675"/>
    <w:rsid w:val="0005726E"/>
    <w:rsid w:val="000D339B"/>
    <w:rsid w:val="00196BB7"/>
    <w:rsid w:val="001C31B1"/>
    <w:rsid w:val="001E591C"/>
    <w:rsid w:val="00206B12"/>
    <w:rsid w:val="00281154"/>
    <w:rsid w:val="002C1C4B"/>
    <w:rsid w:val="00327380"/>
    <w:rsid w:val="00346BAA"/>
    <w:rsid w:val="00355EFB"/>
    <w:rsid w:val="00390C1E"/>
    <w:rsid w:val="003932F9"/>
    <w:rsid w:val="00395A9B"/>
    <w:rsid w:val="003B5499"/>
    <w:rsid w:val="004F2D97"/>
    <w:rsid w:val="00522751"/>
    <w:rsid w:val="005320E0"/>
    <w:rsid w:val="005A040A"/>
    <w:rsid w:val="0066420C"/>
    <w:rsid w:val="006A4A49"/>
    <w:rsid w:val="006B7F2B"/>
    <w:rsid w:val="006E3B90"/>
    <w:rsid w:val="006F411B"/>
    <w:rsid w:val="00732C31"/>
    <w:rsid w:val="007D0C29"/>
    <w:rsid w:val="00823D00"/>
    <w:rsid w:val="008A516A"/>
    <w:rsid w:val="008E4238"/>
    <w:rsid w:val="00905E50"/>
    <w:rsid w:val="00962E0A"/>
    <w:rsid w:val="00964AB0"/>
    <w:rsid w:val="009C5E9F"/>
    <w:rsid w:val="00AF1481"/>
    <w:rsid w:val="00B4673D"/>
    <w:rsid w:val="00C50FEB"/>
    <w:rsid w:val="00C7002C"/>
    <w:rsid w:val="00C83534"/>
    <w:rsid w:val="00C87843"/>
    <w:rsid w:val="00CA6558"/>
    <w:rsid w:val="00CD4F33"/>
    <w:rsid w:val="00D14A53"/>
    <w:rsid w:val="00D92F48"/>
    <w:rsid w:val="00DC7777"/>
    <w:rsid w:val="00DD0BA4"/>
    <w:rsid w:val="00E67595"/>
    <w:rsid w:val="00E90CD2"/>
    <w:rsid w:val="00F15868"/>
    <w:rsid w:val="00F51644"/>
    <w:rsid w:val="00F652AC"/>
    <w:rsid w:val="00F7722E"/>
    <w:rsid w:val="00F82B7C"/>
    <w:rsid w:val="00FA1C72"/>
    <w:rsid w:val="00F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0FBAF1-C1A6-4676-9F79-1699422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ascii="Liberation Mono" w:hAnsi="Liberation Mono" w:cs="Liberation Mon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52A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F652A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652A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F652A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D339B"/>
    <w:pPr>
      <w:spacing w:before="120" w:after="120"/>
      <w:jc w:val="center"/>
      <w:outlineLvl w:val="0"/>
    </w:pPr>
    <w:rPr>
      <w:rFonts w:ascii="Tahoma" w:eastAsia="Times New Roman" w:hAnsi="Tahoma" w:cs="Mangal"/>
      <w:b/>
      <w:bCs/>
      <w:color w:val="4472C4"/>
      <w:kern w:val="28"/>
      <w:szCs w:val="29"/>
    </w:rPr>
  </w:style>
  <w:style w:type="character" w:customStyle="1" w:styleId="TytuZnak">
    <w:name w:val="Tytuł Znak"/>
    <w:link w:val="Tytu"/>
    <w:uiPriority w:val="10"/>
    <w:rsid w:val="000D339B"/>
    <w:rPr>
      <w:rFonts w:ascii="Tahoma" w:eastAsia="Times New Roman" w:hAnsi="Tahoma" w:cs="Mangal"/>
      <w:b/>
      <w:bCs/>
      <w:color w:val="4472C4"/>
      <w:kern w:val="28"/>
      <w:sz w:val="24"/>
      <w:szCs w:val="29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1644"/>
    <w:pPr>
      <w:spacing w:after="60"/>
      <w:jc w:val="center"/>
      <w:outlineLvl w:val="1"/>
    </w:pPr>
    <w:rPr>
      <w:rFonts w:ascii="Tahoma" w:eastAsia="Times New Roman" w:hAnsi="Tahoma" w:cs="Mangal"/>
      <w:b/>
      <w:color w:val="4472C4"/>
      <w:szCs w:val="21"/>
    </w:rPr>
  </w:style>
  <w:style w:type="character" w:customStyle="1" w:styleId="PodtytuZnak">
    <w:name w:val="Podtytuł Znak"/>
    <w:link w:val="Podtytu"/>
    <w:uiPriority w:val="11"/>
    <w:rsid w:val="00F51644"/>
    <w:rPr>
      <w:rFonts w:ascii="Tahoma" w:eastAsia="Times New Roman" w:hAnsi="Tahoma" w:cs="Mangal"/>
      <w:b/>
      <w:color w:val="4472C4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	Załącznik nr 1b do SWZ - szczegółowy opis przedmiotu zamówienia po zmianie 04.11.2021</dc:title>
  <dc:subject/>
  <dc:creator>Kuratorium Oświaty w Łodzi</dc:creator>
  <cp:keywords/>
  <cp:lastModifiedBy>AP</cp:lastModifiedBy>
  <cp:revision>2</cp:revision>
  <cp:lastPrinted>1601-01-01T00:00:00Z</cp:lastPrinted>
  <dcterms:created xsi:type="dcterms:W3CDTF">2021-11-04T14:11:00Z</dcterms:created>
  <dcterms:modified xsi:type="dcterms:W3CDTF">2021-11-04T14:11:00Z</dcterms:modified>
</cp:coreProperties>
</file>