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2BF" w:rsidRPr="00FD22BF" w:rsidRDefault="00FD22BF" w:rsidP="00FD22BF">
      <w:pPr>
        <w:rPr>
          <w:rFonts w:ascii="Arial" w:eastAsia="Calibri" w:hAnsi="Arial" w:cs="Arial"/>
          <w:b/>
          <w:bCs/>
          <w:color w:val="000000"/>
          <w:sz w:val="32"/>
          <w:szCs w:val="32"/>
          <w:lang w:eastAsia="zh-CN"/>
        </w:rPr>
      </w:pPr>
      <w:r w:rsidRPr="00FD22BF">
        <w:rPr>
          <w:rFonts w:ascii="Arial" w:eastAsia="Calibri" w:hAnsi="Arial" w:cs="Arial"/>
          <w:b/>
          <w:bCs/>
          <w:color w:val="000000"/>
          <w:sz w:val="32"/>
          <w:szCs w:val="32"/>
          <w:lang w:eastAsia="zh-CN"/>
        </w:rPr>
        <w:t>Przełącznik sieciowy</w:t>
      </w:r>
    </w:p>
    <w:p w:rsidR="00FD22BF" w:rsidRPr="00FD22BF" w:rsidRDefault="00FD22BF" w:rsidP="00FD22BF">
      <w:pPr>
        <w:rPr>
          <w:rFonts w:ascii="Arial" w:eastAsia="Calibri" w:hAnsi="Arial" w:cs="Arial"/>
          <w:b/>
          <w:bCs/>
          <w:color w:val="000000"/>
          <w:sz w:val="20"/>
          <w:szCs w:val="20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b/>
          <w:color w:val="000000"/>
          <w:sz w:val="28"/>
          <w:szCs w:val="28"/>
          <w:lang w:eastAsia="zh-CN"/>
        </w:rPr>
      </w:pPr>
      <w:r w:rsidRPr="00FD22BF">
        <w:rPr>
          <w:rFonts w:ascii="Arial" w:eastAsia="Calibri" w:hAnsi="Arial" w:cs="Arial"/>
          <w:b/>
          <w:color w:val="000000"/>
          <w:sz w:val="28"/>
          <w:szCs w:val="28"/>
          <w:lang w:eastAsia="zh-CN"/>
        </w:rPr>
        <w:t>Wymagania ogólne</w:t>
      </w:r>
    </w:p>
    <w:p w:rsidR="00FD22BF" w:rsidRPr="00FD22BF" w:rsidRDefault="00FD22BF" w:rsidP="00FD22BF">
      <w:pPr>
        <w:rPr>
          <w:rFonts w:ascii="Arial" w:eastAsia="Calibri" w:hAnsi="Arial" w:cs="Arial"/>
          <w:color w:val="000000"/>
          <w:sz w:val="20"/>
          <w:szCs w:val="20"/>
          <w:lang w:eastAsia="zh-CN"/>
        </w:rPr>
      </w:pP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Przełącznik musi być dedykowanym urządzeniem sieciowym przystosowanym do zainstalowania w szafie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rack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. Wraz z urządzeniem należy dostarczyć niezbędne akcesoria umożliwiające instalację przełącznika w szafie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rack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.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obsługiwać min. 16 000 adresów MAC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mieć wbudowana pamięć RAM o pojemności nie mniejszej niż 1 GB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mieć wbudowaną pamięć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flash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o pojemności nie mniejszej niż 2 GB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Przełącznik musi obsługiwać min. 4000 sieci VLAN jednocześnie oraz obsługiwać 802.1Q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tunneling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(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QinQ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)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obsługiwać ramki jumbo o wielkości min. 9 216 bajtów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obsługiwać protokół GVRP lub równoważny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obsługiwać protokoły:</w:t>
      </w:r>
    </w:p>
    <w:p w:rsidR="00FD22BF" w:rsidRPr="00FD22BF" w:rsidRDefault="00FD22BF" w:rsidP="00FD22BF">
      <w:pPr>
        <w:numPr>
          <w:ilvl w:val="0"/>
          <w:numId w:val="2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val="en-US" w:eastAsia="zh-CN"/>
        </w:rPr>
        <w:t>IEEE 802.1w Rapid Spanning Tree</w:t>
      </w:r>
    </w:p>
    <w:p w:rsidR="00FD22BF" w:rsidRPr="00FD22BF" w:rsidRDefault="00FD22BF" w:rsidP="00FD22BF">
      <w:pPr>
        <w:numPr>
          <w:ilvl w:val="0"/>
          <w:numId w:val="2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IEEE 802.1s Multi-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Instance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Spanning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Tree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(wymagane wsparcie dla min. 64 instancji protokołu MSTP lub zastosowanie osobnej instancji STP dla każdego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VLANu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)</w:t>
      </w:r>
    </w:p>
    <w:p w:rsidR="00FD22BF" w:rsidRPr="00FD22BF" w:rsidRDefault="00FD22BF" w:rsidP="00FD22BF">
      <w:pPr>
        <w:numPr>
          <w:ilvl w:val="0"/>
          <w:numId w:val="2"/>
        </w:numPr>
        <w:contextualSpacing/>
        <w:rPr>
          <w:rFonts w:ascii="Arial" w:eastAsia="Calibri" w:hAnsi="Arial" w:cs="Arial"/>
          <w:sz w:val="24"/>
          <w:szCs w:val="24"/>
          <w:lang w:val="en-US" w:eastAsia="zh-CN"/>
        </w:rPr>
      </w:pPr>
      <w:r w:rsidRPr="00FD22BF">
        <w:rPr>
          <w:rFonts w:ascii="Arial" w:eastAsia="Calibri" w:hAnsi="Arial" w:cs="Arial"/>
          <w:sz w:val="24"/>
          <w:szCs w:val="24"/>
          <w:lang w:val="en-US" w:eastAsia="zh-CN"/>
        </w:rPr>
        <w:t>Ethernet Ring Protection version 2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obsługiwać min. 256 tras dla routingu IPv4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obsługiwać min. 128 tras dla routingu IPv6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obsługiwać co najmniej następujące protokoły routingu minimum: </w:t>
      </w:r>
    </w:p>
    <w:p w:rsidR="00FD22BF" w:rsidRPr="00FD22BF" w:rsidRDefault="00FD22BF" w:rsidP="00FD22BF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IPv4: statyczny, RIPv2, OSPF (dopuszcza się wsparcie dla OSPF ograniczone do jednego obszaru i co najmniej 8 interfejsów)</w:t>
      </w:r>
    </w:p>
    <w:p w:rsidR="00FD22BF" w:rsidRPr="00FD22BF" w:rsidRDefault="00FD22BF" w:rsidP="00FD22BF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IPv6: minimum: statyczny,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RIPng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, OSPFv3 (dopuszcza się wsparcie dla OSPF ograniczone do jednego obszaru i co najmniej 8 interfejsów)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obsługiwać protokołów LLDP i LLDP-MED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posiadać funkcjonalność DHCP Server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obsługiwać ruch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multicast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:</w:t>
      </w:r>
    </w:p>
    <w:p w:rsidR="00FD22BF" w:rsidRPr="00FD22BF" w:rsidRDefault="00FD22BF" w:rsidP="00FD22BF">
      <w:pPr>
        <w:numPr>
          <w:ilvl w:val="0"/>
          <w:numId w:val="4"/>
        </w:numPr>
        <w:contextualSpacing/>
        <w:rPr>
          <w:rFonts w:ascii="Arial" w:eastAsia="Calibri" w:hAnsi="Arial" w:cs="Arial"/>
          <w:sz w:val="24"/>
          <w:szCs w:val="24"/>
          <w:lang w:val="en-US" w:eastAsia="zh-CN"/>
        </w:rPr>
      </w:pPr>
      <w:r w:rsidRPr="00FD22BF">
        <w:rPr>
          <w:rFonts w:ascii="Arial" w:eastAsia="Calibri" w:hAnsi="Arial" w:cs="Arial"/>
          <w:sz w:val="24"/>
          <w:szCs w:val="24"/>
          <w:lang w:val="en-US" w:eastAsia="zh-CN"/>
        </w:rPr>
        <w:t xml:space="preserve">IGMP Snooping v1, v2 </w:t>
      </w:r>
      <w:proofErr w:type="spellStart"/>
      <w:r w:rsidRPr="00FD22BF">
        <w:rPr>
          <w:rFonts w:ascii="Arial" w:eastAsia="Calibri" w:hAnsi="Arial" w:cs="Arial"/>
          <w:sz w:val="24"/>
          <w:szCs w:val="24"/>
          <w:lang w:val="en-US" w:eastAsia="zh-CN"/>
        </w:rPr>
        <w:t>i</w:t>
      </w:r>
      <w:proofErr w:type="spellEnd"/>
      <w:r w:rsidRPr="00FD22BF">
        <w:rPr>
          <w:rFonts w:ascii="Arial" w:eastAsia="Calibri" w:hAnsi="Arial" w:cs="Arial"/>
          <w:sz w:val="24"/>
          <w:szCs w:val="24"/>
          <w:lang w:val="en-US" w:eastAsia="zh-CN"/>
        </w:rPr>
        <w:t xml:space="preserve"> v3</w:t>
      </w:r>
    </w:p>
    <w:p w:rsidR="00FD22BF" w:rsidRPr="00FD22BF" w:rsidRDefault="00FD22BF" w:rsidP="00FD22BF">
      <w:pPr>
        <w:numPr>
          <w:ilvl w:val="0"/>
          <w:numId w:val="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obsługiwać mechanizm DHCP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snooping</w:t>
      </w:r>
      <w:proofErr w:type="spellEnd"/>
    </w:p>
    <w:p w:rsidR="00FD22BF" w:rsidRPr="00FD22BF" w:rsidRDefault="00FD22BF" w:rsidP="00FD22BF">
      <w:pPr>
        <w:tabs>
          <w:tab w:val="left" w:pos="1134"/>
        </w:tabs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b/>
          <w:sz w:val="28"/>
          <w:szCs w:val="28"/>
          <w:lang w:eastAsia="zh-CN"/>
        </w:rPr>
      </w:pPr>
      <w:r w:rsidRPr="00FD22BF">
        <w:rPr>
          <w:rFonts w:ascii="Arial" w:eastAsia="Calibri" w:hAnsi="Arial" w:cs="Arial"/>
          <w:b/>
          <w:sz w:val="28"/>
          <w:szCs w:val="28"/>
          <w:lang w:eastAsia="zh-CN"/>
        </w:rPr>
        <w:t>Parametry fizyczne</w:t>
      </w:r>
    </w:p>
    <w:p w:rsidR="00FD22BF" w:rsidRPr="00FD22BF" w:rsidRDefault="00FD22BF" w:rsidP="00FD22BF">
      <w:pPr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numPr>
          <w:ilvl w:val="0"/>
          <w:numId w:val="5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posiadać możliwość montażu w szafie 19”</w:t>
      </w:r>
    </w:p>
    <w:p w:rsidR="00FD22BF" w:rsidRPr="00FD22BF" w:rsidRDefault="00FD22BF" w:rsidP="00FD22BF">
      <w:pPr>
        <w:numPr>
          <w:ilvl w:val="0"/>
          <w:numId w:val="5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posiadać jeden wewnętrzny zasilacze 230V AC typu hot-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swap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z możliwością dołożenia dodatkowego zasilacza o tych samych parametrach (nie dopuszcza się rozwiązań zewnętrznych zasilaczy)</w:t>
      </w:r>
    </w:p>
    <w:p w:rsidR="00FD22BF" w:rsidRPr="00FD22BF" w:rsidRDefault="00FD22BF" w:rsidP="00FD22BF">
      <w:pPr>
        <w:numPr>
          <w:ilvl w:val="0"/>
          <w:numId w:val="5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Przełącznik musi posiadać port USB umożliwiający podłączenie zewnętrznej pamięci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flash</w:t>
      </w:r>
      <w:proofErr w:type="spellEnd"/>
    </w:p>
    <w:p w:rsidR="00FD22BF" w:rsidRPr="00FD22BF" w:rsidRDefault="00FD22BF" w:rsidP="00FD22BF">
      <w:pPr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D11C3C" w:rsidRDefault="00FD22BF" w:rsidP="00D11C3C">
      <w:pPr>
        <w:rPr>
          <w:rFonts w:ascii="Arial" w:eastAsia="Calibri" w:hAnsi="Arial" w:cs="Arial"/>
          <w:b/>
          <w:sz w:val="28"/>
          <w:szCs w:val="28"/>
          <w:lang w:eastAsia="zh-CN"/>
        </w:rPr>
      </w:pPr>
      <w:r w:rsidRPr="00FD22BF">
        <w:rPr>
          <w:rFonts w:ascii="Arial" w:eastAsia="Calibri" w:hAnsi="Arial" w:cs="Arial"/>
          <w:b/>
          <w:sz w:val="28"/>
          <w:szCs w:val="28"/>
          <w:lang w:eastAsia="zh-CN"/>
        </w:rPr>
        <w:t>Porty</w:t>
      </w:r>
    </w:p>
    <w:p w:rsidR="00FD22BF" w:rsidRPr="00FD22BF" w:rsidRDefault="00FD22BF" w:rsidP="00FD22BF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Przełącznik musi posiadać minimum 8 portów 10Gb SFP+ pozwalających na instalację wkładek 10Gb (SFP+) i 1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Gb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(SFP)</w:t>
      </w:r>
    </w:p>
    <w:p w:rsidR="00FD22BF" w:rsidRPr="00FD22BF" w:rsidRDefault="00FD22BF" w:rsidP="00FD22BF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Wszystkie powyższe porty muszą być dostępne od frontu urządzenia.</w:t>
      </w:r>
    </w:p>
    <w:p w:rsidR="00FD22BF" w:rsidRPr="00FD22BF" w:rsidRDefault="00FD22BF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lastRenderedPageBreak/>
        <w:t>Przełącznik</w:t>
      </w:r>
    </w:p>
    <w:p w:rsidR="00FD22BF" w:rsidRPr="00FD22BF" w:rsidRDefault="00FD22BF" w:rsidP="00FD22BF">
      <w:pPr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numPr>
          <w:ilvl w:val="0"/>
          <w:numId w:val="7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umożliwiać łączenie w stosy z zachowaniem następującej funkcjonalności:</w:t>
      </w:r>
    </w:p>
    <w:p w:rsidR="00FD22BF" w:rsidRPr="00FD22BF" w:rsidRDefault="00FD22BF" w:rsidP="00FD22BF">
      <w:pPr>
        <w:numPr>
          <w:ilvl w:val="0"/>
          <w:numId w:val="8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Zarządzanie stosem poprzez jeden adres IP</w:t>
      </w:r>
    </w:p>
    <w:p w:rsidR="00FD22BF" w:rsidRPr="00FD22BF" w:rsidRDefault="00FD22BF" w:rsidP="00FD22BF">
      <w:pPr>
        <w:numPr>
          <w:ilvl w:val="0"/>
          <w:numId w:val="8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Minimum do 8 jednostek w stosie</w:t>
      </w:r>
    </w:p>
    <w:p w:rsidR="00FD22BF" w:rsidRPr="00FD22BF" w:rsidRDefault="00FD22BF" w:rsidP="00FD22BF">
      <w:pPr>
        <w:numPr>
          <w:ilvl w:val="0"/>
          <w:numId w:val="8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Magistrala statkująca o wydajności 80Gb/s</w:t>
      </w:r>
    </w:p>
    <w:p w:rsidR="00FD22BF" w:rsidRPr="00FD22BF" w:rsidRDefault="00FD22BF" w:rsidP="00FD22BF">
      <w:pPr>
        <w:numPr>
          <w:ilvl w:val="0"/>
          <w:numId w:val="8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Możliwość tworzenia połączeń link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aggregation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zgodnie z 802.3ad dla portów należących do różnych jednostek w stosie</w:t>
      </w:r>
    </w:p>
    <w:p w:rsidR="00FD22BF" w:rsidRPr="00FD22BF" w:rsidRDefault="00FD22BF" w:rsidP="00FD22BF">
      <w:pPr>
        <w:numPr>
          <w:ilvl w:val="0"/>
          <w:numId w:val="7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Stos przełączników powinien być widoczny w sieci jako jedno urządzenie logiczne z punktu widzenia protokołu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Spanning-Tree</w:t>
      </w:r>
      <w:proofErr w:type="spellEnd"/>
    </w:p>
    <w:p w:rsidR="00FD22BF" w:rsidRPr="00FD22BF" w:rsidRDefault="00FD22BF" w:rsidP="00FD22BF">
      <w:pPr>
        <w:numPr>
          <w:ilvl w:val="0"/>
          <w:numId w:val="7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Jeżeli realizacja funkcji łączenia w stosy wymaga dodatkowych interfejsów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stackujących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to w ramach niniejszego postępowania Zamawiający wymaga ich dostarczenia.</w:t>
      </w:r>
    </w:p>
    <w:p w:rsidR="00FD22BF" w:rsidRPr="00FD22BF" w:rsidRDefault="00FD22BF" w:rsidP="00FD22BF">
      <w:pPr>
        <w:rPr>
          <w:rFonts w:ascii="Arial" w:eastAsia="Calibri" w:hAnsi="Arial" w:cs="Arial"/>
        </w:rPr>
      </w:pP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Matryca</w:t>
      </w:r>
      <w:r w:rsidRPr="00FD22BF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przełączająca</w:t>
      </w:r>
    </w:p>
    <w:p w:rsidR="00FD22BF" w:rsidRPr="00FD22BF" w:rsidRDefault="00FD22BF" w:rsidP="00FD22BF">
      <w:pPr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numPr>
          <w:ilvl w:val="0"/>
          <w:numId w:val="9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Matryca przełączająca musi posiadać wydajności na poziomie min. 240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Gbps</w:t>
      </w:r>
      <w:proofErr w:type="spellEnd"/>
    </w:p>
    <w:p w:rsidR="00FD22BF" w:rsidRPr="00FD22BF" w:rsidRDefault="00FD22BF" w:rsidP="00FD22BF">
      <w:pPr>
        <w:numPr>
          <w:ilvl w:val="0"/>
          <w:numId w:val="9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Przełącznik musi posiadać wydajność przełączania co najmniej 200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Mbps</w:t>
      </w:r>
      <w:proofErr w:type="spellEnd"/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Mechanizmy związane z zapewnieniem bezpieczeństwa sieci</w:t>
      </w:r>
    </w:p>
    <w:p w:rsidR="00FD22BF" w:rsidRPr="00FD22BF" w:rsidRDefault="00FD22BF" w:rsidP="00FD22BF">
      <w:pPr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umożliwiać autoryzację użytkowników w oparciu o IEEE 802.1x z możliwością przydziału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VLANu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oraz dynamicznego przypisania listy ACL</w:t>
      </w: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posiadać możliwość uwierzytelnia użytkowników przez wbudowany w przełącznik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CaptivePortal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– nie dopuszcza się rozwiązań z uwierzytelnieniem na zewnętrznym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Captive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Portal</w:t>
      </w: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możliwość filtrowania ruchu w oparciu o adresy MAC, IPv4, IPv6, porty TCP/UDP</w:t>
      </w: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obsługiwać następujące mechanizmy: Port Security,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Dynamic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ARP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Inspection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, IP Source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Guard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,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voice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VLAN oraz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private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VLAN (lub równoważny)</w:t>
      </w: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posiadać implementację co najmniej 4 kolejek sprzętowych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QoS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na każdym porcie wyjściowym z możliwością konfiguracji dla obsługi ruchu o różnych klasach</w:t>
      </w: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posiadać klasyfikację ruchu do klas różnej jakości obsługi (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QoS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) poprzez wykorzystanie następujących parametrów: źródłowy adres MAC, docelowy adres MAC, źródłowy adres IP, docelowy adres IP, źródłowy port TCP, docelowy port TCP</w:t>
      </w:r>
    </w:p>
    <w:p w:rsidR="00FD22BF" w:rsidRPr="00FD22BF" w:rsidRDefault="00FD22BF" w:rsidP="00FD22BF">
      <w:pPr>
        <w:numPr>
          <w:ilvl w:val="0"/>
          <w:numId w:val="10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posiadać wsparcie dla protokołu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OpenFlow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w wersji 1.0 oraz 1.3</w:t>
      </w: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Opcje zarządzania</w:t>
      </w:r>
    </w:p>
    <w:p w:rsidR="00FD22BF" w:rsidRPr="00FD22BF" w:rsidRDefault="00FD22BF" w:rsidP="00FD22BF">
      <w:pPr>
        <w:numPr>
          <w:ilvl w:val="0"/>
          <w:numId w:val="1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Przełącznik musi posiadać możliwość lokalnej i zdalnej obserwacji ruchu na określonym porcie, polegająca na kopiowaniu pojawiających się na nim ramek i przesyłaniu ich do urządzenia monitorującego przyłączonego do innego portu oraz poprzez określony VLAN</w:t>
      </w:r>
    </w:p>
    <w:p w:rsidR="00FD22BF" w:rsidRPr="00FD22BF" w:rsidRDefault="00FD22BF" w:rsidP="00FD22BF">
      <w:pPr>
        <w:numPr>
          <w:ilvl w:val="0"/>
          <w:numId w:val="1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lastRenderedPageBreak/>
        <w:t>Plik konfiguracyjny urządzenia musi być możliwy do edycji w trybie off-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line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(tzn. konieczna jest możliwość przeglądania i zmian konfiguracji w pliku tekstowym na dowolnym urządzeniu PC)</w:t>
      </w:r>
    </w:p>
    <w:p w:rsidR="00FD22BF" w:rsidRPr="00FD22BF" w:rsidRDefault="00FD22BF" w:rsidP="00FD22BF">
      <w:pPr>
        <w:numPr>
          <w:ilvl w:val="0"/>
          <w:numId w:val="1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posiadać wbudowany port USB, pozwalający na podłączenie zewnętrznej pamięci FLASH w celu przechowywania obrazów systemu operacyjnego, plików konfiguracyjnych lub certyfikatów elektronicznych</w:t>
      </w:r>
    </w:p>
    <w:p w:rsidR="00FD22BF" w:rsidRPr="00FD22BF" w:rsidRDefault="00FD22BF" w:rsidP="00FD22BF">
      <w:pPr>
        <w:numPr>
          <w:ilvl w:val="0"/>
          <w:numId w:val="1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posiadać dedykowany port konsoli zgodny ze standardem RS-232</w:t>
      </w:r>
    </w:p>
    <w:p w:rsidR="00FD22BF" w:rsidRPr="00FD22BF" w:rsidRDefault="00FD22BF" w:rsidP="00FD22BF">
      <w:pPr>
        <w:numPr>
          <w:ilvl w:val="0"/>
          <w:numId w:val="1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Urządzenie musi obsługiwać skrypty BASH oraz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Python</w:t>
      </w:r>
      <w:proofErr w:type="spellEnd"/>
    </w:p>
    <w:p w:rsidR="00FD22BF" w:rsidRPr="00FD22BF" w:rsidRDefault="00FD22BF" w:rsidP="00FD22BF">
      <w:pPr>
        <w:numPr>
          <w:ilvl w:val="0"/>
          <w:numId w:val="11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posiadać możliwość zarządzania nim przez Rest API (konieczność obsługi wszystkich funkcji przełącznika)</w:t>
      </w:r>
    </w:p>
    <w:p w:rsidR="00FD22BF" w:rsidRPr="00FD22BF" w:rsidRDefault="00FD22BF" w:rsidP="00FD22BF">
      <w:pPr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Wymagane dokumenty</w:t>
      </w:r>
    </w:p>
    <w:p w:rsidR="00FD22BF" w:rsidRPr="00FD22BF" w:rsidRDefault="00FD22BF" w:rsidP="00FD22BF">
      <w:pPr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Wraz z urządzeniami muszą zostać dostarczone:</w:t>
      </w:r>
    </w:p>
    <w:p w:rsidR="00FD22BF" w:rsidRPr="00FD22BF" w:rsidRDefault="00FD22BF" w:rsidP="00FD22BF">
      <w:pPr>
        <w:numPr>
          <w:ilvl w:val="0"/>
          <w:numId w:val="12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pełna dokumentacja w języku polskim lub angielskim</w:t>
      </w:r>
    </w:p>
    <w:p w:rsidR="00FD22BF" w:rsidRPr="00FD22BF" w:rsidRDefault="00FD22BF" w:rsidP="00FD22BF">
      <w:pPr>
        <w:numPr>
          <w:ilvl w:val="0"/>
          <w:numId w:val="12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dokumenty potwierdzające, że proponowane urządzenie posiada wymagane deklaracje zgodności z normami bezpieczeństwa (CE) lub oświadczenie że deklaracja nie jest wymagana</w:t>
      </w:r>
    </w:p>
    <w:p w:rsidR="00FD22BF" w:rsidRPr="00FD22BF" w:rsidRDefault="00FD22BF" w:rsidP="00FD22BF">
      <w:pPr>
        <w:numPr>
          <w:ilvl w:val="0"/>
          <w:numId w:val="12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oświadczenie producenta lub autoryzowanego dystrybutora potwierdzające iż oferent posiada autoryzację do sprzedaży zaoferowanego sprzętu</w:t>
      </w:r>
    </w:p>
    <w:p w:rsidR="00FD22BF" w:rsidRPr="00FD22BF" w:rsidRDefault="00FD22BF" w:rsidP="00FD22BF">
      <w:pPr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D11C3C" w:rsidRDefault="00FD22BF" w:rsidP="00D11C3C">
      <w:pPr>
        <w:rPr>
          <w:rFonts w:ascii="Arial" w:eastAsia="Calibri" w:hAnsi="Arial" w:cs="Arial"/>
          <w:sz w:val="20"/>
          <w:szCs w:val="20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Inne</w:t>
      </w:r>
    </w:p>
    <w:p w:rsidR="00FD22BF" w:rsidRPr="00FD22BF" w:rsidRDefault="00FD22BF" w:rsidP="00FD22BF">
      <w:pPr>
        <w:numPr>
          <w:ilvl w:val="0"/>
          <w:numId w:val="13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być fabrycznie nowe i nieużywane wcześniej w żadnych projektach,  wyprodukowane nie wcześniej niż 1 rok przed dostawą i nieużywane przed dniem dostarczenia z wyłączeniem używania niezbędnego dla przeprowadzenia testu jego poprawnej pracy</w:t>
      </w:r>
    </w:p>
    <w:p w:rsidR="00FD22BF" w:rsidRPr="00FD22BF" w:rsidRDefault="00FD22BF" w:rsidP="00FD22BF">
      <w:pPr>
        <w:numPr>
          <w:ilvl w:val="0"/>
          <w:numId w:val="13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Urządzenie musi pochodzić z autoryzowanego kanału dystrybucji producenta przeznaczonego na teren Unii Europejskiej, a korzystanie przez Zamawiającego z dostarczonego produktu nie może stanowić naruszenia majątkowych praw autorskich osób trzecich.</w:t>
      </w:r>
    </w:p>
    <w:p w:rsidR="00FD22BF" w:rsidRPr="00FD22BF" w:rsidRDefault="00FD22BF" w:rsidP="00FD22BF">
      <w:pPr>
        <w:numPr>
          <w:ilvl w:val="0"/>
          <w:numId w:val="13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Zamawiający wymaga dostarczenia oświadczenia przedstawiciela producenta potwierdzającego ważność uprawnień gwarancyjnych na terenie Polski.</w:t>
      </w: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Gwarancja</w:t>
      </w:r>
      <w:r w:rsidRPr="00FD22BF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</w:p>
    <w:p w:rsidR="00FD22BF" w:rsidRPr="00FD22BF" w:rsidRDefault="00FD22BF" w:rsidP="00FD22BF">
      <w:pPr>
        <w:numPr>
          <w:ilvl w:val="0"/>
          <w:numId w:val="14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Przełącznik musi być objęty co najmniej roczną gwarancją i wsparciem technicznym z możliwością zgłaszania problemów oraz awarii bezpośrednio do producenta zaoferowanego rozwiązania. </w:t>
      </w:r>
    </w:p>
    <w:p w:rsidR="00FD22BF" w:rsidRPr="00FD22BF" w:rsidRDefault="00FD22BF" w:rsidP="00FD22BF">
      <w:pPr>
        <w:numPr>
          <w:ilvl w:val="0"/>
          <w:numId w:val="14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W razie awarii sprzętu od momentu wykonania zgłoszenia przez adres e-mail lub dedykowany portal serwisowy w terminie nie dłuższym niż 21 dni Zamawiający powinien otrzymać przełącznik spełniający minimalne parametry techniczne wskazane w niniejszym dokumencie. </w:t>
      </w:r>
    </w:p>
    <w:p w:rsidR="00FD22BF" w:rsidRPr="00FD22BF" w:rsidRDefault="00FD22BF" w:rsidP="00FD22BF">
      <w:pPr>
        <w:numPr>
          <w:ilvl w:val="0"/>
          <w:numId w:val="14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Zamawiający powinien mieć 14 dni od otrzymania działającego sprzętu na odesłanie uszkodzonego sprzętu do producenta. </w:t>
      </w:r>
    </w:p>
    <w:p w:rsidR="00FD22BF" w:rsidRPr="00FD22BF" w:rsidRDefault="00FD22BF" w:rsidP="00FD22BF">
      <w:pPr>
        <w:numPr>
          <w:ilvl w:val="0"/>
          <w:numId w:val="14"/>
        </w:numPr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Przez okres posiadanej gwarancji Zamawiający powinien mieć możliwość do bezpłatnego pobierania najnowszych wersji oprogramowania do przełącznika</w:t>
      </w:r>
    </w:p>
    <w:p w:rsidR="00FD22BF" w:rsidRPr="00FD22BF" w:rsidRDefault="00FD22BF" w:rsidP="00FD22BF">
      <w:pPr>
        <w:rPr>
          <w:rFonts w:ascii="Arial" w:eastAsia="Calibri" w:hAnsi="Arial" w:cs="Arial"/>
          <w:sz w:val="20"/>
          <w:szCs w:val="20"/>
          <w:lang w:eastAsia="zh-CN"/>
        </w:rPr>
      </w:pPr>
    </w:p>
    <w:p w:rsidR="00D11C3C" w:rsidRDefault="00D11C3C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Wymagania opcjonalne</w:t>
      </w:r>
    </w:p>
    <w:p w:rsidR="00FD22BF" w:rsidRPr="00FD22BF" w:rsidRDefault="00FD22BF" w:rsidP="00FD22BF">
      <w:pPr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lastRenderedPageBreak/>
        <w:t>Oferent powinien wraz z przełącznikiem dostarczyć system do zarządzania przełącznikami</w:t>
      </w:r>
    </w:p>
    <w:p w:rsidR="00FD22BF" w:rsidRPr="00FD22BF" w:rsidRDefault="00FD22BF" w:rsidP="00FD22BF">
      <w:pPr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Minimalne wymagania do systemu zarządzania</w:t>
      </w:r>
    </w:p>
    <w:p w:rsidR="00FD22BF" w:rsidRPr="00FD22BF" w:rsidRDefault="00FD22BF" w:rsidP="00FD22BF">
      <w:pPr>
        <w:rPr>
          <w:rFonts w:ascii="Arial" w:eastAsia="Calibri" w:hAnsi="Arial" w:cs="Arial"/>
          <w:b/>
          <w:sz w:val="24"/>
          <w:szCs w:val="24"/>
          <w:lang w:eastAsia="zh-CN"/>
        </w:rPr>
      </w:pPr>
    </w:p>
    <w:p w:rsidR="00FD22BF" w:rsidRPr="00D11C3C" w:rsidRDefault="00FD22BF" w:rsidP="00D11C3C">
      <w:pPr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Architektura i zarządzanie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Dedykowane oprogramowanie służące do zarządzania i monitorowania pracy przełącznika opisanego w tym zamówieniu. 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Należy zapewnić licencję na obsługę min. 10 aktywnych urządzeń sieciowych (przełączniki)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Dostarczone urządzenie musi umożliwiać zarządzanie i monitorowanie pracy przełącznikami firm trzecich.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posiadać możliwość instalacji w środowisku wirtualnym Vmware, Hyper-V i KVM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Obsługa systemu musi być możliwa poprzez interfejs graficzny z wykorzystaniem przeglądarki WWW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pracować w trybie przeglądarkowym pozwalając administratorowi na dostęp z dowolnego miejsca w sieci (po uzyskaniu odpowiednich uprawnień)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posiadać funkcję definiowania poziomu dostępu dla administratorów  (wymagana jest możliwość powiązania kont administratorskich z użytkownikami Active Directory) z przypisanymi:</w:t>
      </w:r>
    </w:p>
    <w:p w:rsidR="00FD22BF" w:rsidRPr="00FD22BF" w:rsidRDefault="00FD22BF" w:rsidP="00FD22BF">
      <w:pPr>
        <w:numPr>
          <w:ilvl w:val="1"/>
          <w:numId w:val="16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Rolami</w:t>
      </w:r>
    </w:p>
    <w:p w:rsidR="00FD22BF" w:rsidRPr="00FD22BF" w:rsidRDefault="00FD22BF" w:rsidP="00FD22BF">
      <w:pPr>
        <w:numPr>
          <w:ilvl w:val="1"/>
          <w:numId w:val="16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Segmentami sieci, do których uzyskuje się dostęp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umożliwiać zbieranie statystyk w wykorzystaniem SNMP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Oprogramowanie musi umożliwiać zarządzanie konfiguracją urządzeń, tworzenie backupów oraz grupowe implementowanie konfiguracji przechowywanych w systemie zarządzania. 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posiadać możliwość podglądu obecnej aktywnej konfiguracji oraz konfiguracji aktywnej w zadanym historycznym momencie z podglądem dodanych, usuniętych oraz zmienionych względem poprzedniej konfiguracji opcji.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Oprogramowanie musi posiadać możliwość wysyłania alarmów e-mailem i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SMS'em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w przypadku wystąpienia zdarzeń określonych jako krytyczne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umożliwiać generowanie raportów w oparciu o szablony z możliwością dostosowywania ich do potrzeb administratora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umożliwiać lokalizowanie użytkowników po nazwie sieciowej użytkownika, adresie IP oraz adresie MAC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posiadać narzędzia do automatycznego wykrywania urządzeń sieciowych instalowanych w sieci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umożliwiać aktualizację oprogramowania w urządzeniach sieciowych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posiadać narzędzia pozwalające na:</w:t>
      </w:r>
    </w:p>
    <w:p w:rsidR="00FD22BF" w:rsidRPr="00FD22BF" w:rsidRDefault="00FD22BF" w:rsidP="00FD22BF">
      <w:pPr>
        <w:numPr>
          <w:ilvl w:val="0"/>
          <w:numId w:val="17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graficzną prezentację topologii sieci, w tym również graficzną, prezentację/budowę serwerowni lub dowolnego węzła sieciowego </w:t>
      </w:r>
    </w:p>
    <w:p w:rsidR="00FD22BF" w:rsidRPr="00FD22BF" w:rsidRDefault="00FD22BF" w:rsidP="00FD22BF">
      <w:pPr>
        <w:numPr>
          <w:ilvl w:val="0"/>
          <w:numId w:val="17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konfigurację i monitoring sieci VLAN</w:t>
      </w:r>
    </w:p>
    <w:p w:rsidR="00FD22BF" w:rsidRPr="00FD22BF" w:rsidRDefault="00FD22BF" w:rsidP="00FD22BF">
      <w:pPr>
        <w:numPr>
          <w:ilvl w:val="0"/>
          <w:numId w:val="17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lokalizację oraz uzyskanie informacji o aktywności urządzeń w sieci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Oprogramowanie musi umożliwiać zbieranie informacji o nieprawidłowych parametrach pracy zainstalowanego sprzętu wraz z możliwością generowania </w:t>
      </w:r>
      <w:r w:rsidRPr="00FD22BF">
        <w:rPr>
          <w:rFonts w:ascii="Arial" w:eastAsia="Calibri" w:hAnsi="Arial" w:cs="Arial"/>
          <w:sz w:val="24"/>
          <w:szCs w:val="24"/>
          <w:lang w:eastAsia="zh-CN"/>
        </w:rPr>
        <w:lastRenderedPageBreak/>
        <w:t>alertów o błędach czy przekroczeniu założonych parametrów (środowiskowych, wydajnościowych, dotyczących bezpieczeństwa)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Oprogramowanie musi umożliwiać zarządzania mechanizmami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QoS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w tym monitorowanie parametrów SLA (w szczególności funkcja monitorowania jakości oraz ilości połączeń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Unified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Communication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and Collaboration)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umożliwiać konfigurację list dostępu (ACL) na zarządzanych urządzeniach</w:t>
      </w:r>
    </w:p>
    <w:p w:rsidR="00FD22BF" w:rsidRPr="00FD22BF" w:rsidRDefault="00FD22BF" w:rsidP="00FD22BF">
      <w:pPr>
        <w:numPr>
          <w:ilvl w:val="0"/>
          <w:numId w:val="15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Dla wszystkich obsługiwanych standardowo urządzeń musi być dostępne nie tylko monitorowanie ale również zarządzanie, czyli możliwość modyfikacji konfiguracji urządzeń, które powinno odbywać się za pomocą:</w:t>
      </w:r>
    </w:p>
    <w:p w:rsidR="00FD22BF" w:rsidRPr="00FD22BF" w:rsidRDefault="00FD22BF" w:rsidP="00FD22BF">
      <w:pPr>
        <w:numPr>
          <w:ilvl w:val="0"/>
          <w:numId w:val="18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autoprovisioningu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urządzeń – czyli urządzenie podpięte do sieci bez konfiguracji powinno zgłosić się do oprogramowania do zarzadzania siecią o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dedykowną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 dla urządzenia konfiguracje</w:t>
      </w:r>
    </w:p>
    <w:p w:rsidR="00FD22BF" w:rsidRPr="00FD22BF" w:rsidRDefault="00FD22BF" w:rsidP="00FD22BF">
      <w:pPr>
        <w:numPr>
          <w:ilvl w:val="0"/>
          <w:numId w:val="18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konfiguracja za pomocą Web GUI min. VLAN, IP Interfejsy,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QoS</w:t>
      </w:r>
      <w:proofErr w:type="spellEnd"/>
      <w:r w:rsidRPr="00FD22BF">
        <w:rPr>
          <w:rFonts w:ascii="Arial" w:eastAsia="Calibri" w:hAnsi="Arial" w:cs="Arial"/>
          <w:sz w:val="24"/>
          <w:szCs w:val="24"/>
          <w:lang w:eastAsia="zh-CN"/>
        </w:rPr>
        <w:t>, ACL</w:t>
      </w:r>
    </w:p>
    <w:p w:rsidR="00FD22BF" w:rsidRPr="00FD22BF" w:rsidRDefault="00FD22BF" w:rsidP="00FD22BF">
      <w:pPr>
        <w:numPr>
          <w:ilvl w:val="0"/>
          <w:numId w:val="18"/>
        </w:numPr>
        <w:tabs>
          <w:tab w:val="left" w:pos="2295"/>
        </w:tabs>
        <w:suppressAutoHyphens/>
        <w:autoSpaceDN w:val="0"/>
        <w:spacing w:after="5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CLI Scripting – czyli możliwość przygotowania zbiorowej konfiguracji dla przełączników wraz ze zmiennymi w zależności modelu urządzenia</w:t>
      </w:r>
    </w:p>
    <w:p w:rsidR="00FD22BF" w:rsidRPr="00FD22BF" w:rsidRDefault="00FD22BF" w:rsidP="00FD22BF">
      <w:pPr>
        <w:tabs>
          <w:tab w:val="left" w:pos="2295"/>
        </w:tabs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tabs>
          <w:tab w:val="left" w:pos="2295"/>
        </w:tabs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Moduł zabezpieczenie dostępu do sieci LAN</w:t>
      </w:r>
    </w:p>
    <w:p w:rsidR="00FD22BF" w:rsidRPr="00FD22BF" w:rsidRDefault="00FD22BF" w:rsidP="00FD22BF">
      <w:pPr>
        <w:tabs>
          <w:tab w:val="left" w:pos="2295"/>
        </w:tabs>
        <w:ind w:left="720"/>
        <w:contextualSpacing/>
        <w:rPr>
          <w:rFonts w:ascii="Arial" w:eastAsia="Calibri" w:hAnsi="Arial" w:cs="Arial"/>
          <w:sz w:val="24"/>
          <w:szCs w:val="24"/>
          <w:lang w:eastAsia="zh-CN"/>
        </w:rPr>
      </w:pPr>
    </w:p>
    <w:p w:rsidR="00FD22BF" w:rsidRPr="00FD22BF" w:rsidRDefault="00FD22BF" w:rsidP="00FD22BF">
      <w:pPr>
        <w:numPr>
          <w:ilvl w:val="0"/>
          <w:numId w:val="19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Oprogramowanie musi umożliwiać zarządzanie dostępem użytkowników z wykorzystaniem 802.1x i musi posiadać wewnętrzny serwer uwierzytelniający, pozwalający na integracje z usługami Active Directory</w:t>
      </w:r>
    </w:p>
    <w:p w:rsidR="00FD22BF" w:rsidRPr="00FD22BF" w:rsidRDefault="00FD22BF" w:rsidP="00FD22BF">
      <w:pPr>
        <w:numPr>
          <w:ilvl w:val="0"/>
          <w:numId w:val="19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Licencja oprogramowania musi umożliwiać integrację z Active Directory i LDAP, w tym profilowanie użytkowników poprzez atrybuty AD i LDAP minimalnie:</w:t>
      </w:r>
    </w:p>
    <w:p w:rsidR="00FD22BF" w:rsidRPr="00FD22BF" w:rsidRDefault="00FD22BF" w:rsidP="00FD22BF">
      <w:pPr>
        <w:numPr>
          <w:ilvl w:val="0"/>
          <w:numId w:val="20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profilowanie użytkownika łączącego się do sieci bezprzewodowej w z zależności od przypisania użytkownika do grupy AD/LDAP</w:t>
      </w:r>
    </w:p>
    <w:p w:rsidR="00FD22BF" w:rsidRPr="00FD22BF" w:rsidRDefault="00FD22BF" w:rsidP="00FD22BF">
      <w:pPr>
        <w:numPr>
          <w:ilvl w:val="0"/>
          <w:numId w:val="20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profilowanie użytkownika łączącego się do sieci bezprzewodowej w z zależności od posiadanego systemu operacyjnego</w:t>
      </w:r>
    </w:p>
    <w:p w:rsidR="00FD22BF" w:rsidRPr="00FD22BF" w:rsidRDefault="00FD22BF" w:rsidP="00FD22BF">
      <w:pPr>
        <w:tabs>
          <w:tab w:val="left" w:pos="2295"/>
        </w:tabs>
        <w:ind w:left="709"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Poprzez profilowanie rozumiane jest: </w:t>
      </w:r>
    </w:p>
    <w:p w:rsidR="00FD22BF" w:rsidRPr="00FD22BF" w:rsidRDefault="00FD22BF" w:rsidP="00FD22BF">
      <w:pPr>
        <w:numPr>
          <w:ilvl w:val="0"/>
          <w:numId w:val="21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przypisanie urządzeń użytkownika do zdefiniowanego VLAN</w:t>
      </w:r>
    </w:p>
    <w:p w:rsidR="00FD22BF" w:rsidRPr="00FD22BF" w:rsidRDefault="00FD22BF" w:rsidP="00FD22BF">
      <w:pPr>
        <w:numPr>
          <w:ilvl w:val="0"/>
          <w:numId w:val="21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 xml:space="preserve">nadanie urządzeniom polityk </w:t>
      </w:r>
      <w:proofErr w:type="spellStart"/>
      <w:r w:rsidRPr="00FD22BF">
        <w:rPr>
          <w:rFonts w:ascii="Arial" w:eastAsia="Calibri" w:hAnsi="Arial" w:cs="Arial"/>
          <w:sz w:val="24"/>
          <w:szCs w:val="24"/>
          <w:lang w:eastAsia="zh-CN"/>
        </w:rPr>
        <w:t>QoS</w:t>
      </w:r>
      <w:proofErr w:type="spellEnd"/>
    </w:p>
    <w:p w:rsidR="00FD22BF" w:rsidRPr="00FD22BF" w:rsidRDefault="00FD22BF" w:rsidP="00FD22BF">
      <w:pPr>
        <w:numPr>
          <w:ilvl w:val="0"/>
          <w:numId w:val="21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nadanie urządzeniom dostępu lub uniemożliwienie dostępu do konkretnych segmentów sieci (ACL L2/L3/L4 oraz L7 – warstwa aplikacyjna)</w:t>
      </w:r>
    </w:p>
    <w:p w:rsidR="00FD22BF" w:rsidRPr="00FD22BF" w:rsidRDefault="00FD22BF" w:rsidP="00FD22BF">
      <w:pPr>
        <w:tabs>
          <w:tab w:val="left" w:pos="2295"/>
        </w:tabs>
        <w:rPr>
          <w:rFonts w:ascii="Arial" w:eastAsia="Calibri" w:hAnsi="Arial" w:cs="Arial"/>
        </w:rPr>
      </w:pPr>
    </w:p>
    <w:p w:rsidR="00FD22BF" w:rsidRPr="00FD22BF" w:rsidRDefault="00FD22BF" w:rsidP="00FD22BF">
      <w:pPr>
        <w:tabs>
          <w:tab w:val="left" w:pos="2295"/>
        </w:tabs>
        <w:rPr>
          <w:rFonts w:ascii="Arial" w:eastAsia="Calibri" w:hAnsi="Arial" w:cs="Arial"/>
          <w:b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b/>
          <w:sz w:val="24"/>
          <w:szCs w:val="24"/>
          <w:lang w:eastAsia="zh-CN"/>
        </w:rPr>
        <w:t>Gwarancja</w:t>
      </w:r>
    </w:p>
    <w:p w:rsidR="00FD22BF" w:rsidRPr="00FD22BF" w:rsidRDefault="00FD22BF" w:rsidP="00FD22BF">
      <w:pPr>
        <w:tabs>
          <w:tab w:val="left" w:pos="2295"/>
        </w:tabs>
        <w:ind w:left="746"/>
        <w:rPr>
          <w:rFonts w:ascii="Arial" w:eastAsia="Calibri" w:hAnsi="Arial" w:cs="Arial"/>
        </w:rPr>
      </w:pPr>
    </w:p>
    <w:p w:rsidR="00FD22BF" w:rsidRPr="00FD22BF" w:rsidRDefault="00FD22BF" w:rsidP="00FD22BF">
      <w:pPr>
        <w:numPr>
          <w:ilvl w:val="0"/>
          <w:numId w:val="22"/>
        </w:numPr>
        <w:tabs>
          <w:tab w:val="left" w:pos="2295"/>
        </w:tabs>
        <w:contextualSpacing/>
        <w:rPr>
          <w:rFonts w:ascii="Arial" w:eastAsia="Calibri" w:hAnsi="Arial" w:cs="Arial"/>
          <w:sz w:val="24"/>
          <w:szCs w:val="24"/>
          <w:lang w:eastAsia="zh-CN"/>
        </w:rPr>
      </w:pPr>
      <w:r w:rsidRPr="00FD22BF">
        <w:rPr>
          <w:rFonts w:ascii="Arial" w:eastAsia="Calibri" w:hAnsi="Arial" w:cs="Arial"/>
          <w:sz w:val="24"/>
          <w:szCs w:val="24"/>
          <w:lang w:eastAsia="zh-CN"/>
        </w:rPr>
        <w:t>Na oprogramowanie powinno być dostarczone wsparcie na okres minimum 3 lat, umożliwiające min. kontakt z działem technicznym, rozwiązywanie problemów i możliwość aktualizacji oprogramowania do najnowszej wersji</w:t>
      </w:r>
    </w:p>
    <w:p w:rsidR="00FD22BF" w:rsidRPr="00FD22BF" w:rsidRDefault="00FD22BF" w:rsidP="00FD22BF">
      <w:pPr>
        <w:rPr>
          <w:rFonts w:ascii="Arial" w:eastAsia="Calibri" w:hAnsi="Arial" w:cs="Arial"/>
        </w:rPr>
      </w:pPr>
    </w:p>
    <w:p w:rsidR="00FD22BF" w:rsidRPr="00FD22BF" w:rsidRDefault="00FD22BF" w:rsidP="00FD22BF">
      <w:pPr>
        <w:rPr>
          <w:rFonts w:ascii="Arial" w:eastAsia="Calibri" w:hAnsi="Arial" w:cs="Arial"/>
          <w:u w:val="single"/>
        </w:rPr>
      </w:pPr>
    </w:p>
    <w:sectPr w:rsidR="00FD22BF" w:rsidRPr="00FD22BF" w:rsidSect="002B62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1E0" w:rsidRDefault="008721E0" w:rsidP="001D0B9C">
      <w:r>
        <w:separator/>
      </w:r>
    </w:p>
  </w:endnote>
  <w:endnote w:type="continuationSeparator" w:id="0">
    <w:p w:rsidR="008721E0" w:rsidRDefault="008721E0" w:rsidP="001D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B9C" w:rsidRDefault="001D0B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B9C" w:rsidRDefault="001D0B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B9C" w:rsidRDefault="001D0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1E0" w:rsidRDefault="008721E0" w:rsidP="001D0B9C">
      <w:r>
        <w:separator/>
      </w:r>
    </w:p>
  </w:footnote>
  <w:footnote w:type="continuationSeparator" w:id="0">
    <w:p w:rsidR="008721E0" w:rsidRDefault="008721E0" w:rsidP="001D0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B9C" w:rsidRDefault="001D0B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B9C" w:rsidRDefault="001D0B9C" w:rsidP="001D0B9C">
    <w:pPr>
      <w:pStyle w:val="Nagwek"/>
      <w:jc w:val="right"/>
    </w:pPr>
    <w:r w:rsidRPr="001D0B9C">
      <w:t>Załącznik nr 1c do SWZ - szczegółowy opis przedmiotu zamówienia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B9C" w:rsidRDefault="001D0B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85E43"/>
    <w:multiLevelType w:val="hybridMultilevel"/>
    <w:tmpl w:val="9C4EC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71781"/>
    <w:multiLevelType w:val="hybridMultilevel"/>
    <w:tmpl w:val="126C35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528B7"/>
    <w:multiLevelType w:val="hybridMultilevel"/>
    <w:tmpl w:val="6AF2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61F62"/>
    <w:multiLevelType w:val="hybridMultilevel"/>
    <w:tmpl w:val="9C4EC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D33"/>
    <w:multiLevelType w:val="hybridMultilevel"/>
    <w:tmpl w:val="F13C12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30252"/>
    <w:multiLevelType w:val="hybridMultilevel"/>
    <w:tmpl w:val="F66C4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7247B"/>
    <w:multiLevelType w:val="hybridMultilevel"/>
    <w:tmpl w:val="E80C9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6278F"/>
    <w:multiLevelType w:val="hybridMultilevel"/>
    <w:tmpl w:val="E2880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A3E61"/>
    <w:multiLevelType w:val="hybridMultilevel"/>
    <w:tmpl w:val="A454C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92362E"/>
    <w:multiLevelType w:val="hybridMultilevel"/>
    <w:tmpl w:val="CCF8C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90213"/>
    <w:multiLevelType w:val="hybridMultilevel"/>
    <w:tmpl w:val="E2880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63EC9"/>
    <w:multiLevelType w:val="hybridMultilevel"/>
    <w:tmpl w:val="5CC0ACFA"/>
    <w:lvl w:ilvl="0" w:tplc="AEA681D2">
      <w:start w:val="1"/>
      <w:numFmt w:val="decimal"/>
      <w:lvlText w:val="%1."/>
      <w:lvlJc w:val="left"/>
      <w:pPr>
        <w:ind w:left="2291" w:hanging="1545"/>
      </w:pPr>
      <w:rPr>
        <w:rFonts w:ascii="Calibri" w:eastAsia="Calibri" w:hAnsi="Calibri" w:cs="Calibri"/>
      </w:rPr>
    </w:lvl>
    <w:lvl w:ilvl="1" w:tplc="98D0E58C">
      <w:start w:val="1"/>
      <w:numFmt w:val="lowerLetter"/>
      <w:lvlText w:val="%2."/>
      <w:lvlJc w:val="left"/>
      <w:pPr>
        <w:ind w:left="3011" w:hanging="1545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2" w15:restartNumberingAfterBreak="0">
    <w:nsid w:val="585F7502"/>
    <w:multiLevelType w:val="hybridMultilevel"/>
    <w:tmpl w:val="DE367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9B82DF2"/>
    <w:multiLevelType w:val="hybridMultilevel"/>
    <w:tmpl w:val="9C4EC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55091"/>
    <w:multiLevelType w:val="hybridMultilevel"/>
    <w:tmpl w:val="2CC8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87846"/>
    <w:multiLevelType w:val="hybridMultilevel"/>
    <w:tmpl w:val="F66C4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F5F89"/>
    <w:multiLevelType w:val="hybridMultilevel"/>
    <w:tmpl w:val="8A86C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707E02"/>
    <w:multiLevelType w:val="hybridMultilevel"/>
    <w:tmpl w:val="E3BE9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D1914"/>
    <w:multiLevelType w:val="hybridMultilevel"/>
    <w:tmpl w:val="2BD022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10A48"/>
    <w:multiLevelType w:val="hybridMultilevel"/>
    <w:tmpl w:val="BD2022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55197"/>
    <w:multiLevelType w:val="hybridMultilevel"/>
    <w:tmpl w:val="F66C4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920A4"/>
    <w:multiLevelType w:val="hybridMultilevel"/>
    <w:tmpl w:val="2CC8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8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D74"/>
    <w:rsid w:val="00045554"/>
    <w:rsid w:val="00053DA3"/>
    <w:rsid w:val="00062829"/>
    <w:rsid w:val="00083C51"/>
    <w:rsid w:val="0009493C"/>
    <w:rsid w:val="000C529E"/>
    <w:rsid w:val="000F271E"/>
    <w:rsid w:val="0017543D"/>
    <w:rsid w:val="001D0B9C"/>
    <w:rsid w:val="001F208A"/>
    <w:rsid w:val="00220234"/>
    <w:rsid w:val="00242236"/>
    <w:rsid w:val="00251FE4"/>
    <w:rsid w:val="002833FE"/>
    <w:rsid w:val="002B4902"/>
    <w:rsid w:val="002B6221"/>
    <w:rsid w:val="002B7971"/>
    <w:rsid w:val="002D363A"/>
    <w:rsid w:val="003023EB"/>
    <w:rsid w:val="00311720"/>
    <w:rsid w:val="00314299"/>
    <w:rsid w:val="00337346"/>
    <w:rsid w:val="00356561"/>
    <w:rsid w:val="003A5144"/>
    <w:rsid w:val="003A65FD"/>
    <w:rsid w:val="0040492E"/>
    <w:rsid w:val="00477492"/>
    <w:rsid w:val="00493D74"/>
    <w:rsid w:val="004F23DA"/>
    <w:rsid w:val="004F2BAF"/>
    <w:rsid w:val="004F362F"/>
    <w:rsid w:val="004F58FA"/>
    <w:rsid w:val="004F6E1A"/>
    <w:rsid w:val="00517CD9"/>
    <w:rsid w:val="005233B1"/>
    <w:rsid w:val="00543237"/>
    <w:rsid w:val="00561B9A"/>
    <w:rsid w:val="00582498"/>
    <w:rsid w:val="00621B8A"/>
    <w:rsid w:val="00621D12"/>
    <w:rsid w:val="0065198E"/>
    <w:rsid w:val="00672B9A"/>
    <w:rsid w:val="00672F65"/>
    <w:rsid w:val="0069609A"/>
    <w:rsid w:val="006A1AE4"/>
    <w:rsid w:val="006B211E"/>
    <w:rsid w:val="006E14EA"/>
    <w:rsid w:val="00725218"/>
    <w:rsid w:val="00732FA0"/>
    <w:rsid w:val="007379BD"/>
    <w:rsid w:val="00745413"/>
    <w:rsid w:val="00756E7F"/>
    <w:rsid w:val="007A4D35"/>
    <w:rsid w:val="007C7D43"/>
    <w:rsid w:val="007F0B27"/>
    <w:rsid w:val="007F66A4"/>
    <w:rsid w:val="008211A7"/>
    <w:rsid w:val="00822CE2"/>
    <w:rsid w:val="008340C5"/>
    <w:rsid w:val="00864C33"/>
    <w:rsid w:val="008721E0"/>
    <w:rsid w:val="00873B26"/>
    <w:rsid w:val="008A5987"/>
    <w:rsid w:val="008B37AF"/>
    <w:rsid w:val="008B45BB"/>
    <w:rsid w:val="008D052E"/>
    <w:rsid w:val="008E4CB5"/>
    <w:rsid w:val="009729C8"/>
    <w:rsid w:val="0099149F"/>
    <w:rsid w:val="00A33948"/>
    <w:rsid w:val="00A40AD2"/>
    <w:rsid w:val="00A85A08"/>
    <w:rsid w:val="00AF2642"/>
    <w:rsid w:val="00B42470"/>
    <w:rsid w:val="00B73F58"/>
    <w:rsid w:val="00BB7DE3"/>
    <w:rsid w:val="00BC1245"/>
    <w:rsid w:val="00BE13A3"/>
    <w:rsid w:val="00BE7984"/>
    <w:rsid w:val="00C17466"/>
    <w:rsid w:val="00C23F37"/>
    <w:rsid w:val="00C655D2"/>
    <w:rsid w:val="00CE5168"/>
    <w:rsid w:val="00D02A5B"/>
    <w:rsid w:val="00D11C3C"/>
    <w:rsid w:val="00D14DAF"/>
    <w:rsid w:val="00D14E2F"/>
    <w:rsid w:val="00D368B9"/>
    <w:rsid w:val="00D57BF8"/>
    <w:rsid w:val="00DC0889"/>
    <w:rsid w:val="00E2141C"/>
    <w:rsid w:val="00E25A0F"/>
    <w:rsid w:val="00E91868"/>
    <w:rsid w:val="00E9511E"/>
    <w:rsid w:val="00EA47DD"/>
    <w:rsid w:val="00EC2A23"/>
    <w:rsid w:val="00ED1A35"/>
    <w:rsid w:val="00ED73E8"/>
    <w:rsid w:val="00EF35AF"/>
    <w:rsid w:val="00F0374E"/>
    <w:rsid w:val="00F47EEB"/>
    <w:rsid w:val="00FD22BF"/>
    <w:rsid w:val="00FD7F8D"/>
    <w:rsid w:val="00FF43FE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D7B11-76E0-4B3D-BA42-FDBD9C44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3D74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sw tekst,L1,Bulleted list,lp1,Preambuła,Colorful Shading - Accent 31,Light List - Accent 51,Akapit z listą5,Adresat stanowisko,CW_Lista,Obiekt,Odstavec"/>
    <w:basedOn w:val="Normalny"/>
    <w:qFormat/>
    <w:rsid w:val="00AF2642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756E7F"/>
    <w:pPr>
      <w:suppressAutoHyphens/>
    </w:pPr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D0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B9C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D0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B9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70B3A1A4FD984B82B9EC226508E85E" ma:contentTypeVersion="9" ma:contentTypeDescription="Crée un document." ma:contentTypeScope="" ma:versionID="275f235518409dd81c3a83f404b2c685">
  <xsd:schema xmlns:xsd="http://www.w3.org/2001/XMLSchema" xmlns:xs="http://www.w3.org/2001/XMLSchema" xmlns:p="http://schemas.microsoft.com/office/2006/metadata/properties" xmlns:ns3="2eeb8f2d-9c3e-4efe-99a3-67e5ace45175" xmlns:ns4="98066bf0-edf2-4059-a20f-b2cea67045ca" targetNamespace="http://schemas.microsoft.com/office/2006/metadata/properties" ma:root="true" ma:fieldsID="94afc489dbe090e630db9feae09bc9f3" ns3:_="" ns4:_="">
    <xsd:import namespace="2eeb8f2d-9c3e-4efe-99a3-67e5ace45175"/>
    <xsd:import namespace="98066bf0-edf2-4059-a20f-b2cea67045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b8f2d-9c3e-4efe-99a3-67e5ace451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6bf0-edf2-4059-a20f-b2cea67045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02B4E-D4FA-48C9-A768-03310C1807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890810-FEA7-4FD6-A608-B38DFA2DD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3F808-58BD-402A-A225-7182EF8B0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b8f2d-9c3e-4efe-99a3-67e5ace45175"/>
    <ds:schemaRef ds:uri="98066bf0-edf2-4059-a20f-b2cea6704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93F6BB-89F4-43AA-9E81-FF1E9C4C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1640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Anna Czekalska</cp:lastModifiedBy>
  <cp:revision>37</cp:revision>
  <dcterms:created xsi:type="dcterms:W3CDTF">2021-09-22T09:33:00Z</dcterms:created>
  <dcterms:modified xsi:type="dcterms:W3CDTF">2021-09-24T10:01:00Z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0x0101006270B3A1A4FD984B82B9EC226508E85E</vt:lpwstr>
  </property>
</Properties>
</file>