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9A1FA" w14:textId="5AA79DDB" w:rsidR="00C639E0" w:rsidRPr="00C639E0" w:rsidRDefault="00C639E0" w:rsidP="00C639E0">
      <w:pPr>
        <w:pStyle w:val="Nagwek1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39E0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Szczegółowy opis przedmiotu zamówienia</w:t>
      </w:r>
    </w:p>
    <w:p w14:paraId="0B3B07DA" w14:textId="772FF1BC" w:rsidR="00E1150A" w:rsidRPr="00C639E0" w:rsidRDefault="00E1150A" w:rsidP="00C639E0">
      <w:pPr>
        <w:pStyle w:val="Nagwek1"/>
        <w:rPr>
          <w:b/>
          <w:color w:val="000000" w:themeColor="text1"/>
          <w:sz w:val="28"/>
        </w:rPr>
      </w:pPr>
      <w:r w:rsidRPr="00C639E0">
        <w:rPr>
          <w:b/>
          <w:color w:val="000000" w:themeColor="text1"/>
          <w:sz w:val="28"/>
        </w:rPr>
        <w:t>Urządzenie wielofunkcyjne (</w:t>
      </w:r>
      <w:r w:rsidR="00663EC6" w:rsidRPr="00C639E0">
        <w:rPr>
          <w:b/>
          <w:color w:val="000000" w:themeColor="text1"/>
          <w:sz w:val="28"/>
        </w:rPr>
        <w:t>7</w:t>
      </w:r>
      <w:r w:rsidRPr="00C639E0">
        <w:rPr>
          <w:b/>
          <w:color w:val="000000" w:themeColor="text1"/>
          <w:sz w:val="28"/>
        </w:rPr>
        <w:t xml:space="preserve"> szt.)</w:t>
      </w:r>
    </w:p>
    <w:p w14:paraId="0DA86F3F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4B438DCD" w14:textId="1B2C4D91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Funkcje urządzenia</w:t>
      </w:r>
    </w:p>
    <w:p w14:paraId="72A8FF19" w14:textId="79A3CED5" w:rsidR="00E1150A" w:rsidRPr="00B6229E" w:rsidRDefault="00E1150A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drukowanie, skanowanie, kopiowanie, faks</w:t>
      </w:r>
    </w:p>
    <w:p w14:paraId="4426AF9F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68648D42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Typ druku</w:t>
      </w:r>
    </w:p>
    <w:p w14:paraId="584F582B" w14:textId="4ADC2500" w:rsidR="00E1150A" w:rsidRPr="00B6229E" w:rsidRDefault="00141A51" w:rsidP="00E1150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</w:t>
      </w:r>
      <w:r w:rsidR="00E1150A" w:rsidRPr="00B6229E">
        <w:rPr>
          <w:rFonts w:cstheme="minorHAnsi"/>
          <w:sz w:val="24"/>
          <w:szCs w:val="24"/>
        </w:rPr>
        <w:t>olor</w:t>
      </w:r>
      <w:r>
        <w:rPr>
          <w:rFonts w:cstheme="minorHAnsi"/>
          <w:sz w:val="24"/>
          <w:szCs w:val="24"/>
        </w:rPr>
        <w:t xml:space="preserve">, czarno-biały, w skali szarości </w:t>
      </w:r>
    </w:p>
    <w:p w14:paraId="6D18DBE2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5549520C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Technologia druku</w:t>
      </w:r>
    </w:p>
    <w:p w14:paraId="76F64DA6" w14:textId="4B9B059F" w:rsidR="00E1150A" w:rsidRPr="00B6229E" w:rsidRDefault="00055176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L</w:t>
      </w:r>
      <w:r w:rsidR="00E1150A" w:rsidRPr="00B6229E">
        <w:rPr>
          <w:rFonts w:cstheme="minorHAnsi"/>
          <w:sz w:val="24"/>
          <w:szCs w:val="24"/>
        </w:rPr>
        <w:t>aser</w:t>
      </w:r>
      <w:r>
        <w:rPr>
          <w:rFonts w:cstheme="minorHAnsi"/>
          <w:sz w:val="24"/>
          <w:szCs w:val="24"/>
        </w:rPr>
        <w:t>/LED</w:t>
      </w:r>
    </w:p>
    <w:p w14:paraId="7C41EA74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439D18DF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Format druku</w:t>
      </w:r>
    </w:p>
    <w:p w14:paraId="620DC5F3" w14:textId="7CD00BD5" w:rsidR="00E1150A" w:rsidRPr="00B6229E" w:rsidRDefault="00E1150A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A4, A5, B5, Koperty (DL, C5, B5)</w:t>
      </w:r>
    </w:p>
    <w:p w14:paraId="7277C051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7447C855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Obsługiwany typ nośnika</w:t>
      </w:r>
    </w:p>
    <w:p w14:paraId="456FE3CD" w14:textId="00DD5AD2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p</w:t>
      </w:r>
      <w:r w:rsidR="00E1150A" w:rsidRPr="00B6229E">
        <w:rPr>
          <w:rFonts w:cstheme="minorHAnsi"/>
          <w:sz w:val="24"/>
          <w:szCs w:val="24"/>
        </w:rPr>
        <w:t>apier zwykły, koperty, etykiety</w:t>
      </w:r>
    </w:p>
    <w:p w14:paraId="474B8015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0A1C72EA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Szybkość drukowania (A4) mono</w:t>
      </w:r>
    </w:p>
    <w:p w14:paraId="70831838" w14:textId="0EC996FA" w:rsidR="00E1150A" w:rsidRPr="00B6229E" w:rsidRDefault="00E1150A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nie mniej niż 25 stron na minutę</w:t>
      </w:r>
    </w:p>
    <w:p w14:paraId="4764765D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7B023F24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Szybkość drukowania (A4) kolor</w:t>
      </w:r>
    </w:p>
    <w:p w14:paraId="704519FF" w14:textId="04B5B687" w:rsidR="00E1150A" w:rsidRDefault="00E1150A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nie mniej niż 25 stron na minutę</w:t>
      </w:r>
    </w:p>
    <w:p w14:paraId="4A280759" w14:textId="77777777" w:rsidR="00B6229E" w:rsidRP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57C507D8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Rozdzielczość druku kolor/mono</w:t>
      </w:r>
    </w:p>
    <w:p w14:paraId="26033D01" w14:textId="49D5FDD2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m</w:t>
      </w:r>
      <w:r w:rsidR="00E1150A" w:rsidRPr="00B6229E">
        <w:rPr>
          <w:rFonts w:cstheme="minorHAnsi"/>
          <w:sz w:val="24"/>
          <w:szCs w:val="24"/>
        </w:rPr>
        <w:t>in</w:t>
      </w:r>
      <w:r w:rsidRPr="00B6229E">
        <w:rPr>
          <w:rFonts w:cstheme="minorHAnsi"/>
          <w:sz w:val="24"/>
          <w:szCs w:val="24"/>
        </w:rPr>
        <w:t>imum</w:t>
      </w:r>
      <w:r w:rsidR="00E1150A" w:rsidRPr="00B6229E">
        <w:rPr>
          <w:rFonts w:cstheme="minorHAnsi"/>
          <w:sz w:val="24"/>
          <w:szCs w:val="24"/>
        </w:rPr>
        <w:t xml:space="preserve"> 600x600 dpi</w:t>
      </w:r>
    </w:p>
    <w:p w14:paraId="44698694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3C13AEF7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 xml:space="preserve">Czas do wydruku pierwszej strony </w:t>
      </w:r>
      <w:r w:rsidR="003A1D18" w:rsidRPr="00C639E0">
        <w:rPr>
          <w:rFonts w:cstheme="minorHAnsi"/>
          <w:b/>
          <w:sz w:val="24"/>
          <w:szCs w:val="24"/>
        </w:rPr>
        <w:t xml:space="preserve">(A4) </w:t>
      </w:r>
      <w:r w:rsidRPr="00C639E0">
        <w:rPr>
          <w:rFonts w:cstheme="minorHAnsi"/>
          <w:b/>
          <w:sz w:val="24"/>
          <w:szCs w:val="24"/>
        </w:rPr>
        <w:t>mono</w:t>
      </w:r>
    </w:p>
    <w:p w14:paraId="65482275" w14:textId="5A2C06AE" w:rsidR="00E1150A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m</w:t>
      </w:r>
      <w:r w:rsidR="00E1150A" w:rsidRPr="00B6229E">
        <w:rPr>
          <w:rFonts w:cstheme="minorHAnsi"/>
          <w:sz w:val="24"/>
          <w:szCs w:val="24"/>
        </w:rPr>
        <w:t>aksymalnie 10 sekund</w:t>
      </w:r>
    </w:p>
    <w:p w14:paraId="66092FF4" w14:textId="77777777" w:rsidR="00B6229E" w:rsidRP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715F536C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Druk dwustronny</w:t>
      </w:r>
    </w:p>
    <w:p w14:paraId="1615676E" w14:textId="77777777" w:rsidR="00B6229E" w:rsidRDefault="00122916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Tak automatyczny (duplex sprzętowy)</w:t>
      </w:r>
    </w:p>
    <w:p w14:paraId="1B5ECD34" w14:textId="1AF07717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 xml:space="preserve"> </w:t>
      </w:r>
    </w:p>
    <w:p w14:paraId="453A3B7E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Format skanowanych dokumentów</w:t>
      </w:r>
    </w:p>
    <w:p w14:paraId="1EF3108B" w14:textId="4B3005F6" w:rsidR="00E1150A" w:rsidRDefault="00E1150A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A4</w:t>
      </w:r>
    </w:p>
    <w:p w14:paraId="0C619AA4" w14:textId="77777777" w:rsidR="00B6229E" w:rsidRP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31825E84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Skanowanie dwustronne</w:t>
      </w:r>
    </w:p>
    <w:p w14:paraId="6DCE775D" w14:textId="0EF8450F" w:rsidR="00E1150A" w:rsidRDefault="00E1150A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Tak</w:t>
      </w:r>
    </w:p>
    <w:p w14:paraId="657E0B6A" w14:textId="77777777" w:rsidR="00B6229E" w:rsidRP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30FFF806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Skanowanie w kolorze i odcieniach szarości</w:t>
      </w:r>
    </w:p>
    <w:p w14:paraId="24C626F1" w14:textId="7DEFC60E" w:rsidR="00E1150A" w:rsidRDefault="00E1150A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Tak</w:t>
      </w:r>
    </w:p>
    <w:p w14:paraId="728E09FC" w14:textId="77777777" w:rsidR="00B6229E" w:rsidRP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29A80B7E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Rozdzielczość skanowania</w:t>
      </w:r>
    </w:p>
    <w:p w14:paraId="60D0C4A4" w14:textId="2ECD9CB8" w:rsidR="00E1150A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m</w:t>
      </w:r>
      <w:r w:rsidR="00E1150A" w:rsidRPr="00B6229E">
        <w:rPr>
          <w:rFonts w:cstheme="minorHAnsi"/>
          <w:sz w:val="24"/>
          <w:szCs w:val="24"/>
        </w:rPr>
        <w:t>in</w:t>
      </w:r>
      <w:r w:rsidRPr="00B6229E">
        <w:rPr>
          <w:rFonts w:cstheme="minorHAnsi"/>
          <w:sz w:val="24"/>
          <w:szCs w:val="24"/>
        </w:rPr>
        <w:t>imum</w:t>
      </w:r>
      <w:r w:rsidR="00E1150A" w:rsidRPr="00B6229E">
        <w:rPr>
          <w:rFonts w:cstheme="minorHAnsi"/>
          <w:sz w:val="24"/>
          <w:szCs w:val="24"/>
        </w:rPr>
        <w:t xml:space="preserve"> 600x600 dpi</w:t>
      </w:r>
    </w:p>
    <w:p w14:paraId="2101FE4F" w14:textId="77777777" w:rsidR="00B6229E" w:rsidRP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017287C4" w14:textId="77777777" w:rsidR="00B6229E" w:rsidRPr="00C639E0" w:rsidRDefault="002B1A91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lastRenderedPageBreak/>
        <w:t>Skanowanie do:</w:t>
      </w:r>
    </w:p>
    <w:p w14:paraId="5E81BFC8" w14:textId="21CF27A6" w:rsidR="002B1A91" w:rsidRPr="00B6229E" w:rsidRDefault="002B1A91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 xml:space="preserve">folderu sieciowego, pliku, e-mail </w:t>
      </w:r>
    </w:p>
    <w:p w14:paraId="2A82B394" w14:textId="77777777" w:rsidR="00C639E0" w:rsidRDefault="00C639E0" w:rsidP="00E1150A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3C6CC6D" w14:textId="644AF415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Skanowanie - format wyjściowy</w:t>
      </w:r>
      <w:r w:rsidR="002B1A91" w:rsidRPr="00C639E0">
        <w:rPr>
          <w:rFonts w:cstheme="minorHAnsi"/>
          <w:b/>
          <w:sz w:val="24"/>
          <w:szCs w:val="24"/>
        </w:rPr>
        <w:t xml:space="preserve"> plików</w:t>
      </w:r>
    </w:p>
    <w:p w14:paraId="4414A04B" w14:textId="54171666" w:rsidR="00E1150A" w:rsidRPr="00B6229E" w:rsidRDefault="00E1150A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PDF; JPG; TIFF</w:t>
      </w:r>
    </w:p>
    <w:p w14:paraId="20CB5516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47681D47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Kopiowanie dokumentów</w:t>
      </w:r>
    </w:p>
    <w:p w14:paraId="6656397B" w14:textId="003819E5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s</w:t>
      </w:r>
      <w:r w:rsidR="00E1150A" w:rsidRPr="00B6229E">
        <w:rPr>
          <w:rFonts w:cstheme="minorHAnsi"/>
          <w:sz w:val="24"/>
          <w:szCs w:val="24"/>
        </w:rPr>
        <w:t>terowanie  bezpośrednio z panelu sterującego</w:t>
      </w:r>
    </w:p>
    <w:p w14:paraId="3045A9F9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3B70855E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Rozdzielczość kopiowania</w:t>
      </w:r>
    </w:p>
    <w:p w14:paraId="14E81487" w14:textId="0BB1B4C4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minimum</w:t>
      </w:r>
      <w:r w:rsidR="00E1150A" w:rsidRPr="00B6229E">
        <w:rPr>
          <w:rFonts w:cstheme="minorHAnsi"/>
          <w:sz w:val="24"/>
          <w:szCs w:val="24"/>
        </w:rPr>
        <w:t xml:space="preserve"> 250x250 dpi</w:t>
      </w:r>
    </w:p>
    <w:p w14:paraId="6E00F010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0621DA3D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Szybkość kopiowania A4 w czerni</w:t>
      </w:r>
    </w:p>
    <w:p w14:paraId="266847A6" w14:textId="791718DD" w:rsidR="00E1150A" w:rsidRPr="00B6229E" w:rsidRDefault="00E1150A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nie mniej niż 25 stron na minutę</w:t>
      </w:r>
    </w:p>
    <w:p w14:paraId="472C84D8" w14:textId="77777777" w:rsidR="00B6229E" w:rsidRPr="00B6229E" w:rsidRDefault="00B6229E" w:rsidP="002B1A91">
      <w:pPr>
        <w:spacing w:after="0" w:line="240" w:lineRule="auto"/>
        <w:rPr>
          <w:rFonts w:cstheme="minorHAnsi"/>
          <w:sz w:val="24"/>
          <w:szCs w:val="24"/>
        </w:rPr>
      </w:pPr>
    </w:p>
    <w:p w14:paraId="1FC35F74" w14:textId="3963DD45" w:rsidR="00B6229E" w:rsidRPr="00C639E0" w:rsidRDefault="002B1A91" w:rsidP="002B1A91">
      <w:pPr>
        <w:spacing w:after="0" w:line="240" w:lineRule="auto"/>
        <w:rPr>
          <w:rFonts w:cstheme="minorHAnsi"/>
          <w:b/>
          <w:sz w:val="24"/>
          <w:szCs w:val="24"/>
          <w:lang w:val="en-US"/>
        </w:rPr>
      </w:pPr>
      <w:proofErr w:type="spellStart"/>
      <w:r w:rsidRPr="00C639E0">
        <w:rPr>
          <w:rFonts w:cstheme="minorHAnsi"/>
          <w:b/>
          <w:sz w:val="24"/>
          <w:szCs w:val="24"/>
          <w:lang w:val="en-US"/>
        </w:rPr>
        <w:t>Łącze</w:t>
      </w:r>
      <w:proofErr w:type="spellEnd"/>
      <w:r w:rsidRPr="00C639E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639E0">
        <w:rPr>
          <w:rFonts w:cstheme="minorHAnsi"/>
          <w:b/>
          <w:sz w:val="24"/>
          <w:szCs w:val="24"/>
          <w:lang w:val="en-US"/>
        </w:rPr>
        <w:t>komunikacyjne</w:t>
      </w:r>
      <w:proofErr w:type="spellEnd"/>
    </w:p>
    <w:p w14:paraId="4648529A" w14:textId="2531A71E" w:rsidR="002B1A91" w:rsidRPr="00B6229E" w:rsidRDefault="002B1A91" w:rsidP="002B1A91">
      <w:pPr>
        <w:spacing w:after="0" w:line="240" w:lineRule="auto"/>
        <w:rPr>
          <w:rFonts w:cstheme="minorHAnsi"/>
          <w:sz w:val="24"/>
          <w:szCs w:val="24"/>
          <w:lang w:val="en-US"/>
        </w:rPr>
      </w:pPr>
      <w:r w:rsidRPr="00B6229E">
        <w:rPr>
          <w:rFonts w:cstheme="minorHAnsi"/>
          <w:sz w:val="24"/>
          <w:szCs w:val="24"/>
          <w:lang w:val="en-US"/>
        </w:rPr>
        <w:t>LAN Ethernet, Hi-Speed min</w:t>
      </w:r>
      <w:r w:rsidR="00122916" w:rsidRPr="00B6229E">
        <w:rPr>
          <w:rFonts w:cstheme="minorHAnsi"/>
          <w:sz w:val="24"/>
          <w:szCs w:val="24"/>
          <w:lang w:val="en-US"/>
        </w:rPr>
        <w:t>imum</w:t>
      </w:r>
      <w:r w:rsidRPr="00B6229E">
        <w:rPr>
          <w:rFonts w:cstheme="minorHAnsi"/>
          <w:sz w:val="24"/>
          <w:szCs w:val="24"/>
          <w:lang w:val="en-US"/>
        </w:rPr>
        <w:t xml:space="preserve"> USB 2.0, </w:t>
      </w:r>
      <w:proofErr w:type="spellStart"/>
      <w:r w:rsidRPr="00B6229E">
        <w:rPr>
          <w:rFonts w:cstheme="minorHAnsi"/>
          <w:sz w:val="24"/>
          <w:szCs w:val="24"/>
          <w:lang w:val="en-US"/>
        </w:rPr>
        <w:t>WiFi</w:t>
      </w:r>
      <w:proofErr w:type="spellEnd"/>
      <w:r w:rsidRPr="00B6229E">
        <w:rPr>
          <w:rFonts w:cstheme="minorHAnsi"/>
          <w:sz w:val="24"/>
          <w:szCs w:val="24"/>
          <w:lang w:val="en-US"/>
        </w:rPr>
        <w:t xml:space="preserve"> IEEE  802.11b/g/n, Wi-Fi Direct</w:t>
      </w:r>
    </w:p>
    <w:p w14:paraId="70765861" w14:textId="77777777" w:rsidR="00B6229E" w:rsidRPr="00C639E0" w:rsidRDefault="00B6229E" w:rsidP="00E1150A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5BEEE4BD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Obciążenie miesięczne</w:t>
      </w:r>
    </w:p>
    <w:p w14:paraId="09918586" w14:textId="76CA1913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m</w:t>
      </w:r>
      <w:r w:rsidR="00E1150A" w:rsidRPr="00B6229E">
        <w:rPr>
          <w:rFonts w:cstheme="minorHAnsi"/>
          <w:sz w:val="24"/>
          <w:szCs w:val="24"/>
        </w:rPr>
        <w:t>inimum 3000 stron</w:t>
      </w:r>
    </w:p>
    <w:p w14:paraId="66851DA9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4F5AC539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Rozmiar urządzenia</w:t>
      </w:r>
    </w:p>
    <w:p w14:paraId="2EBC0D78" w14:textId="684CF625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m</w:t>
      </w:r>
      <w:r w:rsidR="00E1150A" w:rsidRPr="00B6229E">
        <w:rPr>
          <w:rFonts w:cstheme="minorHAnsi"/>
          <w:sz w:val="24"/>
          <w:szCs w:val="24"/>
        </w:rPr>
        <w:t>aksymalny rozmiar bez wysuniętych tacek</w:t>
      </w:r>
      <w:r w:rsidRPr="00B6229E">
        <w:rPr>
          <w:rFonts w:cstheme="minorHAnsi"/>
          <w:sz w:val="24"/>
          <w:szCs w:val="24"/>
        </w:rPr>
        <w:t xml:space="preserve"> podajnika papieru</w:t>
      </w:r>
      <w:r w:rsidR="00E1150A" w:rsidRPr="00B6229E">
        <w:rPr>
          <w:rFonts w:cstheme="minorHAnsi"/>
          <w:sz w:val="24"/>
          <w:szCs w:val="24"/>
        </w:rPr>
        <w:t xml:space="preserve"> </w:t>
      </w:r>
      <w:r w:rsidRPr="00B6229E">
        <w:rPr>
          <w:rFonts w:cstheme="minorHAnsi"/>
          <w:sz w:val="24"/>
          <w:szCs w:val="24"/>
        </w:rPr>
        <w:t xml:space="preserve">i wydruku, </w:t>
      </w:r>
      <w:r w:rsidR="00E1150A" w:rsidRPr="00B6229E">
        <w:rPr>
          <w:rFonts w:cstheme="minorHAnsi"/>
          <w:sz w:val="24"/>
          <w:szCs w:val="24"/>
        </w:rPr>
        <w:t>szerokość 500 mm, głębokość 600 mm</w:t>
      </w:r>
    </w:p>
    <w:p w14:paraId="6D3102EB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139178A1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Gwarancja</w:t>
      </w:r>
    </w:p>
    <w:p w14:paraId="7F5D7960" w14:textId="4ECD7E3F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c</w:t>
      </w:r>
      <w:r w:rsidR="00E1150A" w:rsidRPr="00B6229E">
        <w:rPr>
          <w:rFonts w:cstheme="minorHAnsi"/>
          <w:sz w:val="24"/>
          <w:szCs w:val="24"/>
        </w:rPr>
        <w:t>o najmniej 24 miesiące</w:t>
      </w:r>
    </w:p>
    <w:p w14:paraId="59399A21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472C11D8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Serwis</w:t>
      </w:r>
    </w:p>
    <w:p w14:paraId="40064E56" w14:textId="00B5690F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b</w:t>
      </w:r>
      <w:r w:rsidR="00E1150A" w:rsidRPr="00B6229E">
        <w:rPr>
          <w:rFonts w:cstheme="minorHAnsi"/>
          <w:sz w:val="24"/>
          <w:szCs w:val="24"/>
        </w:rPr>
        <w:t>ezpłatny serwis gwarancyjny na czas trwania gwarancji</w:t>
      </w:r>
    </w:p>
    <w:p w14:paraId="7ABE196F" w14:textId="77777777" w:rsidR="00B6229E" w:rsidRDefault="00B6229E" w:rsidP="00E1150A">
      <w:pPr>
        <w:spacing w:after="0" w:line="240" w:lineRule="auto"/>
        <w:rPr>
          <w:rFonts w:cstheme="minorHAnsi"/>
          <w:sz w:val="24"/>
          <w:szCs w:val="24"/>
        </w:rPr>
      </w:pPr>
    </w:p>
    <w:p w14:paraId="36B0A9EF" w14:textId="77777777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>Dodatkowe wyposażenie</w:t>
      </w:r>
    </w:p>
    <w:p w14:paraId="18AA98DE" w14:textId="77777777" w:rsid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>u</w:t>
      </w:r>
      <w:r w:rsidR="00E1150A" w:rsidRPr="00B6229E">
        <w:rPr>
          <w:rFonts w:cstheme="minorHAnsi"/>
          <w:sz w:val="24"/>
          <w:szCs w:val="24"/>
        </w:rPr>
        <w:t>rządzenie musi być wyposażone w co najmniej 1 dodatkowy komplet materiałów eksploatacyjnych poza kompletem startowym</w:t>
      </w:r>
      <w:r w:rsidR="00B6229E">
        <w:rPr>
          <w:rFonts w:cstheme="minorHAnsi"/>
          <w:sz w:val="24"/>
          <w:szCs w:val="24"/>
        </w:rPr>
        <w:t>;</w:t>
      </w:r>
    </w:p>
    <w:p w14:paraId="4CF819D3" w14:textId="3A5637E1" w:rsidR="00E1150A" w:rsidRPr="00B6229E" w:rsidRDefault="003A1D18" w:rsidP="00E1150A">
      <w:pPr>
        <w:spacing w:after="0" w:line="240" w:lineRule="auto"/>
        <w:rPr>
          <w:rFonts w:cstheme="minorHAnsi"/>
          <w:sz w:val="24"/>
          <w:szCs w:val="24"/>
        </w:rPr>
      </w:pPr>
      <w:r w:rsidRPr="00B6229E">
        <w:rPr>
          <w:rFonts w:cstheme="minorHAnsi"/>
          <w:sz w:val="24"/>
          <w:szCs w:val="24"/>
        </w:rPr>
        <w:t xml:space="preserve"> </w:t>
      </w:r>
    </w:p>
    <w:p w14:paraId="7A34FBBE" w14:textId="5B6F888A" w:rsidR="00B6229E" w:rsidRPr="00C639E0" w:rsidRDefault="00E1150A" w:rsidP="00E1150A">
      <w:pPr>
        <w:spacing w:after="0" w:line="240" w:lineRule="auto"/>
        <w:rPr>
          <w:rFonts w:cstheme="minorHAnsi"/>
          <w:b/>
          <w:sz w:val="24"/>
          <w:szCs w:val="24"/>
        </w:rPr>
      </w:pPr>
      <w:r w:rsidRPr="00C639E0">
        <w:rPr>
          <w:rFonts w:cstheme="minorHAnsi"/>
          <w:b/>
          <w:sz w:val="24"/>
          <w:szCs w:val="24"/>
        </w:rPr>
        <w:t xml:space="preserve">Oprogramowanie urządzenia </w:t>
      </w:r>
    </w:p>
    <w:p w14:paraId="551E4385" w14:textId="36DDD16D" w:rsidR="00E1150A" w:rsidRPr="00B6229E" w:rsidRDefault="00C639E0" w:rsidP="00E1150A">
      <w:pPr>
        <w:spacing w:after="0" w:line="240" w:lineRule="auto"/>
        <w:rPr>
          <w:rFonts w:cstheme="minorHAnsi"/>
          <w:sz w:val="24"/>
          <w:szCs w:val="24"/>
        </w:rPr>
      </w:pPr>
      <w:r w:rsidRPr="00C639E0">
        <w:rPr>
          <w:rFonts w:cstheme="minorHAnsi"/>
          <w:sz w:val="24"/>
          <w:szCs w:val="24"/>
        </w:rPr>
        <w:t xml:space="preserve">Obsługujące </w:t>
      </w:r>
      <w:r w:rsidR="00E1150A" w:rsidRPr="00B6229E">
        <w:rPr>
          <w:rFonts w:cstheme="minorHAnsi"/>
          <w:sz w:val="24"/>
          <w:szCs w:val="24"/>
        </w:rPr>
        <w:t>64-bitowe</w:t>
      </w:r>
      <w:r w:rsidR="003A1D18" w:rsidRPr="00B6229E">
        <w:rPr>
          <w:rFonts w:cstheme="minorHAnsi"/>
          <w:sz w:val="24"/>
          <w:szCs w:val="24"/>
        </w:rPr>
        <w:t xml:space="preserve"> systemy</w:t>
      </w:r>
      <w:r w:rsidR="00E1150A" w:rsidRPr="00B6229E">
        <w:rPr>
          <w:rFonts w:cstheme="minorHAnsi"/>
          <w:sz w:val="24"/>
          <w:szCs w:val="24"/>
        </w:rPr>
        <w:t xml:space="preserve"> Windows</w:t>
      </w:r>
      <w:r w:rsidR="003A1D18" w:rsidRPr="00B6229E">
        <w:rPr>
          <w:rFonts w:cstheme="minorHAnsi"/>
          <w:sz w:val="24"/>
          <w:szCs w:val="24"/>
        </w:rPr>
        <w:t xml:space="preserve"> </w:t>
      </w:r>
      <w:r w:rsidR="00E1150A" w:rsidRPr="00B6229E">
        <w:rPr>
          <w:rFonts w:cstheme="minorHAnsi"/>
          <w:sz w:val="24"/>
          <w:szCs w:val="24"/>
        </w:rPr>
        <w:t>7,8,10</w:t>
      </w:r>
      <w:r w:rsidR="003A1D18" w:rsidRPr="00B6229E">
        <w:rPr>
          <w:rFonts w:cstheme="minorHAnsi"/>
          <w:sz w:val="24"/>
          <w:szCs w:val="24"/>
        </w:rPr>
        <w:t xml:space="preserve"> oraz </w:t>
      </w:r>
      <w:r w:rsidR="00E1150A" w:rsidRPr="00B6229E">
        <w:rPr>
          <w:rFonts w:cstheme="minorHAnsi"/>
          <w:sz w:val="24"/>
          <w:szCs w:val="24"/>
        </w:rPr>
        <w:t>Linux</w:t>
      </w:r>
      <w:bookmarkStart w:id="0" w:name="_GoBack"/>
      <w:bookmarkEnd w:id="0"/>
    </w:p>
    <w:sectPr w:rsidR="00E1150A" w:rsidRPr="00B622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12864" w14:textId="77777777" w:rsidR="00A57F66" w:rsidRDefault="00A57F66" w:rsidP="000F4ABC">
      <w:pPr>
        <w:spacing w:after="0" w:line="240" w:lineRule="auto"/>
      </w:pPr>
      <w:r>
        <w:separator/>
      </w:r>
    </w:p>
  </w:endnote>
  <w:endnote w:type="continuationSeparator" w:id="0">
    <w:p w14:paraId="1C6CDD66" w14:textId="77777777" w:rsidR="00A57F66" w:rsidRDefault="00A57F66" w:rsidP="000F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1BF9F" w14:textId="77777777" w:rsidR="000F4ABC" w:rsidRDefault="000F4A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F2FE0" w14:textId="77777777" w:rsidR="000F4ABC" w:rsidRDefault="000F4A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E5D90" w14:textId="77777777" w:rsidR="000F4ABC" w:rsidRDefault="000F4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5F74E" w14:textId="77777777" w:rsidR="00A57F66" w:rsidRDefault="00A57F66" w:rsidP="000F4ABC">
      <w:pPr>
        <w:spacing w:after="0" w:line="240" w:lineRule="auto"/>
      </w:pPr>
      <w:r>
        <w:separator/>
      </w:r>
    </w:p>
  </w:footnote>
  <w:footnote w:type="continuationSeparator" w:id="0">
    <w:p w14:paraId="2FE8AE78" w14:textId="77777777" w:rsidR="00A57F66" w:rsidRDefault="00A57F66" w:rsidP="000F4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6BBD0" w14:textId="77777777" w:rsidR="000F4ABC" w:rsidRDefault="000F4A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E38A1" w14:textId="7DB43D70" w:rsidR="000F4ABC" w:rsidRPr="000F4ABC" w:rsidRDefault="000F4ABC" w:rsidP="000F4ABC">
    <w:pPr>
      <w:pStyle w:val="Nagwek"/>
      <w:jc w:val="right"/>
    </w:pPr>
    <w:r w:rsidRPr="000F4ABC">
      <w:t>Załącznik nr 1</w:t>
    </w:r>
    <w:r>
      <w:t>k</w:t>
    </w:r>
    <w:r w:rsidRPr="000F4ABC">
      <w:t xml:space="preserve"> do SWZ - szczegółowy opis przedmiotu zamówienia</w:t>
    </w:r>
  </w:p>
  <w:p w14:paraId="2E349B85" w14:textId="77777777" w:rsidR="000F4ABC" w:rsidRDefault="000F4A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54573" w14:textId="77777777" w:rsidR="000F4ABC" w:rsidRDefault="000F4A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BC4"/>
    <w:rsid w:val="00055176"/>
    <w:rsid w:val="000F4ABC"/>
    <w:rsid w:val="00122916"/>
    <w:rsid w:val="00141A51"/>
    <w:rsid w:val="001422DA"/>
    <w:rsid w:val="002B1A91"/>
    <w:rsid w:val="003A1D18"/>
    <w:rsid w:val="0043734A"/>
    <w:rsid w:val="00663EC6"/>
    <w:rsid w:val="007145D8"/>
    <w:rsid w:val="00892AAE"/>
    <w:rsid w:val="00A57F66"/>
    <w:rsid w:val="00B6229E"/>
    <w:rsid w:val="00BB3186"/>
    <w:rsid w:val="00C639E0"/>
    <w:rsid w:val="00CC41FA"/>
    <w:rsid w:val="00E1150A"/>
    <w:rsid w:val="00F1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6D0D"/>
  <w15:chartTrackingRefBased/>
  <w15:docId w15:val="{F234C6F6-E671-4141-BE47-480CEC17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1D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39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1D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639E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0F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ABC"/>
  </w:style>
  <w:style w:type="paragraph" w:styleId="Stopka">
    <w:name w:val="footer"/>
    <w:basedOn w:val="Normalny"/>
    <w:link w:val="StopkaZnak"/>
    <w:uiPriority w:val="99"/>
    <w:unhideWhenUsed/>
    <w:rsid w:val="000F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Łodzi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Smażek</dc:creator>
  <cp:keywords/>
  <dc:description/>
  <cp:lastModifiedBy>Anna Czekalska</cp:lastModifiedBy>
  <cp:revision>12</cp:revision>
  <dcterms:created xsi:type="dcterms:W3CDTF">2021-08-23T09:55:00Z</dcterms:created>
  <dcterms:modified xsi:type="dcterms:W3CDTF">2021-09-20T08:51:00Z</dcterms:modified>
</cp:coreProperties>
</file>