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BE" w:rsidRPr="004E58E1" w:rsidRDefault="002C5FE0" w:rsidP="004E58E1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58E1">
        <w:rPr>
          <w:rFonts w:ascii="Arial" w:hAnsi="Arial" w:cs="Arial"/>
          <w:sz w:val="28"/>
          <w:szCs w:val="28"/>
        </w:rPr>
        <w:t xml:space="preserve">Obowiązek informacyjny - </w:t>
      </w:r>
      <w:r w:rsidR="003C17FE" w:rsidRPr="004E58E1">
        <w:rPr>
          <w:rFonts w:ascii="Arial" w:hAnsi="Arial" w:cs="Arial"/>
          <w:sz w:val="28"/>
          <w:szCs w:val="28"/>
        </w:rPr>
        <w:t>r</w:t>
      </w:r>
      <w:r w:rsidR="0059123E" w:rsidRPr="004E58E1">
        <w:rPr>
          <w:rFonts w:ascii="Arial" w:hAnsi="Arial" w:cs="Arial"/>
          <w:sz w:val="28"/>
          <w:szCs w:val="28"/>
        </w:rPr>
        <w:t>ozpatrywanie interwencji i pism w zakresie sprawowanego przez Łódzkiego Kuratora Oświaty nadzoru pedagogicznego</w:t>
      </w:r>
    </w:p>
    <w:p w:rsidR="00A75BBE" w:rsidRPr="004E58E1" w:rsidRDefault="00A75BBE" w:rsidP="004E58E1">
      <w:pPr>
        <w:spacing w:line="360" w:lineRule="auto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</w:t>
      </w:r>
      <w:r w:rsidR="00463C86" w:rsidRPr="004E58E1">
        <w:rPr>
          <w:rFonts w:ascii="Arial" w:hAnsi="Arial" w:cs="Arial"/>
          <w:sz w:val="24"/>
          <w:szCs w:val="24"/>
        </w:rPr>
        <w:t xml:space="preserve"> </w:t>
      </w:r>
      <w:r w:rsidRPr="004E58E1">
        <w:rPr>
          <w:rFonts w:ascii="Arial" w:hAnsi="Arial" w:cs="Arial"/>
          <w:sz w:val="24"/>
          <w:szCs w:val="24"/>
        </w:rPr>
        <w:t>oraz uchylenia dyrektywy 95/46/WE (ogólne rozporządzenie o ochronie danych) (</w:t>
      </w:r>
      <w:bookmarkStart w:id="1" w:name="_Hlk72227067"/>
      <w:r w:rsidR="003327B4" w:rsidRPr="004E5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 Urz. UE. L.</w:t>
      </w:r>
      <w:r w:rsidR="00463C86" w:rsidRPr="004E5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3327B4" w:rsidRPr="004E5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2016 r. Nr 119 ze. zm</w:t>
      </w:r>
      <w:bookmarkEnd w:id="1"/>
      <w:r w:rsidR="003327B4" w:rsidRPr="004E58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4E58E1">
        <w:rPr>
          <w:rFonts w:ascii="Arial" w:hAnsi="Arial" w:cs="Arial"/>
          <w:sz w:val="24"/>
          <w:szCs w:val="24"/>
        </w:rPr>
        <w:t>), dalej „RODO” informuję, iż:</w:t>
      </w:r>
    </w:p>
    <w:p w:rsidR="00D12CD3" w:rsidRPr="003C3B51" w:rsidRDefault="00D12CD3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bookmarkStart w:id="2" w:name="_Hlk72227253"/>
      <w:r w:rsidRPr="004E58E1">
        <w:rPr>
          <w:rFonts w:ascii="Arial" w:hAnsi="Arial" w:cs="Arial"/>
          <w:sz w:val="24"/>
          <w:szCs w:val="24"/>
        </w:rPr>
        <w:t xml:space="preserve">administratorem Pani/Pana danych osobowych jest: </w:t>
      </w:r>
      <w:r w:rsidRPr="004E58E1">
        <w:rPr>
          <w:rFonts w:ascii="Arial" w:hAnsi="Arial" w:cs="Arial"/>
          <w:b/>
          <w:sz w:val="24"/>
          <w:szCs w:val="24"/>
        </w:rPr>
        <w:t>Łódzki Kurator Oświaty w Łodzi, 90-446 Łódź, Al. Kościuszki 120</w:t>
      </w:r>
      <w:r w:rsidR="00B67133" w:rsidRPr="004E58E1">
        <w:rPr>
          <w:rFonts w:ascii="Arial" w:hAnsi="Arial" w:cs="Arial"/>
          <w:b/>
          <w:sz w:val="24"/>
          <w:szCs w:val="24"/>
        </w:rPr>
        <w:t>a</w:t>
      </w:r>
      <w:r w:rsidRPr="004E58E1">
        <w:rPr>
          <w:rFonts w:ascii="Arial" w:hAnsi="Arial" w:cs="Arial"/>
          <w:b/>
          <w:sz w:val="24"/>
          <w:szCs w:val="24"/>
        </w:rPr>
        <w:t xml:space="preserve">, tel. (42) 636-34-71, e-mail: </w:t>
      </w:r>
      <w:hyperlink r:id="rId6" w:history="1">
        <w:r w:rsidRPr="003C3B51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Pr="003C3B51">
        <w:rPr>
          <w:rFonts w:ascii="Arial" w:hAnsi="Arial" w:cs="Arial"/>
          <w:sz w:val="24"/>
          <w:szCs w:val="24"/>
        </w:rPr>
        <w:t>;</w:t>
      </w:r>
    </w:p>
    <w:p w:rsidR="00D12CD3" w:rsidRPr="004E58E1" w:rsidRDefault="00D12CD3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3C3B51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7" w:history="1">
        <w:r w:rsidRPr="003C3B51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Pr="004E58E1">
        <w:rPr>
          <w:rFonts w:ascii="Arial" w:hAnsi="Arial" w:cs="Arial"/>
          <w:sz w:val="24"/>
          <w:szCs w:val="24"/>
        </w:rPr>
        <w:t xml:space="preserve"> lub</w:t>
      </w:r>
      <w:r w:rsidRPr="004E58E1">
        <w:rPr>
          <w:rFonts w:ascii="Arial" w:hAnsi="Arial" w:cs="Arial"/>
          <w:b/>
          <w:sz w:val="24"/>
          <w:szCs w:val="24"/>
        </w:rPr>
        <w:t xml:space="preserve"> </w:t>
      </w:r>
      <w:r w:rsidRPr="004E58E1">
        <w:rPr>
          <w:rFonts w:ascii="Arial" w:hAnsi="Arial" w:cs="Arial"/>
          <w:sz w:val="24"/>
          <w:szCs w:val="24"/>
        </w:rPr>
        <w:t xml:space="preserve">tel. (42) 636-26-76; </w:t>
      </w:r>
    </w:p>
    <w:bookmarkEnd w:id="2"/>
    <w:p w:rsidR="00A75BBE" w:rsidRPr="004E58E1" w:rsidRDefault="00344F76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 xml:space="preserve">Pani/Pana dane osobowe przetwarzane będą w celu </w:t>
      </w:r>
      <w:r w:rsidR="006D3D71" w:rsidRPr="004E58E1">
        <w:rPr>
          <w:rFonts w:ascii="Arial" w:hAnsi="Arial" w:cs="Arial"/>
          <w:b/>
          <w:sz w:val="24"/>
          <w:szCs w:val="24"/>
        </w:rPr>
        <w:t>rozpatrywania wniesionych</w:t>
      </w:r>
      <w:r w:rsidR="00463C86" w:rsidRPr="004E58E1">
        <w:rPr>
          <w:rFonts w:ascii="Arial" w:hAnsi="Arial" w:cs="Arial"/>
          <w:b/>
          <w:sz w:val="24"/>
          <w:szCs w:val="24"/>
        </w:rPr>
        <w:t xml:space="preserve"> </w:t>
      </w:r>
      <w:r w:rsidR="006D3D71" w:rsidRPr="004E58E1">
        <w:rPr>
          <w:rFonts w:ascii="Arial" w:hAnsi="Arial" w:cs="Arial"/>
          <w:b/>
          <w:sz w:val="24"/>
          <w:szCs w:val="24"/>
        </w:rPr>
        <w:t>do urzędu interwencji i pism pozostających w obszarze sprawowanego przez Łódzkiego Kuratora Oświaty nadzoru pedagogicznego nad szkołami i placówkami</w:t>
      </w:r>
      <w:r w:rsidR="00463C86" w:rsidRPr="004E58E1">
        <w:rPr>
          <w:rFonts w:ascii="Arial" w:hAnsi="Arial" w:cs="Arial"/>
          <w:b/>
          <w:sz w:val="24"/>
          <w:szCs w:val="24"/>
        </w:rPr>
        <w:t xml:space="preserve"> </w:t>
      </w:r>
      <w:r w:rsidR="006D3D71" w:rsidRPr="004E58E1">
        <w:rPr>
          <w:rFonts w:ascii="Arial" w:hAnsi="Arial" w:cs="Arial"/>
          <w:b/>
          <w:sz w:val="24"/>
          <w:szCs w:val="24"/>
        </w:rPr>
        <w:t xml:space="preserve">z terenu województwa łódzkiego </w:t>
      </w:r>
      <w:r w:rsidR="006D3D71" w:rsidRPr="004E58E1">
        <w:rPr>
          <w:rFonts w:ascii="Arial" w:hAnsi="Arial" w:cs="Arial"/>
          <w:sz w:val="24"/>
          <w:szCs w:val="24"/>
        </w:rPr>
        <w:t xml:space="preserve">na podstawie przepisu art. 6 ust 1 lit. e </w:t>
      </w:r>
      <w:r w:rsidR="009B4A28" w:rsidRPr="004E58E1">
        <w:rPr>
          <w:rFonts w:ascii="Arial" w:hAnsi="Arial" w:cs="Arial"/>
          <w:sz w:val="24"/>
          <w:szCs w:val="24"/>
        </w:rPr>
        <w:t>RODO</w:t>
      </w:r>
      <w:r w:rsidR="006D3D71" w:rsidRPr="004E58E1">
        <w:rPr>
          <w:rFonts w:ascii="Arial" w:hAnsi="Arial" w:cs="Arial"/>
          <w:b/>
          <w:sz w:val="24"/>
          <w:szCs w:val="24"/>
        </w:rPr>
        <w:t>;</w:t>
      </w:r>
    </w:p>
    <w:p w:rsidR="00A75BBE" w:rsidRPr="004E58E1" w:rsidRDefault="00A75BBE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 xml:space="preserve">Pani/Pana dane osobowe nie będą przekazywane do innych podmiotów; </w:t>
      </w:r>
    </w:p>
    <w:p w:rsidR="00A75BBE" w:rsidRPr="004E58E1" w:rsidRDefault="00A75BBE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Pani/Pana dane osobowe nie będą przekazywane do państwa trzeciego/organizacji międzynarodowej;</w:t>
      </w:r>
    </w:p>
    <w:p w:rsidR="004F30A8" w:rsidRPr="004E58E1" w:rsidRDefault="004F30A8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Pani/Pana dane osobowe będą przetwarzane na podstawie przepisów prawa, przez okres niezbędny do celów przetwarzania wskazanych w pkt. 3, lecz nie krócej niż okres wskazany w przepisach o archiwizacji, chyba że z przepisów szczególnych wynikają inne rozwiązania;</w:t>
      </w:r>
    </w:p>
    <w:p w:rsidR="00A75BBE" w:rsidRPr="004E58E1" w:rsidRDefault="00A75BBE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A75BBE" w:rsidRPr="004E58E1" w:rsidRDefault="00A75BBE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posiada Pani/Pan prawo dostępu do treści swoich danych oraz prawo</w:t>
      </w:r>
      <w:r w:rsidR="00463C86" w:rsidRPr="004E58E1">
        <w:rPr>
          <w:rFonts w:ascii="Arial" w:hAnsi="Arial" w:cs="Arial"/>
          <w:sz w:val="24"/>
          <w:szCs w:val="24"/>
        </w:rPr>
        <w:t xml:space="preserve"> </w:t>
      </w:r>
      <w:r w:rsidRPr="004E58E1">
        <w:rPr>
          <w:rFonts w:ascii="Arial" w:hAnsi="Arial" w:cs="Arial"/>
          <w:sz w:val="24"/>
          <w:szCs w:val="24"/>
        </w:rPr>
        <w:t>ich sprostowania, usunięcia, prawo żądania od administratora ograniczenia</w:t>
      </w:r>
      <w:r w:rsidR="00463C86" w:rsidRPr="004E58E1">
        <w:rPr>
          <w:rFonts w:ascii="Arial" w:hAnsi="Arial" w:cs="Arial"/>
          <w:sz w:val="24"/>
          <w:szCs w:val="24"/>
        </w:rPr>
        <w:t xml:space="preserve"> </w:t>
      </w:r>
      <w:r w:rsidRPr="004E58E1">
        <w:rPr>
          <w:rFonts w:ascii="Arial" w:hAnsi="Arial" w:cs="Arial"/>
          <w:sz w:val="24"/>
          <w:szCs w:val="24"/>
        </w:rPr>
        <w:t>ich przetwarzania, prawo do wniesienia skargi do Prezesa Urzędu Ochrony Danych Osobowych, gdy uzna Pani/Pan, że przetwarzanie danych osobowych Pani/Pana dotyczących narusza przepisy RODO;</w:t>
      </w:r>
    </w:p>
    <w:p w:rsidR="00695FF0" w:rsidRPr="004E58E1" w:rsidRDefault="00A75BBE" w:rsidP="004E58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lastRenderedPageBreak/>
        <w:t>nie przysługuje Pani/Panu: w związku z art. 17 ust. 3 lit. b, d lub e RODO prawo o usunięcia danych osobowych, prawo do przenoszenia danych osobowych, o którym mowa w art. 20 RODO, na podstawie art. 21 RODO prawo sprzeciwu, wobec przetwarzania danych osobowych, gdyż podstawą prawną przetwarzania Pani/Pana danych oso</w:t>
      </w:r>
      <w:r w:rsidR="006D3D71" w:rsidRPr="004E58E1">
        <w:rPr>
          <w:rFonts w:ascii="Arial" w:hAnsi="Arial" w:cs="Arial"/>
          <w:sz w:val="24"/>
          <w:szCs w:val="24"/>
        </w:rPr>
        <w:t>bowych jest art. 6 ust. 1 lit. e</w:t>
      </w:r>
      <w:r w:rsidRPr="004E58E1">
        <w:rPr>
          <w:rFonts w:ascii="Arial" w:hAnsi="Arial" w:cs="Arial"/>
          <w:sz w:val="24"/>
          <w:szCs w:val="24"/>
        </w:rPr>
        <w:t xml:space="preserve"> RODO;</w:t>
      </w:r>
    </w:p>
    <w:p w:rsidR="00A75BBE" w:rsidRPr="004E58E1" w:rsidRDefault="00A75BBE" w:rsidP="00003299">
      <w:pPr>
        <w:pStyle w:val="Akapitzlist"/>
        <w:numPr>
          <w:ilvl w:val="0"/>
          <w:numId w:val="4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przekazanie przez Panią/Pana danych osobowych w zakresie niezbędnym do realizacji wniosku</w:t>
      </w:r>
      <w:r w:rsidR="006D3D71" w:rsidRPr="004E58E1">
        <w:rPr>
          <w:rFonts w:ascii="Arial" w:hAnsi="Arial" w:cs="Arial"/>
          <w:sz w:val="24"/>
          <w:szCs w:val="24"/>
        </w:rPr>
        <w:t xml:space="preserve"> (pisma)</w:t>
      </w:r>
      <w:r w:rsidRPr="004E58E1">
        <w:rPr>
          <w:rFonts w:ascii="Arial" w:hAnsi="Arial" w:cs="Arial"/>
          <w:sz w:val="24"/>
          <w:szCs w:val="24"/>
        </w:rPr>
        <w:t>, o którym mowa w pkt 3 jest niezbędne do jego realizacji. Odmowa przekazania ww. danych skutkować będzie niemożliwością realizacji przedmiotowego wniosku.</w:t>
      </w:r>
    </w:p>
    <w:p w:rsidR="00463C86" w:rsidRPr="004E58E1" w:rsidRDefault="00695FF0" w:rsidP="004E58E1">
      <w:pPr>
        <w:spacing w:after="80" w:line="360" w:lineRule="auto"/>
        <w:rPr>
          <w:rFonts w:ascii="Arial" w:hAnsi="Arial" w:cs="Arial"/>
          <w:b/>
          <w:sz w:val="24"/>
          <w:szCs w:val="24"/>
        </w:rPr>
      </w:pPr>
      <w:r w:rsidRPr="004E58E1">
        <w:rPr>
          <w:rFonts w:ascii="Arial" w:hAnsi="Arial" w:cs="Arial"/>
          <w:b/>
          <w:sz w:val="24"/>
          <w:szCs w:val="24"/>
        </w:rPr>
        <w:t>Administrator Danych</w:t>
      </w:r>
    </w:p>
    <w:p w:rsidR="00695FF0" w:rsidRPr="004E58E1" w:rsidRDefault="00695FF0" w:rsidP="004E58E1">
      <w:pPr>
        <w:spacing w:after="80" w:line="360" w:lineRule="auto"/>
        <w:rPr>
          <w:rFonts w:ascii="Arial" w:hAnsi="Arial" w:cs="Arial"/>
          <w:b/>
          <w:sz w:val="24"/>
          <w:szCs w:val="24"/>
        </w:rPr>
      </w:pPr>
      <w:r w:rsidRPr="004E58E1">
        <w:rPr>
          <w:rFonts w:ascii="Arial" w:hAnsi="Arial" w:cs="Arial"/>
          <w:sz w:val="24"/>
          <w:szCs w:val="24"/>
        </w:rPr>
        <w:t>Łódzki Kurator Oświaty</w:t>
      </w:r>
    </w:p>
    <w:p w:rsidR="00EF5D6B" w:rsidRPr="00AE28F9" w:rsidRDefault="00EF5D6B" w:rsidP="00E2714A">
      <w:pPr>
        <w:spacing w:after="120"/>
        <w:jc w:val="both"/>
        <w:rPr>
          <w:sz w:val="24"/>
          <w:szCs w:val="24"/>
        </w:rPr>
      </w:pPr>
    </w:p>
    <w:sectPr w:rsidR="00EF5D6B" w:rsidRPr="00AE28F9" w:rsidSect="00A75BBE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E3F84"/>
    <w:multiLevelType w:val="hybridMultilevel"/>
    <w:tmpl w:val="FA16D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C2AF9"/>
    <w:multiLevelType w:val="hybridMultilevel"/>
    <w:tmpl w:val="A1E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66E1C"/>
    <w:multiLevelType w:val="hybridMultilevel"/>
    <w:tmpl w:val="AC441684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10AF7B1-2890-43F9-BCB3-9CF734FE1945}"/>
  </w:docVars>
  <w:rsids>
    <w:rsidRoot w:val="00344F76"/>
    <w:rsid w:val="00003299"/>
    <w:rsid w:val="00021918"/>
    <w:rsid w:val="0009095E"/>
    <w:rsid w:val="00090D6F"/>
    <w:rsid w:val="001D7E17"/>
    <w:rsid w:val="00201DE8"/>
    <w:rsid w:val="00272CC3"/>
    <w:rsid w:val="002C5FE0"/>
    <w:rsid w:val="003327B4"/>
    <w:rsid w:val="00344F76"/>
    <w:rsid w:val="003455AB"/>
    <w:rsid w:val="003B7A5C"/>
    <w:rsid w:val="003C0570"/>
    <w:rsid w:val="003C17FE"/>
    <w:rsid w:val="003C3B51"/>
    <w:rsid w:val="003C783A"/>
    <w:rsid w:val="00463C86"/>
    <w:rsid w:val="0048046F"/>
    <w:rsid w:val="004E58E1"/>
    <w:rsid w:val="004F30A8"/>
    <w:rsid w:val="00511E0C"/>
    <w:rsid w:val="005126FF"/>
    <w:rsid w:val="00513E45"/>
    <w:rsid w:val="00526474"/>
    <w:rsid w:val="005278E8"/>
    <w:rsid w:val="00527C9B"/>
    <w:rsid w:val="0059123E"/>
    <w:rsid w:val="005F68B4"/>
    <w:rsid w:val="00695FF0"/>
    <w:rsid w:val="006D3D71"/>
    <w:rsid w:val="00712872"/>
    <w:rsid w:val="0071312C"/>
    <w:rsid w:val="00755B57"/>
    <w:rsid w:val="0076726F"/>
    <w:rsid w:val="00777A78"/>
    <w:rsid w:val="007F5135"/>
    <w:rsid w:val="00867539"/>
    <w:rsid w:val="00867A35"/>
    <w:rsid w:val="008B1731"/>
    <w:rsid w:val="0092308E"/>
    <w:rsid w:val="009878A0"/>
    <w:rsid w:val="009A7AFC"/>
    <w:rsid w:val="009B4A28"/>
    <w:rsid w:val="00A75BBE"/>
    <w:rsid w:val="00AE28F9"/>
    <w:rsid w:val="00AF143D"/>
    <w:rsid w:val="00AF52A1"/>
    <w:rsid w:val="00B60169"/>
    <w:rsid w:val="00B67133"/>
    <w:rsid w:val="00BE4F26"/>
    <w:rsid w:val="00C47A97"/>
    <w:rsid w:val="00CB1FD6"/>
    <w:rsid w:val="00D12CD3"/>
    <w:rsid w:val="00D5267F"/>
    <w:rsid w:val="00D70133"/>
    <w:rsid w:val="00E2714A"/>
    <w:rsid w:val="00E715CF"/>
    <w:rsid w:val="00EF5D6B"/>
    <w:rsid w:val="00F94FC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character" w:customStyle="1" w:styleId="text-justify">
    <w:name w:val="text-justify"/>
    <w:basedOn w:val="Domylnaczcionkaakapitu"/>
    <w:rsid w:val="00E2714A"/>
  </w:style>
  <w:style w:type="character" w:styleId="Hipercze">
    <w:name w:val="Hyperlink"/>
    <w:basedOn w:val="Domylnaczcionkaakapitu"/>
    <w:uiPriority w:val="99"/>
    <w:unhideWhenUsed/>
    <w:rsid w:val="00D12C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0AF7B1-2890-43F9-BCB3-9CF734FE19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rozpatrywanie interwencji i pism w zakresie sprawowanego przez Łódzkiego Kuratora Oświaty nadzoru pedagogicznego</dc:title>
  <dc:subject/>
  <dc:creator>msi</dc:creator>
  <cp:keywords/>
  <dc:description/>
  <cp:lastModifiedBy>user</cp:lastModifiedBy>
  <cp:revision>2</cp:revision>
  <cp:lastPrinted>2021-06-04T06:04:00Z</cp:lastPrinted>
  <dcterms:created xsi:type="dcterms:W3CDTF">2021-06-04T12:33:00Z</dcterms:created>
  <dcterms:modified xsi:type="dcterms:W3CDTF">2021-06-04T12:33:00Z</dcterms:modified>
</cp:coreProperties>
</file>