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02" w:rsidRPr="00F70EC2" w:rsidRDefault="00F64B49" w:rsidP="006C1FC8">
      <w:pPr>
        <w:pStyle w:val="Nagwek1"/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  <w:lang w:eastAsia="pl-PL"/>
        </w:rPr>
      </w:pPr>
      <w:r w:rsidRPr="00F70EC2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  <w:lang w:eastAsia="pl-PL"/>
        </w:rPr>
        <w:t>I</w:t>
      </w:r>
      <w:r w:rsidR="00F946DE" w:rsidRPr="00F70EC2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  <w:lang w:eastAsia="pl-PL"/>
        </w:rPr>
        <w:t>nformacje</w:t>
      </w:r>
      <w:r w:rsidR="00BB0869" w:rsidRPr="00F70EC2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  <w:lang w:eastAsia="pl-PL"/>
        </w:rPr>
        <w:t xml:space="preserve"> ogólne</w:t>
      </w:r>
      <w:r w:rsidR="00F946DE" w:rsidRPr="00F70EC2">
        <w:rPr>
          <w:rFonts w:asciiTheme="minorHAnsi" w:eastAsia="Times New Roman" w:hAnsiTheme="minorHAnsi" w:cstheme="minorHAnsi"/>
          <w:b/>
          <w:sz w:val="28"/>
          <w:szCs w:val="28"/>
          <w:shd w:val="clear" w:color="auto" w:fill="FFFFFF"/>
          <w:lang w:eastAsia="pl-PL"/>
        </w:rPr>
        <w:t>:</w:t>
      </w:r>
      <w:bookmarkStart w:id="0" w:name="_GoBack"/>
      <w:bookmarkEnd w:id="0"/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before="240"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 podstawie rozporządzenia Ministra Edukacji Narodowej z dnia 28 maja 2019 r. w sprawie placówek doskonalenia nauczycieli (Dz. U. z 2019 r. poz. 1045) </w:t>
      </w:r>
      <w:r w:rsidRPr="00E0541D">
        <w:rPr>
          <w:rFonts w:ascii="Arial" w:hAnsi="Arial" w:cs="Arial"/>
          <w:sz w:val="24"/>
          <w:szCs w:val="24"/>
        </w:rPr>
        <w:t>zadania doradcy metodycznego powierza nauczycielowi kurator oświaty właściwy ze względu na siedzibę publicznej placówki doskonalenia, w której doradca ma być zatrudniony, w porozumieniu z dyrektorem tej placówki, po uzgodnieniu z dyrektorem szkoły lub pla</w:t>
      </w:r>
      <w:r w:rsidR="00F946DE" w:rsidRPr="00E0541D">
        <w:rPr>
          <w:rFonts w:ascii="Arial" w:hAnsi="Arial" w:cs="Arial"/>
          <w:sz w:val="24"/>
          <w:szCs w:val="24"/>
        </w:rPr>
        <w:t xml:space="preserve">cówki, </w:t>
      </w:r>
      <w:r w:rsidRPr="00E0541D">
        <w:rPr>
          <w:rFonts w:ascii="Arial" w:hAnsi="Arial" w:cs="Arial"/>
          <w:sz w:val="24"/>
          <w:szCs w:val="24"/>
        </w:rPr>
        <w:t xml:space="preserve">w której nauczyciel jest zatrudniony. </w:t>
      </w:r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Kurator oświaty ogłasza nabór kandydatów na stanowisko doradcy metodycznego do publicznych placówek doskonalenia nauczycieli na terenie województwa, w zakresie specjalności uznanych za priorytetowe, wynikających z planu sieci doradztwa metodycznego</w:t>
      </w:r>
      <w:r w:rsidR="00E16315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Do naboru może przystąpić nauczyciel zatrudniony w szkole lub placówce zlokalizowanej we wskazanym powiecie, który zgodnie z wymaganiami określonymi w § 25 ust. 2 pkt 1</w:t>
      </w:r>
      <w:r w:rsidRPr="00E0541D">
        <w:rPr>
          <w:rFonts w:ascii="Arial" w:hAnsi="Arial" w:cs="Arial"/>
          <w:sz w:val="24"/>
          <w:szCs w:val="24"/>
          <w:shd w:val="clear" w:color="auto" w:fill="FFFFFF"/>
        </w:rPr>
        <w:sym w:font="Symbol" w:char="F02D"/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 rozporządzenia MEN z dnia 28 maja 2019 r. w sprawie placówek doskonalenia nauczycieli </w:t>
      </w:r>
      <w:r w:rsidR="00F946DE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(Dz. U. z 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2019 r. poz. 1045) posiada:</w:t>
      </w:r>
    </w:p>
    <w:p w:rsidR="00987240" w:rsidRPr="00E0541D" w:rsidRDefault="00987240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kwalifikacje wymagane do zajmowania stanowiska nauczyciela w placówce doskonalenia, określone w rozporządzeniu Ministra Edukacji Narodowej z dnia 1 sierpnia 2017 r. w sprawie szczegółowych kwalifikacji wymaga</w:t>
      </w:r>
      <w:r w:rsidR="00842632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nych od nauczycieli (Dz.U z 2020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</w:t>
      </w:r>
      <w:r w:rsidRPr="00E0541D">
        <w:rPr>
          <w:rFonts w:ascii="Arial" w:hAnsi="Arial" w:cs="Arial"/>
          <w:sz w:val="24"/>
          <w:szCs w:val="24"/>
          <w:shd w:val="clear" w:color="auto" w:fill="FFFFFF"/>
        </w:rPr>
        <w:t xml:space="preserve">. poz. </w:t>
      </w:r>
      <w:r w:rsidR="00B7204E" w:rsidRPr="00E0541D">
        <w:rPr>
          <w:rFonts w:ascii="Arial" w:hAnsi="Arial" w:cs="Arial"/>
          <w:sz w:val="24"/>
          <w:szCs w:val="24"/>
          <w:shd w:val="clear" w:color="auto" w:fill="FFFFFF"/>
        </w:rPr>
        <w:t>1289</w:t>
      </w:r>
      <w:r w:rsidR="00E42142" w:rsidRPr="00E0541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F946DE" w:rsidRPr="00E0541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87240" w:rsidRPr="00E0541D" w:rsidRDefault="00987240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stopień nauczyciela mianowanego lub dyplomowanego;</w:t>
      </w:r>
    </w:p>
    <w:p w:rsidR="00987240" w:rsidRPr="00E0541D" w:rsidRDefault="00987240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co najmniej dobrą ocenę pracy (nie może to być ocena dorobku zawodowego);</w:t>
      </w:r>
    </w:p>
    <w:p w:rsidR="00987240" w:rsidRPr="00E0541D" w:rsidRDefault="00987240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udoku</w:t>
      </w:r>
      <w:r w:rsidR="008850AF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mentowane osiągnięcia zawodowe;</w:t>
      </w:r>
    </w:p>
    <w:p w:rsidR="00987240" w:rsidRPr="00E0541D" w:rsidRDefault="00987240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kompetenc</w:t>
      </w:r>
      <w:r w:rsidR="00F946DE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 społeczne, interpersonalne i 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komunikacyjne;</w:t>
      </w:r>
    </w:p>
    <w:p w:rsidR="00987240" w:rsidRPr="00E0541D" w:rsidRDefault="00F946DE" w:rsidP="00E0541D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umiejętności z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zakresu technologii informacyjno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noBreakHyphen/>
        <w:t>komunikacyjnej.</w:t>
      </w:r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Zakres zadań nauczyciela-doradcy metodycznego i formy ich realizacji określa § 24 ust. 1 rozporządzania Ministra Edukacji Narodowej z dnia 28 maja 2019 r. w sprawie placówek doskonalenia nauczycieli (Dz. U. z 2019 r. poz. 1045). </w:t>
      </w:r>
    </w:p>
    <w:p w:rsidR="00987240" w:rsidRPr="00E0541D" w:rsidRDefault="00987240" w:rsidP="00E0541D">
      <w:pPr>
        <w:pStyle w:val="Akapitzlist"/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Do zadań nauczyciela nauczyciela–doradcy metodycznego należy wspomaganie nauczycieli oraz rad pedagogicznych w:</w:t>
      </w:r>
    </w:p>
    <w:p w:rsidR="00987240" w:rsidRPr="00E0541D" w:rsidRDefault="00987240" w:rsidP="00E0541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rozwijaniu umiejętności metodycznych;</w:t>
      </w:r>
    </w:p>
    <w:p w:rsidR="00987240" w:rsidRPr="00E0541D" w:rsidRDefault="00F946DE" w:rsidP="00E0541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planowaniu, organizowaniu i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badaniu efektów proce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su dydaktyczno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noBreakHyphen/>
        <w:t xml:space="preserve">wychowawczego, z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uwzględnieniem zróżnicowanych potrzeb uczniów;</w:t>
      </w:r>
    </w:p>
    <w:p w:rsidR="00987240" w:rsidRPr="00E0541D" w:rsidRDefault="00F946DE" w:rsidP="00E0541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opracowywaniu, doborze i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adaptacji programów nauczania;</w:t>
      </w:r>
    </w:p>
    <w:p w:rsidR="00987240" w:rsidRPr="00E0541D" w:rsidRDefault="00987240" w:rsidP="00E0541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podejmowaniu działań innowacyjnych.</w:t>
      </w:r>
    </w:p>
    <w:p w:rsidR="00987240" w:rsidRPr="00E0541D" w:rsidRDefault="00F946DE" w:rsidP="00E0541D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  <w:color w:val="0070C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Nauczyciel-</w:t>
      </w:r>
      <w:r w:rsidR="00987240" w:rsidRPr="00E0541D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doradca metodyczny </w:t>
      </w:r>
      <w:r w:rsidR="00E16315" w:rsidRPr="00E0541D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 xml:space="preserve">realizuje </w:t>
      </w:r>
      <w:r w:rsidR="00987240" w:rsidRPr="00E0541D">
        <w:rPr>
          <w:rFonts w:ascii="Arial" w:hAnsi="Arial" w:cs="Arial"/>
          <w:b/>
          <w:color w:val="0070C0"/>
          <w:sz w:val="24"/>
          <w:szCs w:val="24"/>
          <w:shd w:val="clear" w:color="auto" w:fill="FFFFFF"/>
        </w:rPr>
        <w:t>zadania przez</w:t>
      </w:r>
      <w:r w:rsidR="00987240" w:rsidRPr="00E0541D">
        <w:rPr>
          <w:rFonts w:ascii="Arial" w:hAnsi="Arial" w:cs="Arial"/>
          <w:color w:val="0070C0"/>
          <w:sz w:val="24"/>
          <w:szCs w:val="24"/>
          <w:shd w:val="clear" w:color="auto" w:fill="FFFFFF"/>
        </w:rPr>
        <w:t>:</w:t>
      </w:r>
    </w:p>
    <w:p w:rsidR="00987240" w:rsidRPr="00E0541D" w:rsidRDefault="00987240" w:rsidP="00E0541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udzielanie indywidualnych konsultacji;</w:t>
      </w:r>
    </w:p>
    <w:p w:rsidR="00987240" w:rsidRPr="00E0541D" w:rsidRDefault="00987240" w:rsidP="00E0541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prowadzenie zajęć edukacyjnych, zajęć otwartych oraz zajęć warsztatowych;</w:t>
      </w:r>
    </w:p>
    <w:p w:rsidR="00987240" w:rsidRPr="00E0541D" w:rsidRDefault="00987240" w:rsidP="00E0541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organizowanie innych form doskonalenia wspomagających pracę dydaktyczno-wychowawczą nauczycieli;</w:t>
      </w:r>
    </w:p>
    <w:p w:rsidR="00987240" w:rsidRPr="00E0541D" w:rsidRDefault="00CA25C6" w:rsidP="00E0541D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organizowanie i prowadzenie sieci współpracy i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samokształcenia dla nauc</w:t>
      </w: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zycieli oraz dyrektorów szkół i placówek, o której mowa w § 20 ust. 1 pkt </w:t>
      </w:r>
      <w:r w:rsidR="00987240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2. ww. rozporządzenia.</w:t>
      </w:r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Zadania doradcy metodycznego są realizowane przez nauczyciela w ramach dodatkowej umowy o pracę w publicznej placówce doskonalenia prowadzonej przez jednostkę samorządu terytorialnego, zawieranej na okres, na który zostały mu powierzone zadania doradcy metodycznego.</w:t>
      </w:r>
    </w:p>
    <w:p w:rsidR="00987240" w:rsidRPr="00E0541D" w:rsidRDefault="00987240" w:rsidP="00E0541D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Łączny wymiar zatrudnienia nauczyciela w szkole lub placówce i w publicznej placówce doskonalenia nie może przekraczać 1 i 1/2 tygodniowego obowiązkowego wymiaru godzin zajęć dydaktycznych, wychowawczych i opiekuńczych, określonego na podstawie art. 42 ustawy z dnia 26 stycznia 1982 r. – Karta Nauczyciela, dla stanowiska zgodnego ze specjalnością n</w:t>
      </w:r>
      <w:r w:rsidR="00136F42"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auczyciela-doradcy metodycznego (Dz. U. z 2019 r. poz. 2215 oraz z 2021 r. poz. 4).</w:t>
      </w:r>
    </w:p>
    <w:p w:rsidR="00835F72" w:rsidRPr="00E0541D" w:rsidRDefault="00987240" w:rsidP="00E0541D">
      <w:pPr>
        <w:pStyle w:val="Akapitzlist"/>
        <w:numPr>
          <w:ilvl w:val="0"/>
          <w:numId w:val="8"/>
        </w:numPr>
        <w:spacing w:after="20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541D">
        <w:rPr>
          <w:rFonts w:ascii="Arial" w:hAnsi="Arial" w:cs="Arial"/>
          <w:color w:val="000000"/>
          <w:sz w:val="24"/>
          <w:szCs w:val="24"/>
          <w:shd w:val="clear" w:color="auto" w:fill="FFFFFF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sectPr w:rsidR="00835F72" w:rsidRPr="00E0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CF1"/>
    <w:multiLevelType w:val="hybridMultilevel"/>
    <w:tmpl w:val="DF60E766"/>
    <w:lvl w:ilvl="0" w:tplc="65A01B8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987151"/>
    <w:multiLevelType w:val="hybridMultilevel"/>
    <w:tmpl w:val="7CAC5EB6"/>
    <w:lvl w:ilvl="0" w:tplc="65A01B8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9072B7"/>
    <w:multiLevelType w:val="hybridMultilevel"/>
    <w:tmpl w:val="34D682F8"/>
    <w:lvl w:ilvl="0" w:tplc="65A01B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05109"/>
    <w:multiLevelType w:val="hybridMultilevel"/>
    <w:tmpl w:val="0B7E30D6"/>
    <w:lvl w:ilvl="0" w:tplc="65A01B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F72DC9"/>
    <w:multiLevelType w:val="hybridMultilevel"/>
    <w:tmpl w:val="C0BA4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7144"/>
    <w:multiLevelType w:val="hybridMultilevel"/>
    <w:tmpl w:val="1968F176"/>
    <w:lvl w:ilvl="0" w:tplc="65A01B88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DCB2D1E"/>
    <w:multiLevelType w:val="hybridMultilevel"/>
    <w:tmpl w:val="43E2BBF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38564D0"/>
    <w:multiLevelType w:val="hybridMultilevel"/>
    <w:tmpl w:val="92F0A7F0"/>
    <w:lvl w:ilvl="0" w:tplc="65A01B88">
      <w:start w:val="1"/>
      <w:numFmt w:val="bullet"/>
      <w:lvlText w:val="−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8" w15:restartNumberingAfterBreak="0">
    <w:nsid w:val="2B7D2646"/>
    <w:multiLevelType w:val="hybridMultilevel"/>
    <w:tmpl w:val="BB540AB0"/>
    <w:lvl w:ilvl="0" w:tplc="65A01B88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F65D6B"/>
    <w:multiLevelType w:val="hybridMultilevel"/>
    <w:tmpl w:val="AFA60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77E78"/>
    <w:multiLevelType w:val="hybridMultilevel"/>
    <w:tmpl w:val="3D7ACA70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C437B"/>
    <w:multiLevelType w:val="hybridMultilevel"/>
    <w:tmpl w:val="3558FC1C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00D70"/>
    <w:multiLevelType w:val="hybridMultilevel"/>
    <w:tmpl w:val="E0524440"/>
    <w:lvl w:ilvl="0" w:tplc="65A01B88">
      <w:start w:val="1"/>
      <w:numFmt w:val="bullet"/>
      <w:lvlText w:val="−"/>
      <w:lvlJc w:val="left"/>
      <w:pPr>
        <w:ind w:left="99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3" w15:restartNumberingAfterBreak="0">
    <w:nsid w:val="460D2FAE"/>
    <w:multiLevelType w:val="hybridMultilevel"/>
    <w:tmpl w:val="BAF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47BEF"/>
    <w:multiLevelType w:val="hybridMultilevel"/>
    <w:tmpl w:val="D4740D5A"/>
    <w:lvl w:ilvl="0" w:tplc="D8EEB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F96D07"/>
    <w:multiLevelType w:val="hybridMultilevel"/>
    <w:tmpl w:val="0C7C4048"/>
    <w:lvl w:ilvl="0" w:tplc="65A01B8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66446"/>
    <w:multiLevelType w:val="hybridMultilevel"/>
    <w:tmpl w:val="38800734"/>
    <w:lvl w:ilvl="0" w:tplc="65A01B8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D83D42"/>
    <w:multiLevelType w:val="hybridMultilevel"/>
    <w:tmpl w:val="9F22858C"/>
    <w:lvl w:ilvl="0" w:tplc="D8EEB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AF4335"/>
    <w:multiLevelType w:val="hybridMultilevel"/>
    <w:tmpl w:val="00D40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20135"/>
    <w:multiLevelType w:val="hybridMultilevel"/>
    <w:tmpl w:val="05F87E14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61CED"/>
    <w:multiLevelType w:val="hybridMultilevel"/>
    <w:tmpl w:val="5A20D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8F0294"/>
    <w:multiLevelType w:val="hybridMultilevel"/>
    <w:tmpl w:val="E30CCE20"/>
    <w:lvl w:ilvl="0" w:tplc="D8EEB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9026FB"/>
    <w:multiLevelType w:val="hybridMultilevel"/>
    <w:tmpl w:val="5302C868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F46DC"/>
    <w:multiLevelType w:val="hybridMultilevel"/>
    <w:tmpl w:val="59208668"/>
    <w:lvl w:ilvl="0" w:tplc="65A01B8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4478F"/>
    <w:multiLevelType w:val="multilevel"/>
    <w:tmpl w:val="995CE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90" w:hanging="4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3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18"/>
  </w:num>
  <w:num w:numId="12">
    <w:abstractNumId w:val="11"/>
  </w:num>
  <w:num w:numId="13">
    <w:abstractNumId w:val="15"/>
  </w:num>
  <w:num w:numId="14">
    <w:abstractNumId w:val="16"/>
  </w:num>
  <w:num w:numId="15">
    <w:abstractNumId w:val="5"/>
  </w:num>
  <w:num w:numId="16">
    <w:abstractNumId w:val="22"/>
  </w:num>
  <w:num w:numId="17">
    <w:abstractNumId w:val="23"/>
  </w:num>
  <w:num w:numId="18">
    <w:abstractNumId w:val="1"/>
  </w:num>
  <w:num w:numId="19">
    <w:abstractNumId w:val="7"/>
  </w:num>
  <w:num w:numId="20">
    <w:abstractNumId w:val="12"/>
  </w:num>
  <w:num w:numId="21">
    <w:abstractNumId w:val="19"/>
  </w:num>
  <w:num w:numId="22">
    <w:abstractNumId w:val="6"/>
  </w:num>
  <w:num w:numId="23">
    <w:abstractNumId w:val="20"/>
  </w:num>
  <w:num w:numId="24">
    <w:abstractNumId w:val="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02"/>
    <w:rsid w:val="00136F42"/>
    <w:rsid w:val="001D1F79"/>
    <w:rsid w:val="00291D8E"/>
    <w:rsid w:val="00295CA4"/>
    <w:rsid w:val="00330D48"/>
    <w:rsid w:val="00564174"/>
    <w:rsid w:val="005F097F"/>
    <w:rsid w:val="006C1FC8"/>
    <w:rsid w:val="00724F3B"/>
    <w:rsid w:val="007A5285"/>
    <w:rsid w:val="00835F72"/>
    <w:rsid w:val="00842632"/>
    <w:rsid w:val="008850AF"/>
    <w:rsid w:val="00987240"/>
    <w:rsid w:val="00A35567"/>
    <w:rsid w:val="00A617D2"/>
    <w:rsid w:val="00AB1302"/>
    <w:rsid w:val="00B7204E"/>
    <w:rsid w:val="00BB0869"/>
    <w:rsid w:val="00CA25C6"/>
    <w:rsid w:val="00D00A1E"/>
    <w:rsid w:val="00E0541D"/>
    <w:rsid w:val="00E16315"/>
    <w:rsid w:val="00E21BE2"/>
    <w:rsid w:val="00E42142"/>
    <w:rsid w:val="00F64B49"/>
    <w:rsid w:val="00F70EC2"/>
    <w:rsid w:val="00F917AF"/>
    <w:rsid w:val="00F9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434"/>
  <w15:chartTrackingRefBased/>
  <w15:docId w15:val="{FF767255-E98B-4AB0-8510-8D211293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4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1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2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3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94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30D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30D48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30D48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30D48"/>
  </w:style>
  <w:style w:type="character" w:customStyle="1" w:styleId="Nagwek2Znak">
    <w:name w:val="Nagłówek 2 Znak"/>
    <w:basedOn w:val="Domylnaczcionkaakapitu"/>
    <w:link w:val="Nagwek2"/>
    <w:uiPriority w:val="9"/>
    <w:rsid w:val="005641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Nabory na doradcę metodycznego informacje ogólne</dc:title>
  <dc:subject/>
  <dc:creator>Kuratorium Oświaty w Łodzi</dc:creator>
  <cp:keywords/>
  <dc:description/>
  <cp:lastModifiedBy>AP</cp:lastModifiedBy>
  <cp:revision>2</cp:revision>
  <cp:lastPrinted>2021-01-12T11:35:00Z</cp:lastPrinted>
  <dcterms:created xsi:type="dcterms:W3CDTF">2021-01-14T07:31:00Z</dcterms:created>
  <dcterms:modified xsi:type="dcterms:W3CDTF">2021-01-14T07:31:00Z</dcterms:modified>
</cp:coreProperties>
</file>