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F2" w:rsidRDefault="00065B5B" w:rsidP="00065B5B">
      <w:pPr>
        <w:jc w:val="center"/>
        <w:rPr>
          <w:b/>
          <w:sz w:val="40"/>
          <w:szCs w:val="40"/>
        </w:rPr>
      </w:pPr>
      <w:r w:rsidRPr="00065B5B">
        <w:rPr>
          <w:b/>
          <w:sz w:val="40"/>
          <w:szCs w:val="40"/>
        </w:rPr>
        <w:t>Zasada równoważności</w:t>
      </w:r>
    </w:p>
    <w:p w:rsidR="006B0CA2" w:rsidRDefault="006B0CA2" w:rsidP="006B0CA2">
      <w:pPr>
        <w:spacing w:after="0" w:line="240" w:lineRule="auto"/>
        <w:jc w:val="center"/>
        <w:rPr>
          <w:b/>
        </w:rPr>
      </w:pPr>
      <w:r w:rsidRPr="006B0CA2">
        <w:rPr>
          <w:b/>
        </w:rPr>
        <w:t>Część I</w:t>
      </w:r>
    </w:p>
    <w:p w:rsidR="006B0CA2" w:rsidRPr="006B0CA2" w:rsidRDefault="006B0CA2" w:rsidP="006B0CA2">
      <w:pPr>
        <w:spacing w:after="0" w:line="240" w:lineRule="auto"/>
        <w:jc w:val="center"/>
        <w:rPr>
          <w:b/>
          <w:sz w:val="6"/>
        </w:rPr>
      </w:pPr>
    </w:p>
    <w:p w:rsidR="00162D57" w:rsidRDefault="00065B5B" w:rsidP="005B5F27">
      <w:pPr>
        <w:spacing w:after="0" w:line="240" w:lineRule="auto"/>
        <w:ind w:firstLine="708"/>
        <w:jc w:val="both"/>
      </w:pPr>
      <w:r>
        <w:t xml:space="preserve">Zamawiający wymaga dostarczenia licencji na system operacyjny z rodziny Microsoft Windows Server ponieważ infrastruktura teleinformatyczna Kuratorium </w:t>
      </w:r>
      <w:r w:rsidR="00162D57">
        <w:t xml:space="preserve">Oświaty w Łodzi </w:t>
      </w:r>
      <w:r>
        <w:t xml:space="preserve">oparta </w:t>
      </w:r>
      <w:r w:rsidR="00162D57">
        <w:t xml:space="preserve">jest </w:t>
      </w:r>
      <w:r>
        <w:t>na syst</w:t>
      </w:r>
      <w:r w:rsidR="00FF51ED">
        <w:t xml:space="preserve">emach i rozwiązaniach Microsoft </w:t>
      </w:r>
      <w:r w:rsidR="00162D57">
        <w:t xml:space="preserve">dlatego </w:t>
      </w:r>
      <w:r w:rsidR="00FF51ED">
        <w:t xml:space="preserve">Zamawiający wymaga zachowania spójności Infrastruktury, aby umożliwić korzystanie pracownikom z obecnych profili na innych urządzeniach dzięki profilom mobilnym w usłudze Active Directory. </w:t>
      </w:r>
    </w:p>
    <w:p w:rsidR="006B0CA2" w:rsidRPr="006B0CA2" w:rsidRDefault="006B0CA2" w:rsidP="005B5F27">
      <w:pPr>
        <w:pStyle w:val="Akapitzlist"/>
        <w:suppressAutoHyphens/>
        <w:autoSpaceDE w:val="0"/>
        <w:spacing w:after="0" w:line="240" w:lineRule="auto"/>
        <w:ind w:left="0" w:firstLine="708"/>
        <w:jc w:val="both"/>
        <w:rPr>
          <w:rFonts w:eastAsia="Times New Roman" w:cs="Calibri"/>
          <w:color w:val="000000"/>
        </w:rPr>
      </w:pPr>
      <w:r>
        <w:t>Zamawiający wymaga dostarczenia pakiet</w:t>
      </w:r>
      <w:r>
        <w:t>ów</w:t>
      </w:r>
      <w:r>
        <w:t xml:space="preserve"> biurowy</w:t>
      </w:r>
      <w:r>
        <w:t>ch</w:t>
      </w:r>
      <w:r>
        <w:t xml:space="preserve"> Microsoft Office ponieważ infrastruktura teleinformatyczna Zamawiającego jest oparta na </w:t>
      </w:r>
      <w:r>
        <w:t xml:space="preserve">rozwiązaniach </w:t>
      </w:r>
      <w:r>
        <w:t>Microsoft, w związku z tym w celu umożliwienia pracownikom Kuratorium Oświaty w Łodzi dostępu do swojego profilu i pracy niezależnie od posiadanego urządzenia dzięki profilom mobilnym, Zamawiający musi zachować spójność  oprogramowania.</w:t>
      </w:r>
    </w:p>
    <w:p w:rsidR="006B0CA2" w:rsidRDefault="006B0CA2" w:rsidP="006B0CA2">
      <w:pPr>
        <w:pStyle w:val="Akapitzlist"/>
        <w:suppressAutoHyphens/>
        <w:autoSpaceDE w:val="0"/>
        <w:spacing w:after="0" w:line="240" w:lineRule="auto"/>
        <w:ind w:left="0"/>
        <w:rPr>
          <w:rFonts w:eastAsia="Times New Roman" w:cs="Calibri"/>
          <w:color w:val="000000"/>
        </w:rPr>
      </w:pPr>
    </w:p>
    <w:p w:rsidR="006B0CA2" w:rsidRPr="006B0CA2" w:rsidRDefault="006B0CA2" w:rsidP="006B0CA2">
      <w:pPr>
        <w:pStyle w:val="Akapitzlist"/>
        <w:suppressAutoHyphens/>
        <w:autoSpaceDE w:val="0"/>
        <w:spacing w:after="0" w:line="240" w:lineRule="auto"/>
        <w:ind w:left="0"/>
        <w:jc w:val="center"/>
        <w:rPr>
          <w:rFonts w:eastAsia="Times New Roman" w:cs="Calibri"/>
          <w:b/>
          <w:color w:val="000000"/>
        </w:rPr>
      </w:pPr>
      <w:r w:rsidRPr="006B0CA2">
        <w:rPr>
          <w:rFonts w:eastAsia="Times New Roman" w:cs="Calibri"/>
          <w:b/>
          <w:color w:val="000000"/>
        </w:rPr>
        <w:t>Część IV</w:t>
      </w:r>
    </w:p>
    <w:p w:rsidR="006B0CA2" w:rsidRPr="006B0CA2" w:rsidRDefault="006B0CA2" w:rsidP="006B0CA2">
      <w:pPr>
        <w:pStyle w:val="Akapitzlist"/>
        <w:suppressAutoHyphens/>
        <w:autoSpaceDE w:val="0"/>
        <w:spacing w:after="0" w:line="240" w:lineRule="auto"/>
        <w:ind w:left="0"/>
        <w:rPr>
          <w:sz w:val="6"/>
        </w:rPr>
      </w:pPr>
    </w:p>
    <w:p w:rsidR="006B0CA2" w:rsidRPr="006B0CA2" w:rsidRDefault="00B57742" w:rsidP="005B5F27">
      <w:pPr>
        <w:pStyle w:val="Akapitzlist"/>
        <w:suppressAutoHyphens/>
        <w:autoSpaceDE w:val="0"/>
        <w:spacing w:after="0" w:line="240" w:lineRule="auto"/>
        <w:ind w:left="0" w:firstLine="708"/>
        <w:jc w:val="both"/>
        <w:rPr>
          <w:rFonts w:eastAsia="Times New Roman" w:cs="Calibri"/>
          <w:color w:val="000000"/>
        </w:rPr>
      </w:pPr>
      <w:r>
        <w:t xml:space="preserve">Zamawiający wymaga dostarczenia komputerów </w:t>
      </w:r>
      <w:r w:rsidR="00D83EBB">
        <w:t xml:space="preserve">i laptopów </w:t>
      </w:r>
      <w:r>
        <w:t>z systemem operacyjnym Microsoft Windows ponieważ infrastruktura teleinformatyc</w:t>
      </w:r>
      <w:r w:rsidR="00D83EBB">
        <w:t xml:space="preserve">zna </w:t>
      </w:r>
      <w:r w:rsidR="00162D57">
        <w:t>Z</w:t>
      </w:r>
      <w:r w:rsidR="00D83EBB">
        <w:t xml:space="preserve">amawiającego </w:t>
      </w:r>
      <w:r w:rsidR="00162D57">
        <w:t xml:space="preserve">jest w całości </w:t>
      </w:r>
      <w:r w:rsidR="00D83EBB">
        <w:t xml:space="preserve">oparta na systemach </w:t>
      </w:r>
      <w:r w:rsidR="00162D57">
        <w:t xml:space="preserve">Microsoft </w:t>
      </w:r>
      <w:r w:rsidR="00D83EBB">
        <w:t>Windows</w:t>
      </w:r>
      <w:bookmarkStart w:id="0" w:name="_Hlk56165239"/>
      <w:r w:rsidR="006B0CA2">
        <w:t>,</w:t>
      </w:r>
      <w:r w:rsidR="00D83EBB">
        <w:t xml:space="preserve"> </w:t>
      </w:r>
      <w:r w:rsidR="006B0CA2">
        <w:t xml:space="preserve">w związku z tym </w:t>
      </w:r>
      <w:bookmarkEnd w:id="0"/>
      <w:r w:rsidR="006B0CA2">
        <w:t>w</w:t>
      </w:r>
      <w:r w:rsidR="00D83EBB">
        <w:t xml:space="preserve"> celu umożliwienia pracownikom </w:t>
      </w:r>
      <w:r w:rsidR="00162D57">
        <w:t xml:space="preserve">Kuratorium Oświaty w Łodzi </w:t>
      </w:r>
      <w:r w:rsidR="00D83EBB">
        <w:t>dostęp</w:t>
      </w:r>
      <w:r w:rsidR="00162D57">
        <w:t>u</w:t>
      </w:r>
      <w:r w:rsidR="00D83EBB">
        <w:t xml:space="preserve"> do swojego profilu </w:t>
      </w:r>
      <w:r w:rsidR="00162D57">
        <w:t xml:space="preserve">i pracy </w:t>
      </w:r>
      <w:r w:rsidR="00D83EBB">
        <w:t xml:space="preserve">niezależnie od </w:t>
      </w:r>
      <w:r w:rsidR="00162D57">
        <w:t>posiadanego u</w:t>
      </w:r>
      <w:r w:rsidR="00D83EBB">
        <w:t>rządzenia dzięki profilom mobilny</w:t>
      </w:r>
      <w:r w:rsidR="00162D57">
        <w:t>m</w:t>
      </w:r>
      <w:r w:rsidR="006B0CA2">
        <w:t xml:space="preserve"> Active Directory</w:t>
      </w:r>
      <w:r w:rsidR="00162D57">
        <w:t>,</w:t>
      </w:r>
      <w:r w:rsidR="00D83EBB">
        <w:t xml:space="preserve"> Zamawiający musi zachować spójność</w:t>
      </w:r>
      <w:r w:rsidR="00162D57">
        <w:t xml:space="preserve"> </w:t>
      </w:r>
      <w:r w:rsidR="00D83EBB">
        <w:t xml:space="preserve"> oprogramowania.</w:t>
      </w:r>
    </w:p>
    <w:p w:rsidR="006B0CA2" w:rsidRPr="006B0CA2" w:rsidRDefault="006B0CA2" w:rsidP="005B5F27">
      <w:pPr>
        <w:pStyle w:val="Akapitzlist"/>
        <w:suppressAutoHyphens/>
        <w:autoSpaceDE w:val="0"/>
        <w:spacing w:after="0" w:line="240" w:lineRule="auto"/>
        <w:ind w:left="0"/>
        <w:jc w:val="both"/>
        <w:rPr>
          <w:rFonts w:eastAsia="Times New Roman" w:cs="Calibri"/>
          <w:color w:val="000000"/>
        </w:rPr>
      </w:pPr>
    </w:p>
    <w:p w:rsidR="006B0CA2" w:rsidRDefault="006B0CA2" w:rsidP="006B0CA2">
      <w:pPr>
        <w:pStyle w:val="Akapitzlist"/>
        <w:suppressAutoHyphens/>
        <w:autoSpaceDE w:val="0"/>
        <w:spacing w:after="0" w:line="240" w:lineRule="auto"/>
        <w:ind w:left="0"/>
      </w:pPr>
    </w:p>
    <w:p w:rsidR="006B0CA2" w:rsidRPr="006B0CA2" w:rsidRDefault="006B0CA2" w:rsidP="006B0CA2">
      <w:pPr>
        <w:pStyle w:val="Akapitzlist"/>
        <w:suppressAutoHyphens/>
        <w:autoSpaceDE w:val="0"/>
        <w:spacing w:after="0" w:line="240" w:lineRule="auto"/>
        <w:ind w:left="0"/>
        <w:jc w:val="center"/>
        <w:rPr>
          <w:b/>
        </w:rPr>
      </w:pPr>
      <w:r w:rsidRPr="006B0CA2">
        <w:rPr>
          <w:b/>
        </w:rPr>
        <w:t>Część VI</w:t>
      </w:r>
    </w:p>
    <w:p w:rsidR="006B0CA2" w:rsidRPr="006B0CA2" w:rsidRDefault="006B0CA2" w:rsidP="006B0CA2">
      <w:pPr>
        <w:pStyle w:val="Akapitzlist"/>
        <w:suppressAutoHyphens/>
        <w:autoSpaceDE w:val="0"/>
        <w:spacing w:after="0" w:line="240" w:lineRule="auto"/>
        <w:ind w:left="0"/>
        <w:rPr>
          <w:sz w:val="6"/>
        </w:rPr>
      </w:pPr>
    </w:p>
    <w:p w:rsidR="003E56DB" w:rsidRDefault="00D83EBB" w:rsidP="005B5F27">
      <w:pPr>
        <w:pStyle w:val="Akapitzlist"/>
        <w:suppressAutoHyphens/>
        <w:autoSpaceDE w:val="0"/>
        <w:spacing w:after="0" w:line="240" w:lineRule="auto"/>
        <w:ind w:left="0" w:firstLine="708"/>
        <w:jc w:val="both"/>
        <w:rPr>
          <w:rFonts w:eastAsia="Times New Roman" w:cs="Calibri"/>
          <w:color w:val="000000"/>
        </w:rPr>
      </w:pPr>
      <w:r>
        <w:t xml:space="preserve">Zamawiający wymaga dostarczenia licencji serwisowych dla urządzeń </w:t>
      </w:r>
      <w:proofErr w:type="spellStart"/>
      <w:r>
        <w:t>Fortinet</w:t>
      </w:r>
      <w:proofErr w:type="spellEnd"/>
      <w:r>
        <w:t xml:space="preserve"> ponieważ </w:t>
      </w:r>
      <w:r w:rsidR="00162D57">
        <w:t xml:space="preserve">tego typu </w:t>
      </w:r>
      <w:r>
        <w:t xml:space="preserve">urządzenia </w:t>
      </w:r>
      <w:r w:rsidR="00162D57">
        <w:t xml:space="preserve">znajdują się w </w:t>
      </w:r>
      <w:r>
        <w:t>posiadan</w:t>
      </w:r>
      <w:r w:rsidR="00162D57">
        <w:t>iu</w:t>
      </w:r>
      <w:r>
        <w:t xml:space="preserve"> przez Zamawiającego. </w:t>
      </w:r>
      <w:r w:rsidR="00162D57">
        <w:t>Mimo posiadania urządzeń d</w:t>
      </w:r>
      <w:r w:rsidRPr="00D83EBB">
        <w:t xml:space="preserve">opuszcza się zaoferowanie </w:t>
      </w:r>
      <w:r w:rsidR="003E56DB">
        <w:t xml:space="preserve">zamiast licencji </w:t>
      </w:r>
      <w:r>
        <w:t>serwisowych</w:t>
      </w:r>
      <w:r w:rsidR="003E56DB">
        <w:t xml:space="preserve"> </w:t>
      </w:r>
      <w:proofErr w:type="spellStart"/>
      <w:r w:rsidR="003E56DB">
        <w:t>Fortinet</w:t>
      </w:r>
      <w:proofErr w:type="spellEnd"/>
      <w:r w:rsidR="003E56DB">
        <w:t xml:space="preserve"> i urządzenia </w:t>
      </w:r>
      <w:proofErr w:type="spellStart"/>
      <w:r w:rsidR="003E56DB">
        <w:t>Fortigate</w:t>
      </w:r>
      <w:proofErr w:type="spellEnd"/>
      <w:r w:rsidR="003E56DB">
        <w:t xml:space="preserve">, </w:t>
      </w:r>
      <w:r>
        <w:t>urządzeń innego producenta wraz z licencją serwisową równoważną licencji wy</w:t>
      </w:r>
      <w:r w:rsidR="003E56DB">
        <w:t>maganej dla posiadanych urządzeń</w:t>
      </w:r>
      <w:r w:rsidR="00162D57">
        <w:t>,</w:t>
      </w:r>
      <w:r w:rsidR="003E56DB">
        <w:t xml:space="preserve"> pod warunkiem że rozwiązania równoważne</w:t>
      </w:r>
      <w:r w:rsidRPr="00D83EBB">
        <w:t xml:space="preserve"> do </w:t>
      </w:r>
      <w:r w:rsidR="003E56DB">
        <w:t>posiadanych zapewnią</w:t>
      </w:r>
      <w:r w:rsidRPr="00D83EBB">
        <w:t xml:space="preserve"> co najmniej pełną fu</w:t>
      </w:r>
      <w:r w:rsidR="003E56DB">
        <w:t xml:space="preserve">nkcjonalność urządzeń i licencji określonych w zamówieniu </w:t>
      </w:r>
      <w:r w:rsidRPr="00D83EBB">
        <w:t xml:space="preserve">i </w:t>
      </w:r>
      <w:r w:rsidR="003E56DB">
        <w:t xml:space="preserve">zaoferowane urządzenia będą </w:t>
      </w:r>
      <w:r w:rsidRPr="00D83EBB">
        <w:t>posiadać nie gorsze parametry techniczne</w:t>
      </w:r>
      <w:r w:rsidR="003E56DB">
        <w:t xml:space="preserve"> niż parametry urządzeń określonych w zamówieniu</w:t>
      </w:r>
      <w:r w:rsidRPr="00D83EBB">
        <w:t>.</w:t>
      </w:r>
      <w:r w:rsidR="003E56DB">
        <w:t xml:space="preserve"> </w:t>
      </w:r>
      <w:r w:rsidR="003E56DB" w:rsidRPr="006B0CA2">
        <w:rPr>
          <w:rFonts w:eastAsia="Times New Roman" w:cs="Calibri"/>
          <w:color w:val="000000"/>
        </w:rPr>
        <w:t>W przypadku zaoferowania rozwiązania równoważnego do wskazanego przez Zamawiającego</w:t>
      </w:r>
      <w:r w:rsidR="00162D57" w:rsidRPr="006B0CA2">
        <w:rPr>
          <w:rFonts w:eastAsia="Times New Roman" w:cs="Calibri"/>
          <w:color w:val="000000"/>
        </w:rPr>
        <w:t>,</w:t>
      </w:r>
      <w:r w:rsidR="003E56DB" w:rsidRPr="006B0CA2">
        <w:rPr>
          <w:rFonts w:eastAsia="Times New Roman" w:cs="Calibri"/>
          <w:color w:val="000000"/>
        </w:rPr>
        <w:t xml:space="preserve"> </w:t>
      </w:r>
      <w:r w:rsidR="00162D57" w:rsidRPr="006B0CA2">
        <w:rPr>
          <w:rFonts w:eastAsia="Times New Roman" w:cs="Calibri"/>
          <w:color w:val="000000"/>
        </w:rPr>
        <w:t>W</w:t>
      </w:r>
      <w:r w:rsidR="003E56DB" w:rsidRPr="006B0CA2">
        <w:rPr>
          <w:rFonts w:eastAsia="Times New Roman" w:cs="Calibri"/>
          <w:color w:val="000000"/>
        </w:rPr>
        <w:t xml:space="preserve">ykonawca musi w ofercie udowodnić, że funkcjonalność oferowanego rozwiązania jest równoważna w stosunku do rozwiązania </w:t>
      </w:r>
      <w:r w:rsidR="00162D57" w:rsidRPr="006B0CA2">
        <w:rPr>
          <w:rFonts w:eastAsia="Times New Roman" w:cs="Calibri"/>
          <w:color w:val="000000"/>
        </w:rPr>
        <w:t xml:space="preserve">posiadanego </w:t>
      </w:r>
      <w:r w:rsidR="003E56DB" w:rsidRPr="006B0CA2">
        <w:rPr>
          <w:rFonts w:eastAsia="Times New Roman" w:cs="Calibri"/>
          <w:color w:val="000000"/>
        </w:rPr>
        <w:t>przez Zamawiającego</w:t>
      </w:r>
      <w:r w:rsidR="00162D57" w:rsidRPr="006B0CA2">
        <w:rPr>
          <w:rFonts w:eastAsia="Times New Roman" w:cs="Calibri"/>
          <w:color w:val="000000"/>
        </w:rPr>
        <w:t>,</w:t>
      </w:r>
      <w:r w:rsidR="003E56DB" w:rsidRPr="006B0CA2">
        <w:rPr>
          <w:rFonts w:eastAsia="Times New Roman" w:cs="Calibri"/>
          <w:color w:val="000000"/>
        </w:rPr>
        <w:t xml:space="preserve"> jak również, że rozwiązanie równoważne posiada nie gorsze parametry techniczne niż wskazane przez Zamawiającego. Ponadto w przypadku zaoferowania innych urządzeń brzegowych niż posiadane przez Zamawiającego</w:t>
      </w:r>
      <w:r w:rsidR="00162D57" w:rsidRPr="006B0CA2">
        <w:rPr>
          <w:rFonts w:eastAsia="Times New Roman" w:cs="Calibri"/>
          <w:color w:val="000000"/>
        </w:rPr>
        <w:t>,</w:t>
      </w:r>
      <w:r w:rsidR="003E56DB" w:rsidRPr="006B0CA2">
        <w:rPr>
          <w:rFonts w:eastAsia="Times New Roman" w:cs="Calibri"/>
          <w:color w:val="000000"/>
        </w:rPr>
        <w:t xml:space="preserve"> musi istnieć możliwość zarządzania nimi z poziomu jednej platformy.</w:t>
      </w:r>
    </w:p>
    <w:p w:rsidR="00871358" w:rsidRPr="006B0CA2" w:rsidRDefault="00871358" w:rsidP="005B5F27">
      <w:pPr>
        <w:pStyle w:val="Akapitzlist"/>
        <w:suppressAutoHyphens/>
        <w:autoSpaceDE w:val="0"/>
        <w:spacing w:after="0" w:line="240" w:lineRule="auto"/>
        <w:ind w:left="0" w:firstLine="708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W przypadku zaoferowania równoważnych urządzeń </w:t>
      </w:r>
      <w:r w:rsidR="005B5F27">
        <w:rPr>
          <w:rFonts w:eastAsia="Times New Roman" w:cs="Calibri"/>
          <w:color w:val="000000"/>
        </w:rPr>
        <w:t>dopuszczalne jest zaoferowanie centraln</w:t>
      </w:r>
      <w:bookmarkStart w:id="1" w:name="_GoBack"/>
      <w:bookmarkEnd w:id="1"/>
      <w:r w:rsidR="005B5F27">
        <w:rPr>
          <w:rFonts w:eastAsia="Times New Roman" w:cs="Calibri"/>
          <w:color w:val="000000"/>
        </w:rPr>
        <w:t xml:space="preserve">ego systemu logowania i raportowania o nie mniejszej funkcjonalności i nie gorszych parametrach technicznych jak wskazane przez Zamawiającego, odpowiedniego dla zaoferowanych urządzeń. </w:t>
      </w:r>
    </w:p>
    <w:p w:rsidR="00D83EBB" w:rsidRPr="00065B5B" w:rsidRDefault="00D83EBB" w:rsidP="005B5F27">
      <w:pPr>
        <w:pStyle w:val="Akapitzlist"/>
        <w:ind w:left="0"/>
        <w:jc w:val="both"/>
      </w:pPr>
    </w:p>
    <w:sectPr w:rsidR="00D83EBB" w:rsidRPr="0006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C2" w:rsidRDefault="00750BC2" w:rsidP="00FF51ED">
      <w:pPr>
        <w:spacing w:after="0" w:line="240" w:lineRule="auto"/>
      </w:pPr>
      <w:r>
        <w:separator/>
      </w:r>
    </w:p>
  </w:endnote>
  <w:endnote w:type="continuationSeparator" w:id="0">
    <w:p w:rsidR="00750BC2" w:rsidRDefault="00750BC2" w:rsidP="00FF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C2" w:rsidRDefault="00750BC2" w:rsidP="00FF51ED">
      <w:pPr>
        <w:spacing w:after="0" w:line="240" w:lineRule="auto"/>
      </w:pPr>
      <w:r>
        <w:separator/>
      </w:r>
    </w:p>
  </w:footnote>
  <w:footnote w:type="continuationSeparator" w:id="0">
    <w:p w:rsidR="00750BC2" w:rsidRDefault="00750BC2" w:rsidP="00FF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907"/>
    <w:multiLevelType w:val="multilevel"/>
    <w:tmpl w:val="CA0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5927E3"/>
    <w:multiLevelType w:val="hybridMultilevel"/>
    <w:tmpl w:val="04C4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1060B"/>
    <w:multiLevelType w:val="multilevel"/>
    <w:tmpl w:val="2CD67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5B"/>
    <w:rsid w:val="00065B5B"/>
    <w:rsid w:val="00162D57"/>
    <w:rsid w:val="003731F2"/>
    <w:rsid w:val="003E56DB"/>
    <w:rsid w:val="005B5F27"/>
    <w:rsid w:val="006B0CA2"/>
    <w:rsid w:val="00750BC2"/>
    <w:rsid w:val="00871358"/>
    <w:rsid w:val="00B57742"/>
    <w:rsid w:val="00D83EBB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4944"/>
  <w15:chartTrackingRefBased/>
  <w15:docId w15:val="{377B9768-6AB1-43A3-A0A3-BA0BA1F1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B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51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51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5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Sylwester Smażek</cp:lastModifiedBy>
  <cp:revision>4</cp:revision>
  <dcterms:created xsi:type="dcterms:W3CDTF">2020-11-10T08:44:00Z</dcterms:created>
  <dcterms:modified xsi:type="dcterms:W3CDTF">2020-11-13T12:14:00Z</dcterms:modified>
</cp:coreProperties>
</file>