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 w:rsidRPr="00A1100B">
        <w:rPr>
          <w:rFonts w:ascii="Arial" w:eastAsia="Times New Roman" w:hAnsi="Arial" w:cs="Arial"/>
          <w:color w:val="000000"/>
          <w:sz w:val="16"/>
          <w:szCs w:val="32"/>
        </w:rPr>
        <w:t>Załącznik 1</w:t>
      </w:r>
    </w:p>
    <w:p w:rsidR="00A1100B" w:rsidRPr="00A1100B" w:rsidRDefault="008D0C32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>
        <w:rPr>
          <w:rFonts w:ascii="Arial" w:eastAsia="Times New Roman" w:hAnsi="Arial" w:cs="Arial"/>
          <w:color w:val="000000"/>
          <w:sz w:val="16"/>
          <w:szCs w:val="32"/>
        </w:rPr>
        <w:t>d</w:t>
      </w:r>
      <w:r w:rsidR="00A1100B" w:rsidRPr="00A1100B">
        <w:rPr>
          <w:rFonts w:ascii="Arial" w:eastAsia="Times New Roman" w:hAnsi="Arial" w:cs="Arial"/>
          <w:color w:val="000000"/>
          <w:sz w:val="16"/>
          <w:szCs w:val="32"/>
        </w:rPr>
        <w:t>o formularza ofertowego</w:t>
      </w:r>
      <w:r>
        <w:rPr>
          <w:rFonts w:ascii="Arial" w:eastAsia="Times New Roman" w:hAnsi="Arial" w:cs="Arial"/>
          <w:color w:val="000000"/>
          <w:sz w:val="16"/>
          <w:szCs w:val="32"/>
        </w:rPr>
        <w:t xml:space="preserve"> nr 2b</w:t>
      </w:r>
    </w:p>
    <w:p w:rsidR="001D5522" w:rsidRPr="001A2E4E" w:rsidRDefault="001D5522" w:rsidP="001D5522">
      <w:pPr>
        <w:rPr>
          <w:rFonts w:ascii="Arial" w:hAnsi="Arial" w:cs="Arial"/>
          <w:b/>
          <w:sz w:val="32"/>
          <w:szCs w:val="32"/>
        </w:rPr>
      </w:pPr>
      <w:r w:rsidRPr="001A2E4E">
        <w:rPr>
          <w:rFonts w:ascii="Arial" w:eastAsia="Times New Roman" w:hAnsi="Arial" w:cs="Arial"/>
          <w:b/>
          <w:color w:val="000000"/>
          <w:sz w:val="32"/>
          <w:szCs w:val="32"/>
        </w:rPr>
        <w:t>Część II</w:t>
      </w:r>
    </w:p>
    <w:tbl>
      <w:tblPr>
        <w:tblW w:w="90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1"/>
        <w:gridCol w:w="2261"/>
        <w:gridCol w:w="6360"/>
      </w:tblGrid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1D5522">
              <w:rPr>
                <w:rFonts w:cs="Calibri"/>
                <w:b/>
                <w:sz w:val="20"/>
                <w:szCs w:val="20"/>
              </w:rPr>
              <w:t>L.P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522" w:rsidRPr="001D5522" w:rsidRDefault="001D5522" w:rsidP="008059A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D5522">
              <w:rPr>
                <w:rFonts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5522" w:rsidRPr="001D5522" w:rsidRDefault="001D5522" w:rsidP="001D5522">
            <w:pPr>
              <w:spacing w:after="0" w:line="240" w:lineRule="auto"/>
              <w:jc w:val="center"/>
            </w:pPr>
            <w:r w:rsidRPr="001D5522">
              <w:rPr>
                <w:rFonts w:cs="Calibri"/>
                <w:b/>
                <w:sz w:val="20"/>
                <w:szCs w:val="20"/>
              </w:rPr>
              <w:t>Charakterystyka</w:t>
            </w:r>
          </w:p>
        </w:tc>
      </w:tr>
      <w:tr w:rsidR="001D5522" w:rsidRPr="001D5522" w:rsidTr="001F212C">
        <w:trPr>
          <w:trHeight w:val="441"/>
        </w:trPr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F212C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D5522">
              <w:rPr>
                <w:rFonts w:cs="Calibri"/>
                <w:b/>
                <w:sz w:val="20"/>
                <w:szCs w:val="20"/>
              </w:rPr>
              <w:t xml:space="preserve">Model </w:t>
            </w:r>
            <w:r w:rsidR="00EE11DF">
              <w:rPr>
                <w:rFonts w:cs="Calibri"/>
                <w:b/>
                <w:sz w:val="20"/>
                <w:szCs w:val="20"/>
              </w:rPr>
              <w:t>zarządzalnego przełącznika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 s</w:t>
            </w:r>
            <w:r w:rsidR="00EE11DF">
              <w:rPr>
                <w:rFonts w:cs="Calibri"/>
                <w:b/>
                <w:sz w:val="20"/>
                <w:szCs w:val="20"/>
              </w:rPr>
              <w:t>ystem</w:t>
            </w:r>
            <w:r>
              <w:rPr>
                <w:rFonts w:cs="Calibri"/>
                <w:b/>
                <w:sz w:val="20"/>
                <w:szCs w:val="20"/>
              </w:rPr>
              <w:t>u centralnego</w:t>
            </w:r>
            <w:r w:rsidR="00EE11DF">
              <w:rPr>
                <w:rFonts w:cs="Calibri"/>
                <w:b/>
                <w:sz w:val="20"/>
                <w:szCs w:val="20"/>
              </w:rPr>
              <w:t xml:space="preserve"> zarządzania przełącznikami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D552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Wymiary przełącznika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D552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Maksymalny pobór mocy przełącznika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  <w:rPr>
                <w:color w:val="000000"/>
              </w:rPr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D552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F212C">
              <w:rPr>
                <w:rFonts w:cs="Calibri"/>
                <w:b/>
                <w:sz w:val="20"/>
                <w:szCs w:val="20"/>
              </w:rPr>
              <w:t>Zakres temperatury pracy</w:t>
            </w:r>
            <w:r>
              <w:rPr>
                <w:rFonts w:cs="Calibri"/>
                <w:b/>
                <w:sz w:val="20"/>
                <w:szCs w:val="20"/>
              </w:rPr>
              <w:t xml:space="preserve"> przełącznika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D552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F212C">
              <w:rPr>
                <w:rFonts w:cs="Calibri"/>
                <w:b/>
                <w:sz w:val="20"/>
                <w:szCs w:val="20"/>
              </w:rPr>
              <w:t>Interfejsy sieciowe</w:t>
            </w:r>
            <w:r>
              <w:rPr>
                <w:rFonts w:cs="Calibri"/>
                <w:b/>
                <w:sz w:val="20"/>
                <w:szCs w:val="20"/>
              </w:rPr>
              <w:t xml:space="preserve"> przełącznika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F212C">
              <w:rPr>
                <w:rFonts w:cs="Calibri"/>
                <w:b/>
                <w:sz w:val="20"/>
                <w:szCs w:val="20"/>
              </w:rPr>
              <w:t>Zarządzanie</w:t>
            </w:r>
            <w:r>
              <w:rPr>
                <w:rFonts w:cs="Calibri"/>
                <w:b/>
                <w:sz w:val="20"/>
                <w:szCs w:val="20"/>
              </w:rPr>
              <w:t xml:space="preserve"> przełącznikiem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  <w:rPr>
                <w:lang w:val="en-US"/>
              </w:rPr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D552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F212C">
              <w:rPr>
                <w:rFonts w:cs="Calibri"/>
                <w:b/>
                <w:sz w:val="20"/>
                <w:szCs w:val="20"/>
              </w:rPr>
              <w:t>Parametry wydajnościowe</w:t>
            </w:r>
            <w:r>
              <w:rPr>
                <w:rFonts w:cs="Calibri"/>
                <w:b/>
                <w:sz w:val="20"/>
                <w:szCs w:val="20"/>
              </w:rPr>
              <w:t xml:space="preserve"> przełącznika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D552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Funkcje przełącznika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  <w:jc w:val="both"/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F</w:t>
            </w:r>
            <w:r w:rsidRPr="001F212C">
              <w:rPr>
                <w:rFonts w:cs="Calibri"/>
                <w:b/>
                <w:sz w:val="20"/>
                <w:szCs w:val="20"/>
              </w:rPr>
              <w:t xml:space="preserve">unkcje </w:t>
            </w:r>
            <w:r>
              <w:rPr>
                <w:rFonts w:cs="Calibri"/>
                <w:b/>
                <w:sz w:val="20"/>
                <w:szCs w:val="20"/>
              </w:rPr>
              <w:t>przełącznika</w:t>
            </w:r>
            <w:r w:rsidRPr="001F212C">
              <w:rPr>
                <w:rFonts w:cs="Calibri"/>
                <w:b/>
                <w:sz w:val="20"/>
                <w:szCs w:val="20"/>
              </w:rPr>
              <w:t xml:space="preserve"> przy integracji z sy</w:t>
            </w:r>
            <w:r>
              <w:rPr>
                <w:rFonts w:cs="Calibri"/>
                <w:b/>
                <w:sz w:val="20"/>
                <w:szCs w:val="20"/>
              </w:rPr>
              <w:t>s</w:t>
            </w:r>
            <w:r w:rsidRPr="001F212C">
              <w:rPr>
                <w:rFonts w:cs="Calibri"/>
                <w:b/>
                <w:sz w:val="20"/>
                <w:szCs w:val="20"/>
              </w:rPr>
              <w:t>temem centralnego zarządzania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  <w:rPr>
                <w:color w:val="000000"/>
              </w:rPr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D552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F212C">
              <w:rPr>
                <w:rFonts w:cs="Calibri"/>
                <w:b/>
                <w:sz w:val="20"/>
                <w:szCs w:val="20"/>
              </w:rPr>
              <w:t>Gwarancja oraz wsparcie</w:t>
            </w:r>
            <w:r>
              <w:rPr>
                <w:rFonts w:cs="Calibri"/>
                <w:b/>
                <w:sz w:val="20"/>
                <w:szCs w:val="20"/>
              </w:rPr>
              <w:t xml:space="preserve"> przełącznika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hd w:val="clear" w:color="auto" w:fill="FFFFFF"/>
              <w:spacing w:after="0" w:line="257" w:lineRule="atLeast"/>
            </w:pPr>
          </w:p>
        </w:tc>
      </w:tr>
      <w:tr w:rsidR="001D5522" w:rsidRPr="001D5522" w:rsidTr="001F212C"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F212C" w:rsidRDefault="001F212C" w:rsidP="001F212C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F212C" w:rsidP="001D5522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1F212C">
              <w:rPr>
                <w:rFonts w:cs="Calibri"/>
                <w:b/>
                <w:sz w:val="20"/>
                <w:szCs w:val="20"/>
              </w:rPr>
              <w:t>Załączona dokumentacja</w:t>
            </w:r>
            <w:r>
              <w:rPr>
                <w:rFonts w:cs="Calibri"/>
                <w:b/>
                <w:sz w:val="20"/>
                <w:szCs w:val="20"/>
              </w:rPr>
              <w:t xml:space="preserve"> do przełącznika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5522" w:rsidRPr="001D5522" w:rsidRDefault="001D5522" w:rsidP="001D5522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1D5522" w:rsidRDefault="001D5522"/>
    <w:p w:rsidR="00F90D11" w:rsidRDefault="00F90D11" w:rsidP="00F90D11"/>
    <w:p w:rsidR="00F90D11" w:rsidRDefault="00F90D11" w:rsidP="00F90D11"/>
    <w:p w:rsidR="00F90D11" w:rsidRDefault="00F90D11" w:rsidP="00F90D11">
      <w:pPr>
        <w:suppressAutoHyphens w:val="0"/>
        <w:overflowPunct w:val="0"/>
        <w:autoSpaceDE w:val="0"/>
        <w:autoSpaceDN w:val="0"/>
        <w:adjustRightInd w:val="0"/>
        <w:spacing w:after="0" w:line="360" w:lineRule="auto"/>
        <w:ind w:left="4253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………........................................................</w:t>
      </w:r>
    </w:p>
    <w:p w:rsidR="00F90D11" w:rsidRDefault="00F90D11" w:rsidP="00F90D11">
      <w:pPr>
        <w:ind w:left="4253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(czytelny podpis Wykonawcy lub osoby/osób upoważnionych </w:t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br/>
        <w:t xml:space="preserve">       do reprezentowania Wykonawcy lub podpis i pieczęć)</w:t>
      </w:r>
      <w:r>
        <w:rPr>
          <w:rFonts w:ascii="Verdana" w:eastAsia="Times New Roman" w:hAnsi="Verdana"/>
          <w:sz w:val="20"/>
          <w:szCs w:val="24"/>
          <w:lang w:eastAsia="pl-PL"/>
        </w:rPr>
        <w:t xml:space="preserve">  </w:t>
      </w:r>
    </w:p>
    <w:p w:rsidR="00F90D11" w:rsidRDefault="00F90D11" w:rsidP="00F90D11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F90D11" w:rsidRDefault="00F90D11" w:rsidP="00F90D11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32"/>
          <w:szCs w:val="32"/>
        </w:rPr>
        <w:t xml:space="preserve">UWAGA: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zobowiązuje się wykonawcę do złożenia podpisu na każdej stronie oferty.</w:t>
      </w:r>
    </w:p>
    <w:p w:rsidR="00A1100B" w:rsidRDefault="00A1100B">
      <w:pPr>
        <w:rPr>
          <w:b/>
          <w:sz w:val="56"/>
        </w:rPr>
      </w:pPr>
      <w:bookmarkStart w:id="0" w:name="_GoBack"/>
      <w:bookmarkEnd w:id="0"/>
    </w:p>
    <w:p w:rsidR="00A1100B" w:rsidRDefault="00A1100B">
      <w:pPr>
        <w:rPr>
          <w:b/>
          <w:sz w:val="56"/>
        </w:rPr>
      </w:pPr>
    </w:p>
    <w:p w:rsidR="00A1100B" w:rsidRDefault="00A1100B">
      <w:pPr>
        <w:rPr>
          <w:b/>
          <w:sz w:val="56"/>
        </w:rPr>
      </w:pPr>
    </w:p>
    <w:p w:rsidR="00A1100B" w:rsidRDefault="00A1100B">
      <w:pPr>
        <w:rPr>
          <w:b/>
          <w:sz w:val="56"/>
        </w:rPr>
      </w:pPr>
    </w:p>
    <w:p w:rsidR="00A1100B" w:rsidRDefault="00A1100B">
      <w:pPr>
        <w:rPr>
          <w:b/>
          <w:sz w:val="56"/>
        </w:rPr>
      </w:pPr>
    </w:p>
    <w:p w:rsidR="00A1100B" w:rsidRDefault="00A1100B">
      <w:pPr>
        <w:rPr>
          <w:b/>
          <w:sz w:val="56"/>
        </w:rPr>
      </w:pPr>
    </w:p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</w:p>
    <w:sectPr w:rsidR="00A11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45D" w:rsidRDefault="001B145D" w:rsidP="00807841">
      <w:pPr>
        <w:spacing w:after="0" w:line="240" w:lineRule="auto"/>
      </w:pPr>
      <w:r>
        <w:separator/>
      </w:r>
    </w:p>
  </w:endnote>
  <w:endnote w:type="continuationSeparator" w:id="0">
    <w:p w:rsidR="001B145D" w:rsidRDefault="001B145D" w:rsidP="0080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45D" w:rsidRDefault="001B145D" w:rsidP="00807841">
      <w:pPr>
        <w:spacing w:after="0" w:line="240" w:lineRule="auto"/>
      </w:pPr>
      <w:r>
        <w:separator/>
      </w:r>
    </w:p>
  </w:footnote>
  <w:footnote w:type="continuationSeparator" w:id="0">
    <w:p w:rsidR="001B145D" w:rsidRDefault="001B145D" w:rsidP="0080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5C"/>
    <w:multiLevelType w:val="singleLevel"/>
    <w:tmpl w:val="FEDCCD4E"/>
    <w:name w:val="WW8Num92"/>
    <w:lvl w:ilvl="0">
      <w:start w:val="1"/>
      <w:numFmt w:val="decimal"/>
      <w:pStyle w:val="Nagwek1"/>
      <w:lvlText w:val="%1."/>
      <w:lvlJc w:val="left"/>
      <w:pPr>
        <w:tabs>
          <w:tab w:val="num" w:pos="426"/>
        </w:tabs>
        <w:ind w:left="786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9C"/>
    <w:rsid w:val="00034B1F"/>
    <w:rsid w:val="001209CE"/>
    <w:rsid w:val="001B145D"/>
    <w:rsid w:val="001D5522"/>
    <w:rsid w:val="001F11D7"/>
    <w:rsid w:val="001F212C"/>
    <w:rsid w:val="002720FC"/>
    <w:rsid w:val="00290FA8"/>
    <w:rsid w:val="004702E0"/>
    <w:rsid w:val="008059AC"/>
    <w:rsid w:val="00807841"/>
    <w:rsid w:val="0084735F"/>
    <w:rsid w:val="008D0C32"/>
    <w:rsid w:val="009D4F71"/>
    <w:rsid w:val="00A1100B"/>
    <w:rsid w:val="00A54051"/>
    <w:rsid w:val="00B425E5"/>
    <w:rsid w:val="00BE4BE3"/>
    <w:rsid w:val="00C03245"/>
    <w:rsid w:val="00D8109C"/>
    <w:rsid w:val="00E538F0"/>
    <w:rsid w:val="00E900BA"/>
    <w:rsid w:val="00EE11DF"/>
    <w:rsid w:val="00F01E4B"/>
    <w:rsid w:val="00F9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E591F-F9EC-4407-B444-05E13E14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9CE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84735F"/>
    <w:pPr>
      <w:keepNext/>
      <w:numPr>
        <w:numId w:val="1"/>
      </w:numPr>
      <w:tabs>
        <w:tab w:val="num" w:pos="0"/>
      </w:tabs>
      <w:spacing w:before="240" w:after="120" w:line="276" w:lineRule="auto"/>
      <w:ind w:left="360"/>
      <w:outlineLvl w:val="0"/>
    </w:pPr>
    <w:rPr>
      <w:rFonts w:ascii="Arial" w:eastAsia="Microsoft YaHei" w:hAnsi="Arial" w:cs="Mang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735F"/>
    <w:rPr>
      <w:rFonts w:ascii="Arial" w:eastAsia="Microsoft YaHei" w:hAnsi="Arial" w:cs="Mangal"/>
      <w:b/>
      <w:bCs/>
      <w:sz w:val="32"/>
      <w:szCs w:val="32"/>
      <w:lang w:eastAsia="ar-SA"/>
    </w:rPr>
  </w:style>
  <w:style w:type="character" w:styleId="Hipercze">
    <w:name w:val="Hyperlink"/>
    <w:rsid w:val="0084735F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84735F"/>
    <w:pPr>
      <w:spacing w:after="200" w:line="276" w:lineRule="auto"/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35F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78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7841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7841"/>
    <w:rPr>
      <w:vertAlign w:val="superscript"/>
    </w:rPr>
  </w:style>
  <w:style w:type="table" w:styleId="Tabela-Siatka">
    <w:name w:val="Table Grid"/>
    <w:basedOn w:val="Standardowy"/>
    <w:uiPriority w:val="39"/>
    <w:rsid w:val="00E9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26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Pierwszy</cp:lastModifiedBy>
  <cp:revision>5</cp:revision>
  <dcterms:created xsi:type="dcterms:W3CDTF">2020-11-13T13:38:00Z</dcterms:created>
  <dcterms:modified xsi:type="dcterms:W3CDTF">2020-11-13T15:47:00Z</dcterms:modified>
</cp:coreProperties>
</file>