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6C" w:rsidRPr="00B02A43" w:rsidRDefault="00B02A43" w:rsidP="00B02A43">
      <w:pPr>
        <w:pStyle w:val="Nagwek2"/>
        <w:rPr>
          <w:rFonts w:ascii="Arial" w:eastAsia="Times New Roman" w:hAnsi="Arial" w:cs="Arial"/>
          <w:color w:val="000000" w:themeColor="text1"/>
          <w:spacing w:val="-15"/>
          <w:sz w:val="28"/>
          <w:szCs w:val="28"/>
          <w:lang w:eastAsia="pl-PL"/>
        </w:rPr>
      </w:pPr>
      <w:hyperlink r:id="rId4" w:tooltip="Staż nauczycieli w trakcie epidemii koronawirusa" w:history="1">
        <w:r w:rsidR="00485B6C" w:rsidRPr="00B02A43">
          <w:rPr>
            <w:rFonts w:ascii="Arial" w:eastAsia="Times New Roman" w:hAnsi="Arial" w:cs="Arial"/>
            <w:color w:val="000000" w:themeColor="text1"/>
            <w:spacing w:val="-15"/>
            <w:sz w:val="28"/>
            <w:szCs w:val="28"/>
            <w:lang w:eastAsia="pl-PL"/>
          </w:rPr>
          <w:t xml:space="preserve">Staż w trakcie epidemii </w:t>
        </w:r>
      </w:hyperlink>
      <w:bookmarkStart w:id="0" w:name="_GoBack"/>
      <w:bookmarkEnd w:id="0"/>
    </w:p>
    <w:p w:rsidR="00485B6C" w:rsidRPr="00B02A43" w:rsidRDefault="00485B6C" w:rsidP="00485B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A43">
        <w:rPr>
          <w:rFonts w:ascii="Arial" w:eastAsia="Times New Roman" w:hAnsi="Arial" w:cs="Arial"/>
          <w:sz w:val="24"/>
          <w:szCs w:val="24"/>
          <w:lang w:eastAsia="pl-PL"/>
        </w:rPr>
        <w:t>W związku z licznymi pytaniami dotyczącymi wpływu obecnego stanu epidemii i związanych z nim szczególnych sposobów realizacji zajęć dydaktyczno-opiekuńczo-wychowawczych</w:t>
      </w:r>
      <w:r w:rsidR="005F4881" w:rsidRPr="00B02A43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</w:t>
      </w:r>
      <w:r w:rsidRPr="00B02A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85B6C" w:rsidRPr="00B02A43" w:rsidRDefault="00485B6C" w:rsidP="00485B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2A43">
        <w:rPr>
          <w:rFonts w:ascii="Arial" w:eastAsia="Times New Roman" w:hAnsi="Arial" w:cs="Arial"/>
          <w:sz w:val="24"/>
          <w:szCs w:val="24"/>
          <w:lang w:eastAsia="pl-PL"/>
        </w:rPr>
        <w:t xml:space="preserve">Zmiana sposobu realizacji zadań jednostek systemu oświaty w okresie czasowego ograniczenia ich funkcjonowania </w:t>
      </w:r>
      <w:r w:rsidRPr="00B02A43">
        <w:rPr>
          <w:rFonts w:ascii="Arial" w:eastAsia="Times New Roman" w:hAnsi="Arial" w:cs="Arial"/>
          <w:b/>
          <w:sz w:val="24"/>
          <w:szCs w:val="24"/>
          <w:lang w:eastAsia="pl-PL"/>
        </w:rPr>
        <w:t>nie ma wpływu na długość odbywanych przez nauczycieli staży na kolejny stopień awansu zawodowego.</w:t>
      </w:r>
    </w:p>
    <w:p w:rsidR="00485B6C" w:rsidRPr="00B02A43" w:rsidRDefault="00485B6C" w:rsidP="00485B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A43">
        <w:rPr>
          <w:rFonts w:ascii="Arial" w:eastAsia="Times New Roman" w:hAnsi="Arial" w:cs="Arial"/>
          <w:sz w:val="24"/>
          <w:szCs w:val="24"/>
          <w:lang w:eastAsia="pl-PL"/>
        </w:rPr>
        <w:t>Nauczyciele realizujący zajęcia z wykorzystaniem metod i technik kształcenia na odległość lub innego sposobu kształcenia w tym czasie kontynuują rozpoczęte staże na kolejny stopień awansu zawodowego realizując wymagania wskazane w Ministra Edukacji Narodowej z dnia 26 lipca 2018 r. </w:t>
      </w:r>
      <w:r w:rsidRPr="00B02A43">
        <w:rPr>
          <w:rFonts w:ascii="Arial" w:eastAsia="Times New Roman" w:hAnsi="Arial" w:cs="Arial"/>
          <w:iCs/>
          <w:sz w:val="24"/>
          <w:szCs w:val="24"/>
          <w:lang w:eastAsia="pl-PL"/>
        </w:rPr>
        <w:t>w sprawie uzyskiwania stopni awansu zawodowego przez nauczycieli</w:t>
      </w:r>
      <w:r w:rsidRPr="00B02A43">
        <w:rPr>
          <w:rFonts w:ascii="Arial" w:eastAsia="Times New Roman" w:hAnsi="Arial" w:cs="Arial"/>
          <w:sz w:val="24"/>
          <w:szCs w:val="24"/>
          <w:lang w:eastAsia="pl-PL"/>
        </w:rPr>
        <w:t> (Dz.U.</w:t>
      </w:r>
      <w:r w:rsidR="005F4881" w:rsidRPr="00B02A43">
        <w:rPr>
          <w:rFonts w:ascii="Arial" w:eastAsia="Times New Roman" w:hAnsi="Arial" w:cs="Arial"/>
          <w:sz w:val="24"/>
          <w:szCs w:val="24"/>
          <w:lang w:eastAsia="pl-PL"/>
        </w:rPr>
        <w:t>2018 r.</w:t>
      </w:r>
      <w:r w:rsidRPr="00B02A43">
        <w:rPr>
          <w:rFonts w:ascii="Arial" w:eastAsia="Times New Roman" w:hAnsi="Arial" w:cs="Arial"/>
          <w:sz w:val="24"/>
          <w:szCs w:val="24"/>
          <w:lang w:eastAsia="pl-PL"/>
        </w:rPr>
        <w:t xml:space="preserve"> poz. 1574 ze zm.).</w:t>
      </w:r>
    </w:p>
    <w:p w:rsidR="00485B6C" w:rsidRPr="00B02A43" w:rsidRDefault="00485B6C" w:rsidP="00485B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A43">
        <w:rPr>
          <w:rFonts w:ascii="Arial" w:eastAsia="Times New Roman" w:hAnsi="Arial" w:cs="Arial"/>
          <w:sz w:val="24"/>
          <w:szCs w:val="24"/>
          <w:lang w:eastAsia="pl-PL"/>
        </w:rPr>
        <w:t>Jeżeli z przyczyny leżącej po stronie pracodawcy w określonym czasie nauczyciel nie będzie świadczył pracy, lecz będzie gotów do jej wykonywania (art. 81 § 1 </w:t>
      </w:r>
      <w:r w:rsidRPr="00B02A43">
        <w:rPr>
          <w:rFonts w:ascii="Arial" w:eastAsia="Times New Roman" w:hAnsi="Arial" w:cs="Arial"/>
          <w:iCs/>
          <w:sz w:val="24"/>
          <w:szCs w:val="24"/>
          <w:lang w:eastAsia="pl-PL"/>
        </w:rPr>
        <w:t>Kodeksu pracy</w:t>
      </w:r>
      <w:r w:rsidRPr="00B02A43">
        <w:rPr>
          <w:rFonts w:ascii="Arial" w:eastAsia="Times New Roman" w:hAnsi="Arial" w:cs="Arial"/>
          <w:sz w:val="24"/>
          <w:szCs w:val="24"/>
          <w:lang w:eastAsia="pl-PL"/>
        </w:rPr>
        <w:t>), odbywany przez nauczyciela staż również nie ulegnie przedłużeniu. Wśród przesłanek przedłużenia stażu przepis art. 9d ust. 5 </w:t>
      </w:r>
      <w:r w:rsidRPr="00B02A43">
        <w:rPr>
          <w:rFonts w:ascii="Arial" w:eastAsia="Times New Roman" w:hAnsi="Arial" w:cs="Arial"/>
          <w:iCs/>
          <w:sz w:val="24"/>
          <w:szCs w:val="24"/>
          <w:lang w:eastAsia="pl-PL"/>
        </w:rPr>
        <w:t>Karty Nauczyciela</w:t>
      </w:r>
      <w:r w:rsidRPr="00B02A43">
        <w:rPr>
          <w:rFonts w:ascii="Arial" w:eastAsia="Times New Roman" w:hAnsi="Arial" w:cs="Arial"/>
          <w:sz w:val="24"/>
          <w:szCs w:val="24"/>
          <w:lang w:eastAsia="pl-PL"/>
        </w:rPr>
        <w:t> nie wymienia bowiem okresu poz</w:t>
      </w:r>
      <w:r w:rsidR="00B02A43">
        <w:rPr>
          <w:rFonts w:ascii="Arial" w:eastAsia="Times New Roman" w:hAnsi="Arial" w:cs="Arial"/>
          <w:sz w:val="24"/>
          <w:szCs w:val="24"/>
          <w:lang w:eastAsia="pl-PL"/>
        </w:rPr>
        <w:t>ostawania w gotowości do pracy.</w:t>
      </w:r>
    </w:p>
    <w:p w:rsidR="002D241F" w:rsidRPr="00B02A43" w:rsidRDefault="002D241F">
      <w:pPr>
        <w:rPr>
          <w:rFonts w:ascii="Arial" w:hAnsi="Arial" w:cs="Arial"/>
        </w:rPr>
      </w:pPr>
    </w:p>
    <w:sectPr w:rsidR="002D241F" w:rsidRPr="00B0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C"/>
    <w:rsid w:val="000A7307"/>
    <w:rsid w:val="000F09FA"/>
    <w:rsid w:val="002D241F"/>
    <w:rsid w:val="00407929"/>
    <w:rsid w:val="00485B6C"/>
    <w:rsid w:val="005F4881"/>
    <w:rsid w:val="00B02A43"/>
    <w:rsid w:val="00D94D59"/>
    <w:rsid w:val="00E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EA2"/>
  <w15:chartTrackingRefBased/>
  <w15:docId w15:val="{9188EE66-2286-49ED-AB11-0DB37F1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A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2A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.rzeszow.pl/dla-dyrektora-i-nauczyciela/dla-dyrektora-i-nauczyciela-komunikaty/staz-nauczycieli-w-trakcie-epidemii-koronawirus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staż nauczycieli w czasie epidemii koronawirusa</dc:title>
  <dc:subject/>
  <dc:creator>Kuratorium Oświaty w Łodzi</dc:creator>
  <cp:keywords/>
  <dc:description/>
  <cp:lastModifiedBy>AP</cp:lastModifiedBy>
  <cp:revision>2</cp:revision>
  <cp:lastPrinted>2020-05-26T10:48:00Z</cp:lastPrinted>
  <dcterms:created xsi:type="dcterms:W3CDTF">2020-09-02T12:50:00Z</dcterms:created>
  <dcterms:modified xsi:type="dcterms:W3CDTF">2020-09-02T12:50:00Z</dcterms:modified>
</cp:coreProperties>
</file>