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bookmarkStart w:id="0" w:name="_GoBack"/>
            <w:bookmarkEnd w:id="0"/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oraz </w:t>
            </w:r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82002B">
              <w:rPr>
                <w:b/>
                <w:bCs/>
              </w:rPr>
              <w:t>9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  <w:r w:rsidR="005D2F9C">
              <w:rPr>
                <w:rFonts w:eastAsia="Calibri"/>
                <w:b/>
                <w:lang w:eastAsia="en-US"/>
              </w:rPr>
              <w:t>a)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Fb) 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Rodzaj</w:t>
            </w:r>
            <w:r w:rsidR="003C1BC0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 zakupionego w ramach wkładu własnego</w:t>
            </w:r>
            <w:r w:rsidR="00E446E1">
              <w:rPr>
                <w:rFonts w:eastAsia="Calibri"/>
                <w:lang w:eastAsia="en-US"/>
              </w:rPr>
              <w:t xml:space="preserve"> rzeczowego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2F9C">
              <w:rPr>
                <w:rFonts w:eastAsia="Calibri"/>
                <w:lang w:eastAsia="en-US"/>
              </w:rPr>
              <w:t>sprzęt</w:t>
            </w:r>
            <w:r>
              <w:rPr>
                <w:rFonts w:eastAsia="Calibri"/>
                <w:lang w:eastAsia="en-US"/>
              </w:rPr>
              <w:t>u komputerowego</w:t>
            </w:r>
            <w:r w:rsidRPr="005D2F9C">
              <w:rPr>
                <w:rFonts w:eastAsia="Calibri"/>
                <w:lang w:eastAsia="en-US"/>
              </w:rPr>
              <w:t xml:space="preserve"> i </w:t>
            </w:r>
            <w:r>
              <w:rPr>
                <w:rFonts w:eastAsia="Calibri"/>
                <w:lang w:eastAsia="en-US"/>
              </w:rPr>
              <w:t>innych urządzeń TIK wykorzystywanych</w:t>
            </w:r>
            <w:r w:rsidRPr="005D2F9C">
              <w:rPr>
                <w:rFonts w:eastAsia="Calibri"/>
                <w:lang w:eastAsia="en-US"/>
              </w:rPr>
              <w:t xml:space="preserve"> jako inne pomoce dydaktyczne</w:t>
            </w:r>
            <w:r w:rsidR="003C1BC0">
              <w:rPr>
                <w:rFonts w:eastAsia="Calibri"/>
                <w:lang w:eastAsia="en-US"/>
              </w:rPr>
              <w:t xml:space="preserve"> (należy wpisać poniżej)</w:t>
            </w:r>
            <w:r>
              <w:rPr>
                <w:rStyle w:val="Odwoanieprzypisudolnego"/>
                <w:rFonts w:eastAsia="Calibri"/>
                <w:lang w:eastAsia="en-US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8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9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480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AA" w:rsidRDefault="00E943AA">
      <w:r>
        <w:separator/>
      </w:r>
    </w:p>
  </w:endnote>
  <w:endnote w:type="continuationSeparator" w:id="0">
    <w:p w:rsidR="00E943AA" w:rsidRDefault="00E9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DD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AA" w:rsidRDefault="00E943AA">
      <w:r>
        <w:separator/>
      </w:r>
    </w:p>
  </w:footnote>
  <w:footnote w:type="continuationSeparator" w:id="0">
    <w:p w:rsidR="00E943AA" w:rsidRDefault="00E943AA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Zakupionego  w roku złożenia wniosku o udział w Programie, ale nie później niż do dnia złożenia wniosku o udział w Programie</w:t>
      </w:r>
    </w:p>
  </w:footnote>
  <w:footnote w:id="7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8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9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3D9C"/>
    <w:rsid w:val="000640DA"/>
    <w:rsid w:val="000C1B66"/>
    <w:rsid w:val="000C413C"/>
    <w:rsid w:val="000F3406"/>
    <w:rsid w:val="00122A06"/>
    <w:rsid w:val="001267B8"/>
    <w:rsid w:val="00135A0A"/>
    <w:rsid w:val="00155EA8"/>
    <w:rsid w:val="00183626"/>
    <w:rsid w:val="001B0F74"/>
    <w:rsid w:val="001F0094"/>
    <w:rsid w:val="002A38E0"/>
    <w:rsid w:val="002B373B"/>
    <w:rsid w:val="002F0BFA"/>
    <w:rsid w:val="003712B9"/>
    <w:rsid w:val="003C1BC0"/>
    <w:rsid w:val="003C758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728F"/>
    <w:rsid w:val="005D2F9C"/>
    <w:rsid w:val="005F46E8"/>
    <w:rsid w:val="00606382"/>
    <w:rsid w:val="00632D93"/>
    <w:rsid w:val="0065745E"/>
    <w:rsid w:val="006E4528"/>
    <w:rsid w:val="007069F4"/>
    <w:rsid w:val="007607C3"/>
    <w:rsid w:val="00767F7B"/>
    <w:rsid w:val="00775230"/>
    <w:rsid w:val="00797581"/>
    <w:rsid w:val="0082002B"/>
    <w:rsid w:val="008627D4"/>
    <w:rsid w:val="009562ED"/>
    <w:rsid w:val="00970DDC"/>
    <w:rsid w:val="009B4A49"/>
    <w:rsid w:val="009D2421"/>
    <w:rsid w:val="00A53FB6"/>
    <w:rsid w:val="00B75A57"/>
    <w:rsid w:val="00B950A6"/>
    <w:rsid w:val="00BC227C"/>
    <w:rsid w:val="00BE0CBB"/>
    <w:rsid w:val="00C22086"/>
    <w:rsid w:val="00C573B0"/>
    <w:rsid w:val="00C720A6"/>
    <w:rsid w:val="00C72646"/>
    <w:rsid w:val="00CB245D"/>
    <w:rsid w:val="00CC7981"/>
    <w:rsid w:val="00D270E1"/>
    <w:rsid w:val="00D73FC6"/>
    <w:rsid w:val="00D74DCD"/>
    <w:rsid w:val="00D87277"/>
    <w:rsid w:val="00D93A19"/>
    <w:rsid w:val="00DA298F"/>
    <w:rsid w:val="00DF22EA"/>
    <w:rsid w:val="00DF48F6"/>
    <w:rsid w:val="00E07C4F"/>
    <w:rsid w:val="00E446E1"/>
    <w:rsid w:val="00E528EA"/>
    <w:rsid w:val="00E74EF9"/>
    <w:rsid w:val="00E85461"/>
    <w:rsid w:val="00E92C87"/>
    <w:rsid w:val="00E943AA"/>
    <w:rsid w:val="00EB141F"/>
    <w:rsid w:val="00ED3A7D"/>
    <w:rsid w:val="00EF29CB"/>
    <w:rsid w:val="00F54FA2"/>
    <w:rsid w:val="00F678E8"/>
    <w:rsid w:val="00F71030"/>
    <w:rsid w:val="00F97741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5FCB-FBAC-44C7-867C-3A5C02F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</Words>
  <Characters>4327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Użytkownik systemu Windows</cp:lastModifiedBy>
  <cp:revision>2</cp:revision>
  <cp:lastPrinted>2017-10-30T07:27:00Z</cp:lastPrinted>
  <dcterms:created xsi:type="dcterms:W3CDTF">2020-05-28T12:57:00Z</dcterms:created>
  <dcterms:modified xsi:type="dcterms:W3CDTF">2020-05-28T12:57:00Z</dcterms:modified>
</cp:coreProperties>
</file>