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4B" w:rsidRPr="0050244B" w:rsidRDefault="0050244B" w:rsidP="0050244B">
      <w:pPr>
        <w:ind w:left="4956" w:firstLine="708"/>
        <w:jc w:val="center"/>
        <w:rPr>
          <w:i w:val="0"/>
          <w:color w:val="000000"/>
          <w:sz w:val="24"/>
          <w:szCs w:val="24"/>
        </w:rPr>
      </w:pPr>
      <w:r w:rsidRPr="0050244B">
        <w:rPr>
          <w:i w:val="0"/>
          <w:color w:val="000000"/>
          <w:sz w:val="24"/>
          <w:szCs w:val="24"/>
        </w:rPr>
        <w:t xml:space="preserve">Łódź, dnia </w:t>
      </w:r>
      <w:r>
        <w:rPr>
          <w:i w:val="0"/>
          <w:color w:val="000000"/>
          <w:sz w:val="24"/>
          <w:szCs w:val="24"/>
        </w:rPr>
        <w:t>8 maja 2020 r.</w:t>
      </w:r>
    </w:p>
    <w:p w:rsidR="0050244B" w:rsidRDefault="0050244B" w:rsidP="009D7D28">
      <w:pPr>
        <w:jc w:val="center"/>
        <w:rPr>
          <w:b/>
          <w:color w:val="000000"/>
          <w:sz w:val="24"/>
          <w:szCs w:val="24"/>
          <w:u w:val="single"/>
        </w:rPr>
      </w:pPr>
    </w:p>
    <w:p w:rsidR="0050244B" w:rsidRDefault="0050244B" w:rsidP="009D7D28">
      <w:pPr>
        <w:jc w:val="center"/>
        <w:rPr>
          <w:b/>
          <w:color w:val="000000"/>
          <w:sz w:val="24"/>
          <w:szCs w:val="24"/>
          <w:u w:val="single"/>
        </w:rPr>
      </w:pPr>
    </w:p>
    <w:p w:rsidR="0050244B" w:rsidRDefault="0050244B" w:rsidP="009D7D28">
      <w:pPr>
        <w:jc w:val="center"/>
        <w:rPr>
          <w:b/>
          <w:color w:val="000000"/>
          <w:sz w:val="24"/>
          <w:szCs w:val="24"/>
          <w:u w:val="single"/>
        </w:rPr>
      </w:pPr>
    </w:p>
    <w:p w:rsidR="0050244B" w:rsidRDefault="0050244B" w:rsidP="009D7D28">
      <w:pPr>
        <w:jc w:val="center"/>
        <w:rPr>
          <w:b/>
          <w:color w:val="000000"/>
          <w:sz w:val="24"/>
          <w:szCs w:val="24"/>
          <w:u w:val="single"/>
        </w:rPr>
      </w:pPr>
    </w:p>
    <w:p w:rsidR="0050244B" w:rsidRDefault="0050244B" w:rsidP="009D7D28">
      <w:pPr>
        <w:jc w:val="center"/>
        <w:rPr>
          <w:b/>
          <w:color w:val="000000"/>
          <w:sz w:val="24"/>
          <w:szCs w:val="24"/>
          <w:u w:val="single"/>
        </w:rPr>
      </w:pPr>
    </w:p>
    <w:p w:rsidR="0050244B" w:rsidRPr="0050244B" w:rsidRDefault="0050244B" w:rsidP="0050244B">
      <w:pPr>
        <w:jc w:val="center"/>
        <w:rPr>
          <w:b/>
          <w:color w:val="000000"/>
          <w:sz w:val="24"/>
          <w:szCs w:val="24"/>
          <w:u w:val="single"/>
        </w:rPr>
      </w:pPr>
      <w:r w:rsidRPr="0050244B">
        <w:rPr>
          <w:b/>
          <w:color w:val="000000"/>
          <w:sz w:val="24"/>
          <w:szCs w:val="24"/>
          <w:u w:val="single"/>
        </w:rPr>
        <w:t>ODPOWIEDZI NA ZAPYTANIA DO TREŚCI SIWZ</w:t>
      </w:r>
    </w:p>
    <w:p w:rsidR="009D7D28" w:rsidRPr="009635BF" w:rsidRDefault="0050244B" w:rsidP="009D7D28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ORAZ </w:t>
      </w:r>
      <w:r w:rsidR="009D7D28">
        <w:rPr>
          <w:b/>
          <w:color w:val="000000"/>
          <w:sz w:val="24"/>
          <w:szCs w:val="24"/>
          <w:u w:val="single"/>
        </w:rPr>
        <w:t xml:space="preserve">MODYFIKACJA </w:t>
      </w:r>
      <w:r w:rsidR="009D7D28" w:rsidRPr="009635BF">
        <w:rPr>
          <w:b/>
          <w:color w:val="000000"/>
          <w:sz w:val="24"/>
          <w:szCs w:val="24"/>
          <w:u w:val="single"/>
        </w:rPr>
        <w:t xml:space="preserve"> TREŚCI SIWZ</w:t>
      </w:r>
    </w:p>
    <w:p w:rsidR="009D7D28" w:rsidRPr="009635BF" w:rsidRDefault="009D7D28" w:rsidP="009D7D28">
      <w:pPr>
        <w:jc w:val="center"/>
        <w:rPr>
          <w:sz w:val="24"/>
          <w:szCs w:val="24"/>
          <w:u w:val="single"/>
        </w:rPr>
      </w:pPr>
    </w:p>
    <w:p w:rsidR="009D7D28" w:rsidRPr="009635BF" w:rsidRDefault="009D7D28" w:rsidP="009D7D28">
      <w:pPr>
        <w:pStyle w:val="Style4"/>
        <w:widowControl/>
        <w:spacing w:line="240" w:lineRule="exact"/>
        <w:ind w:left="851" w:hanging="851"/>
        <w:rPr>
          <w:b/>
          <w:color w:val="000000"/>
        </w:rPr>
      </w:pPr>
      <w:r w:rsidRPr="009635BF">
        <w:rPr>
          <w:rFonts w:ascii="Times New Roman" w:hAnsi="Times New Roman"/>
          <w:u w:val="single"/>
        </w:rPr>
        <w:t xml:space="preserve">dotyczy: </w:t>
      </w:r>
      <w:r w:rsidRPr="009D7D28">
        <w:rPr>
          <w:rFonts w:ascii="Times New Roman" w:hAnsi="Times New Roman"/>
          <w:bCs/>
          <w:color w:val="000000"/>
          <w:u w:val="single"/>
        </w:rPr>
        <w:t xml:space="preserve">postępowania o udzielenie zamówienia na robotę budowlaną - Przebudowa i remont  budynku biurowego przy ul. Więckowskiego 33 w Łodzi – roboty obejmują parter </w:t>
      </w:r>
      <w:r>
        <w:rPr>
          <w:rFonts w:ascii="Times New Roman" w:hAnsi="Times New Roman"/>
          <w:bCs/>
          <w:color w:val="000000"/>
          <w:u w:val="single"/>
        </w:rPr>
        <w:br/>
      </w:r>
      <w:r w:rsidRPr="009D7D28">
        <w:rPr>
          <w:rFonts w:ascii="Times New Roman" w:hAnsi="Times New Roman"/>
          <w:bCs/>
          <w:color w:val="000000"/>
          <w:u w:val="single"/>
        </w:rPr>
        <w:t>w części głównej budynku.</w:t>
      </w:r>
    </w:p>
    <w:p w:rsidR="009D7D28" w:rsidRPr="009635BF" w:rsidRDefault="009D7D28" w:rsidP="009D7D28">
      <w:pPr>
        <w:jc w:val="both"/>
        <w:rPr>
          <w:b/>
          <w:i w:val="0"/>
          <w:color w:val="000000"/>
          <w:sz w:val="24"/>
          <w:szCs w:val="24"/>
        </w:rPr>
      </w:pPr>
    </w:p>
    <w:p w:rsidR="0050244B" w:rsidRDefault="0050244B" w:rsidP="009D7D28">
      <w:pPr>
        <w:jc w:val="both"/>
        <w:rPr>
          <w:i w:val="0"/>
          <w:sz w:val="24"/>
          <w:szCs w:val="24"/>
        </w:rPr>
      </w:pPr>
    </w:p>
    <w:p w:rsidR="0050244B" w:rsidRDefault="009D7D28" w:rsidP="0050244B">
      <w:pPr>
        <w:ind w:firstLine="708"/>
        <w:jc w:val="both"/>
        <w:rPr>
          <w:i w:val="0"/>
          <w:color w:val="000000"/>
          <w:sz w:val="24"/>
          <w:szCs w:val="24"/>
        </w:rPr>
      </w:pPr>
      <w:r w:rsidRPr="001614C0">
        <w:rPr>
          <w:i w:val="0"/>
          <w:sz w:val="24"/>
          <w:szCs w:val="24"/>
        </w:rPr>
        <w:t xml:space="preserve">Zamawiający – </w:t>
      </w:r>
      <w:r w:rsidRPr="001614C0">
        <w:rPr>
          <w:i w:val="0"/>
          <w:color w:val="000000"/>
          <w:sz w:val="24"/>
          <w:szCs w:val="24"/>
        </w:rPr>
        <w:t xml:space="preserve">Kuratorium Oświaty w Łodzi  </w:t>
      </w:r>
      <w:r w:rsidRPr="001614C0">
        <w:rPr>
          <w:i w:val="0"/>
          <w:sz w:val="24"/>
          <w:szCs w:val="24"/>
        </w:rPr>
        <w:t xml:space="preserve">– działając na podstawie </w:t>
      </w:r>
      <w:r w:rsidR="0050244B" w:rsidRPr="00B40104">
        <w:rPr>
          <w:i w:val="0"/>
          <w:sz w:val="24"/>
          <w:szCs w:val="24"/>
        </w:rPr>
        <w:t xml:space="preserve">art. 38 </w:t>
      </w:r>
      <w:r w:rsidR="0050244B" w:rsidRPr="00B40104">
        <w:rPr>
          <w:i w:val="0"/>
          <w:sz w:val="24"/>
          <w:szCs w:val="24"/>
        </w:rPr>
        <w:br/>
        <w:t>ust. 1 pkt 3 i ust. 2</w:t>
      </w:r>
      <w:r w:rsidR="0050244B">
        <w:rPr>
          <w:i w:val="0"/>
          <w:sz w:val="24"/>
          <w:szCs w:val="24"/>
        </w:rPr>
        <w:t xml:space="preserve"> </w:t>
      </w:r>
      <w:r w:rsidRPr="001614C0">
        <w:rPr>
          <w:i w:val="0"/>
          <w:sz w:val="24"/>
          <w:szCs w:val="24"/>
        </w:rPr>
        <w:t>ustawy z dnia 29 stycznia 2004</w:t>
      </w:r>
      <w:r w:rsidR="00E1043D">
        <w:rPr>
          <w:i w:val="0"/>
          <w:sz w:val="24"/>
          <w:szCs w:val="24"/>
        </w:rPr>
        <w:t xml:space="preserve"> </w:t>
      </w:r>
      <w:r w:rsidRPr="001614C0">
        <w:rPr>
          <w:i w:val="0"/>
          <w:sz w:val="24"/>
          <w:szCs w:val="24"/>
        </w:rPr>
        <w:t>r. Prawo zamówień publicznych (</w:t>
      </w:r>
      <w:proofErr w:type="spellStart"/>
      <w:r w:rsidRPr="001614C0">
        <w:rPr>
          <w:i w:val="0"/>
          <w:sz w:val="24"/>
          <w:szCs w:val="24"/>
        </w:rPr>
        <w:t>t.j</w:t>
      </w:r>
      <w:proofErr w:type="spellEnd"/>
      <w:r w:rsidRPr="001614C0">
        <w:rPr>
          <w:i w:val="0"/>
          <w:sz w:val="24"/>
          <w:szCs w:val="24"/>
        </w:rPr>
        <w:t xml:space="preserve">. </w:t>
      </w:r>
      <w:r w:rsidRPr="001614C0">
        <w:rPr>
          <w:rFonts w:eastAsia="Calibri"/>
          <w:i w:val="0"/>
          <w:iCs w:val="0"/>
          <w:sz w:val="24"/>
          <w:szCs w:val="24"/>
          <w:lang w:eastAsia="en-US"/>
        </w:rPr>
        <w:t xml:space="preserve">(Dz. U. z 2019 r. poz. 1843) </w:t>
      </w:r>
      <w:r w:rsidR="0050244B" w:rsidRPr="0050244B">
        <w:rPr>
          <w:i w:val="0"/>
          <w:sz w:val="24"/>
          <w:szCs w:val="24"/>
        </w:rPr>
        <w:t>udziela odpowiedzi na zapytani</w:t>
      </w:r>
      <w:r w:rsidR="0050244B">
        <w:rPr>
          <w:i w:val="0"/>
          <w:sz w:val="24"/>
          <w:szCs w:val="24"/>
        </w:rPr>
        <w:t>e</w:t>
      </w:r>
      <w:r w:rsidR="0050244B" w:rsidRPr="0050244B">
        <w:rPr>
          <w:i w:val="0"/>
          <w:sz w:val="24"/>
          <w:szCs w:val="24"/>
        </w:rPr>
        <w:t>, które wpłynęł</w:t>
      </w:r>
      <w:r w:rsidR="0050244B">
        <w:rPr>
          <w:i w:val="0"/>
          <w:sz w:val="24"/>
          <w:szCs w:val="24"/>
        </w:rPr>
        <w:t>o</w:t>
      </w:r>
      <w:r w:rsidR="0050244B" w:rsidRPr="0050244B">
        <w:rPr>
          <w:i w:val="0"/>
          <w:sz w:val="24"/>
          <w:szCs w:val="24"/>
        </w:rPr>
        <w:t xml:space="preserve"> </w:t>
      </w:r>
      <w:r w:rsidR="0050244B" w:rsidRPr="0050244B">
        <w:rPr>
          <w:i w:val="0"/>
          <w:color w:val="000000"/>
          <w:sz w:val="24"/>
          <w:szCs w:val="24"/>
        </w:rPr>
        <w:t xml:space="preserve">w dniu </w:t>
      </w:r>
      <w:r w:rsidR="0050244B">
        <w:rPr>
          <w:i w:val="0"/>
          <w:color w:val="000000"/>
          <w:sz w:val="24"/>
          <w:szCs w:val="24"/>
        </w:rPr>
        <w:t>07.05.2020</w:t>
      </w:r>
      <w:r w:rsidR="0050244B" w:rsidRPr="0050244B">
        <w:rPr>
          <w:i w:val="0"/>
          <w:color w:val="000000"/>
          <w:sz w:val="24"/>
          <w:szCs w:val="24"/>
        </w:rPr>
        <w:t xml:space="preserve"> r. </w:t>
      </w:r>
    </w:p>
    <w:p w:rsidR="0050244B" w:rsidRDefault="0050244B" w:rsidP="0050244B">
      <w:pPr>
        <w:ind w:firstLine="708"/>
        <w:jc w:val="both"/>
        <w:rPr>
          <w:i w:val="0"/>
          <w:color w:val="000000"/>
          <w:sz w:val="24"/>
          <w:szCs w:val="24"/>
        </w:rPr>
      </w:pPr>
    </w:p>
    <w:p w:rsidR="0050244B" w:rsidRDefault="0050244B" w:rsidP="0050244B">
      <w:pPr>
        <w:jc w:val="both"/>
        <w:rPr>
          <w:b/>
          <w:color w:val="000000"/>
          <w:sz w:val="24"/>
          <w:szCs w:val="24"/>
          <w:u w:val="single"/>
        </w:rPr>
      </w:pPr>
      <w:r w:rsidRPr="0050244B">
        <w:rPr>
          <w:b/>
          <w:color w:val="000000"/>
          <w:sz w:val="24"/>
          <w:szCs w:val="24"/>
          <w:u w:val="single"/>
        </w:rPr>
        <w:t xml:space="preserve">Treść zapytania </w:t>
      </w:r>
    </w:p>
    <w:p w:rsidR="0050244B" w:rsidRPr="0050244B" w:rsidRDefault="0050244B" w:rsidP="0050244B">
      <w:pPr>
        <w:jc w:val="both"/>
        <w:rPr>
          <w:b/>
          <w:color w:val="000000"/>
          <w:sz w:val="24"/>
          <w:szCs w:val="24"/>
          <w:u w:val="single"/>
        </w:rPr>
      </w:pPr>
    </w:p>
    <w:p w:rsidR="0050244B" w:rsidRDefault="0050244B" w:rsidP="0050244B">
      <w:pPr>
        <w:ind w:firstLine="708"/>
        <w:jc w:val="both"/>
        <w:rPr>
          <w:i w:val="0"/>
          <w:sz w:val="24"/>
          <w:szCs w:val="24"/>
        </w:rPr>
      </w:pPr>
      <w:r w:rsidRPr="0050244B">
        <w:rPr>
          <w:i w:val="0"/>
          <w:sz w:val="24"/>
          <w:szCs w:val="24"/>
        </w:rPr>
        <w:t>W opisie zamówienie nie są sprecyzowane parametry techniczne wykładziny PCV. Jest to nie</w:t>
      </w:r>
      <w:bookmarkStart w:id="0" w:name="_GoBack"/>
      <w:bookmarkEnd w:id="0"/>
      <w:r w:rsidRPr="0050244B">
        <w:rPr>
          <w:i w:val="0"/>
          <w:sz w:val="24"/>
          <w:szCs w:val="24"/>
        </w:rPr>
        <w:t>zbędę to wykonania prawidłowej wyceny.</w:t>
      </w:r>
    </w:p>
    <w:p w:rsidR="0050244B" w:rsidRDefault="0050244B" w:rsidP="0050244B">
      <w:pPr>
        <w:ind w:firstLine="708"/>
        <w:jc w:val="both"/>
        <w:rPr>
          <w:i w:val="0"/>
          <w:sz w:val="24"/>
          <w:szCs w:val="24"/>
        </w:rPr>
      </w:pPr>
    </w:p>
    <w:p w:rsidR="0050244B" w:rsidRPr="0050244B" w:rsidRDefault="0050244B" w:rsidP="00490480">
      <w:pPr>
        <w:jc w:val="both"/>
        <w:rPr>
          <w:i w:val="0"/>
          <w:color w:val="000000"/>
          <w:sz w:val="24"/>
          <w:szCs w:val="24"/>
        </w:rPr>
      </w:pPr>
      <w:r w:rsidRPr="00490480">
        <w:rPr>
          <w:b/>
          <w:i w:val="0"/>
          <w:sz w:val="24"/>
          <w:szCs w:val="24"/>
        </w:rPr>
        <w:t>ODPOWIEDŹ</w:t>
      </w:r>
      <w:r w:rsidR="009F447E" w:rsidRPr="00490480">
        <w:rPr>
          <w:b/>
          <w:i w:val="0"/>
          <w:sz w:val="24"/>
          <w:szCs w:val="24"/>
        </w:rPr>
        <w:t>:</w:t>
      </w:r>
      <w:r w:rsidR="00E1043D">
        <w:rPr>
          <w:i w:val="0"/>
          <w:sz w:val="24"/>
          <w:szCs w:val="24"/>
        </w:rPr>
        <w:t xml:space="preserve"> Zamawiający uzupełnia </w:t>
      </w:r>
      <w:r w:rsidR="00490480">
        <w:rPr>
          <w:i w:val="0"/>
          <w:sz w:val="24"/>
          <w:szCs w:val="24"/>
        </w:rPr>
        <w:t xml:space="preserve">Załącznik nr 2 do SIWZ - </w:t>
      </w:r>
      <w:proofErr w:type="spellStart"/>
      <w:r w:rsidR="00E1043D">
        <w:rPr>
          <w:i w:val="0"/>
          <w:sz w:val="24"/>
          <w:szCs w:val="24"/>
        </w:rPr>
        <w:t>STWiOR</w:t>
      </w:r>
      <w:proofErr w:type="spellEnd"/>
      <w:r w:rsidR="00E1043D">
        <w:rPr>
          <w:i w:val="0"/>
          <w:sz w:val="24"/>
          <w:szCs w:val="24"/>
        </w:rPr>
        <w:t xml:space="preserve"> o załącznik 9.4. określający parametry techniczne wykładziny podłogowej.</w:t>
      </w:r>
    </w:p>
    <w:p w:rsidR="0050244B" w:rsidRPr="0050244B" w:rsidRDefault="0050244B" w:rsidP="0050244B">
      <w:pPr>
        <w:ind w:firstLine="708"/>
        <w:jc w:val="both"/>
        <w:rPr>
          <w:i w:val="0"/>
          <w:color w:val="000000"/>
          <w:sz w:val="24"/>
          <w:szCs w:val="24"/>
        </w:rPr>
      </w:pPr>
    </w:p>
    <w:p w:rsidR="007A7BB1" w:rsidRDefault="007A7BB1" w:rsidP="00E1043D">
      <w:pPr>
        <w:ind w:firstLine="708"/>
        <w:jc w:val="both"/>
        <w:rPr>
          <w:i w:val="0"/>
          <w:sz w:val="24"/>
          <w:szCs w:val="24"/>
        </w:rPr>
      </w:pPr>
    </w:p>
    <w:p w:rsidR="009D7D28" w:rsidRPr="001614C0" w:rsidRDefault="00E1043D" w:rsidP="000B5A1C">
      <w:pPr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Jednocześnie Zamawiający na podstawie art. 38 ust. 4 </w:t>
      </w:r>
      <w:r w:rsidRPr="001614C0">
        <w:rPr>
          <w:i w:val="0"/>
          <w:sz w:val="24"/>
          <w:szCs w:val="24"/>
        </w:rPr>
        <w:t>ustawy z dnia 29 stycznia 2004</w:t>
      </w:r>
      <w:r>
        <w:rPr>
          <w:i w:val="0"/>
          <w:sz w:val="24"/>
          <w:szCs w:val="24"/>
        </w:rPr>
        <w:t xml:space="preserve"> </w:t>
      </w:r>
      <w:r w:rsidRPr="001614C0">
        <w:rPr>
          <w:i w:val="0"/>
          <w:sz w:val="24"/>
          <w:szCs w:val="24"/>
        </w:rPr>
        <w:t>r. Prawo zamówień publicznych (</w:t>
      </w:r>
      <w:proofErr w:type="spellStart"/>
      <w:r w:rsidRPr="001614C0">
        <w:rPr>
          <w:i w:val="0"/>
          <w:sz w:val="24"/>
          <w:szCs w:val="24"/>
        </w:rPr>
        <w:t>t.j</w:t>
      </w:r>
      <w:proofErr w:type="spellEnd"/>
      <w:r w:rsidRPr="001614C0">
        <w:rPr>
          <w:i w:val="0"/>
          <w:sz w:val="24"/>
          <w:szCs w:val="24"/>
        </w:rPr>
        <w:t xml:space="preserve">. </w:t>
      </w:r>
      <w:r w:rsidR="000B5A1C">
        <w:rPr>
          <w:rFonts w:eastAsia="Calibri"/>
          <w:i w:val="0"/>
          <w:iCs w:val="0"/>
          <w:sz w:val="24"/>
          <w:szCs w:val="24"/>
          <w:lang w:eastAsia="en-US"/>
        </w:rPr>
        <w:t xml:space="preserve">(Dz. U. z 2019 </w:t>
      </w:r>
      <w:r w:rsidRPr="001614C0">
        <w:rPr>
          <w:rFonts w:eastAsia="Calibri"/>
          <w:i w:val="0"/>
          <w:iCs w:val="0"/>
          <w:sz w:val="24"/>
          <w:szCs w:val="24"/>
          <w:lang w:eastAsia="en-US"/>
        </w:rPr>
        <w:t>r. poz. 1843)</w:t>
      </w:r>
      <w:r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9D7D28" w:rsidRPr="001614C0">
        <w:rPr>
          <w:i w:val="0"/>
          <w:sz w:val="24"/>
          <w:szCs w:val="24"/>
        </w:rPr>
        <w:t>modyfikuje treść Specyfikacji istotnych war</w:t>
      </w:r>
      <w:r w:rsidR="0050244B">
        <w:rPr>
          <w:i w:val="0"/>
          <w:sz w:val="24"/>
          <w:szCs w:val="24"/>
        </w:rPr>
        <w:t>unków zamówienia</w:t>
      </w:r>
      <w:r>
        <w:rPr>
          <w:i w:val="0"/>
          <w:sz w:val="24"/>
          <w:szCs w:val="24"/>
        </w:rPr>
        <w:t xml:space="preserve"> poprzez dołączenie </w:t>
      </w:r>
      <w:r w:rsidR="000B5A1C">
        <w:rPr>
          <w:i w:val="0"/>
          <w:sz w:val="24"/>
          <w:szCs w:val="24"/>
        </w:rPr>
        <w:t>projektu architektoniczno-konstrukcyjnego –</w:t>
      </w:r>
      <w:r w:rsidR="000B5A1C">
        <w:rPr>
          <w:i w:val="0"/>
          <w:sz w:val="24"/>
          <w:szCs w:val="24"/>
        </w:rPr>
        <w:t xml:space="preserve"> Rysunki (</w:t>
      </w:r>
      <w:r w:rsidR="000B5A1C">
        <w:rPr>
          <w:i w:val="0"/>
          <w:sz w:val="24"/>
          <w:szCs w:val="24"/>
        </w:rPr>
        <w:t>do wykorzystania w części dotyczącej parteru</w:t>
      </w:r>
      <w:r w:rsidR="000B5A1C">
        <w:rPr>
          <w:i w:val="0"/>
          <w:sz w:val="24"/>
          <w:szCs w:val="24"/>
        </w:rPr>
        <w:t xml:space="preserve">) </w:t>
      </w:r>
      <w:r>
        <w:rPr>
          <w:i w:val="0"/>
          <w:sz w:val="24"/>
          <w:szCs w:val="24"/>
        </w:rPr>
        <w:t>do Załącznika nr 1 – projekt architektoniczno</w:t>
      </w:r>
      <w:r w:rsidR="000B5A1C">
        <w:rPr>
          <w:i w:val="0"/>
          <w:sz w:val="24"/>
          <w:szCs w:val="24"/>
        </w:rPr>
        <w:t>-budowlany.</w:t>
      </w:r>
    </w:p>
    <w:p w:rsidR="007A7BB1" w:rsidRDefault="009D7D28" w:rsidP="009D7D28">
      <w:pPr>
        <w:jc w:val="both"/>
        <w:rPr>
          <w:i w:val="0"/>
          <w:sz w:val="24"/>
          <w:szCs w:val="24"/>
        </w:rPr>
      </w:pPr>
      <w:r w:rsidRPr="001614C0">
        <w:rPr>
          <w:i w:val="0"/>
          <w:sz w:val="24"/>
          <w:szCs w:val="24"/>
        </w:rPr>
        <w:tab/>
      </w:r>
    </w:p>
    <w:p w:rsidR="00F14A1A" w:rsidRPr="001614C0" w:rsidRDefault="00F14A1A" w:rsidP="009D7D28">
      <w:pPr>
        <w:jc w:val="both"/>
        <w:rPr>
          <w:i w:val="0"/>
          <w:sz w:val="24"/>
          <w:szCs w:val="24"/>
        </w:rPr>
      </w:pPr>
    </w:p>
    <w:p w:rsidR="00F14A1A" w:rsidRPr="007A7BB1" w:rsidRDefault="00F14A1A" w:rsidP="00F14A1A">
      <w:pPr>
        <w:ind w:firstLine="708"/>
        <w:jc w:val="both"/>
        <w:rPr>
          <w:b/>
          <w:i w:val="0"/>
          <w:sz w:val="24"/>
          <w:szCs w:val="24"/>
          <w:u w:val="single"/>
        </w:rPr>
      </w:pPr>
      <w:r w:rsidRPr="001614C0">
        <w:rPr>
          <w:i w:val="0"/>
          <w:sz w:val="24"/>
          <w:szCs w:val="24"/>
        </w:rPr>
        <w:t>W związku z niniejszą modyfikacją wyznaczony na 14 maja 2020 r</w:t>
      </w:r>
      <w:r w:rsidR="00E64352">
        <w:rPr>
          <w:i w:val="0"/>
          <w:sz w:val="24"/>
          <w:szCs w:val="24"/>
        </w:rPr>
        <w:t>.</w:t>
      </w:r>
      <w:r w:rsidRPr="001614C0">
        <w:rPr>
          <w:i w:val="0"/>
          <w:sz w:val="24"/>
          <w:szCs w:val="24"/>
        </w:rPr>
        <w:t xml:space="preserve"> godz. 10:00 termin składania ofert </w:t>
      </w:r>
      <w:r w:rsidRPr="007A7BB1">
        <w:rPr>
          <w:i w:val="0"/>
          <w:sz w:val="24"/>
          <w:szCs w:val="24"/>
        </w:rPr>
        <w:t>ulega zmianie.</w:t>
      </w:r>
      <w:r w:rsidR="007A7BB1">
        <w:rPr>
          <w:i w:val="0"/>
          <w:sz w:val="24"/>
          <w:szCs w:val="24"/>
        </w:rPr>
        <w:t xml:space="preserve"> </w:t>
      </w:r>
      <w:r w:rsidR="007A7BB1" w:rsidRPr="007A7BB1">
        <w:rPr>
          <w:b/>
          <w:i w:val="0"/>
          <w:sz w:val="24"/>
          <w:szCs w:val="24"/>
        </w:rPr>
        <w:t xml:space="preserve">Nowy termin składania ofert upływa w dniu  22 maja </w:t>
      </w:r>
      <w:r w:rsidR="00E64352">
        <w:rPr>
          <w:b/>
          <w:i w:val="0"/>
          <w:sz w:val="24"/>
          <w:szCs w:val="24"/>
        </w:rPr>
        <w:br/>
      </w:r>
      <w:r w:rsidR="007A7BB1" w:rsidRPr="007A7BB1">
        <w:rPr>
          <w:b/>
          <w:i w:val="0"/>
          <w:sz w:val="24"/>
          <w:szCs w:val="24"/>
        </w:rPr>
        <w:t>2020 r. o godz. 10:00.</w:t>
      </w:r>
    </w:p>
    <w:p w:rsidR="009D7D28" w:rsidRPr="00F14A1A" w:rsidRDefault="009D7D28" w:rsidP="009D7D28">
      <w:pPr>
        <w:jc w:val="both"/>
        <w:rPr>
          <w:i w:val="0"/>
          <w:sz w:val="24"/>
          <w:szCs w:val="24"/>
          <w:u w:val="single"/>
        </w:rPr>
      </w:pPr>
    </w:p>
    <w:p w:rsidR="009D7D28" w:rsidRDefault="009D7D28" w:rsidP="009D7D28">
      <w:pPr>
        <w:jc w:val="both"/>
        <w:rPr>
          <w:i w:val="0"/>
          <w:sz w:val="24"/>
          <w:szCs w:val="24"/>
        </w:rPr>
      </w:pPr>
    </w:p>
    <w:p w:rsidR="00490480" w:rsidRDefault="00490480" w:rsidP="009D7D28">
      <w:pPr>
        <w:jc w:val="both"/>
        <w:rPr>
          <w:i w:val="0"/>
          <w:sz w:val="24"/>
          <w:szCs w:val="24"/>
        </w:rPr>
      </w:pPr>
    </w:p>
    <w:p w:rsidR="009D7D28" w:rsidRDefault="009D7D28" w:rsidP="009D7D28">
      <w:pPr>
        <w:ind w:left="5387" w:firstLine="142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Łódzki Kurator Oświaty</w:t>
      </w:r>
    </w:p>
    <w:p w:rsidR="009D7D28" w:rsidRDefault="009D7D28" w:rsidP="009D7D28">
      <w:pPr>
        <w:ind w:left="5387" w:firstLine="142"/>
        <w:jc w:val="both"/>
        <w:rPr>
          <w:i w:val="0"/>
          <w:sz w:val="24"/>
          <w:szCs w:val="24"/>
        </w:rPr>
      </w:pPr>
    </w:p>
    <w:p w:rsidR="009D7D28" w:rsidRDefault="009D7D28" w:rsidP="009D7D28">
      <w:pPr>
        <w:ind w:left="5387" w:firstLine="142"/>
        <w:jc w:val="both"/>
        <w:rPr>
          <w:i w:val="0"/>
          <w:sz w:val="24"/>
          <w:szCs w:val="24"/>
        </w:rPr>
      </w:pPr>
    </w:p>
    <w:p w:rsidR="009D7D28" w:rsidRPr="009D7D28" w:rsidRDefault="009D7D28" w:rsidP="009D7D28">
      <w:pPr>
        <w:ind w:left="5387" w:firstLine="142"/>
        <w:jc w:val="both"/>
        <w:rPr>
          <w:rFonts w:ascii="Tahoma" w:eastAsia="Calibri" w:hAnsi="Tahoma" w:cs="Tahoma"/>
          <w:i w:val="0"/>
          <w:iCs w:val="0"/>
          <w:sz w:val="22"/>
          <w:szCs w:val="22"/>
          <w:lang w:eastAsia="en-US"/>
        </w:rPr>
      </w:pPr>
      <w:r>
        <w:rPr>
          <w:i w:val="0"/>
          <w:sz w:val="24"/>
          <w:szCs w:val="24"/>
        </w:rPr>
        <w:t>Grzegorz Wierzchowski</w:t>
      </w:r>
    </w:p>
    <w:p w:rsidR="00D3605E" w:rsidRDefault="00D3605E" w:rsidP="009D7D28">
      <w:pPr>
        <w:ind w:left="5387" w:firstLine="142"/>
      </w:pPr>
    </w:p>
    <w:sectPr w:rsidR="00D3605E" w:rsidSect="00BC6D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CC"/>
    <w:rsid w:val="000B5A1C"/>
    <w:rsid w:val="001614C0"/>
    <w:rsid w:val="00490480"/>
    <w:rsid w:val="0050244B"/>
    <w:rsid w:val="007A7BB1"/>
    <w:rsid w:val="009D7D28"/>
    <w:rsid w:val="009F447E"/>
    <w:rsid w:val="00A838CC"/>
    <w:rsid w:val="00BC6D37"/>
    <w:rsid w:val="00D3605E"/>
    <w:rsid w:val="00E1043D"/>
    <w:rsid w:val="00E64352"/>
    <w:rsid w:val="00F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58B7"/>
  <w15:chartTrackingRefBased/>
  <w15:docId w15:val="{1F0416A4-3845-4A05-8AD6-4C74435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7D28"/>
    <w:rPr>
      <w:b/>
      <w:bCs/>
    </w:rPr>
  </w:style>
  <w:style w:type="paragraph" w:customStyle="1" w:styleId="Style4">
    <w:name w:val="Style4"/>
    <w:basedOn w:val="Normalny"/>
    <w:rsid w:val="009D7D28"/>
    <w:pPr>
      <w:spacing w:line="242" w:lineRule="exact"/>
      <w:jc w:val="both"/>
    </w:pPr>
    <w:rPr>
      <w:rFonts w:ascii="Tahoma" w:hAnsi="Tahoma"/>
      <w:i w:val="0"/>
      <w:iCs w:val="0"/>
      <w:sz w:val="24"/>
      <w:szCs w:val="24"/>
    </w:rPr>
  </w:style>
  <w:style w:type="character" w:customStyle="1" w:styleId="FontStyle47">
    <w:name w:val="Font Style47"/>
    <w:basedOn w:val="Domylnaczcionkaakapitu"/>
    <w:rsid w:val="009D7D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2020-05-06T10:39:00Z</cp:lastPrinted>
  <dcterms:created xsi:type="dcterms:W3CDTF">2020-05-06T10:37:00Z</dcterms:created>
  <dcterms:modified xsi:type="dcterms:W3CDTF">2020-05-08T09:59:00Z</dcterms:modified>
</cp:coreProperties>
</file>