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CB" w:rsidRDefault="00D921CB" w:rsidP="00D921C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3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NR 84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D921CB" w:rsidRDefault="00D921CB" w:rsidP="00D921CB">
      <w:pPr>
        <w:spacing w:after="0" w:line="240" w:lineRule="auto"/>
        <w:ind w:left="6372"/>
        <w:jc w:val="both"/>
        <w:rPr>
          <w:rStyle w:val="FontStyle22"/>
          <w:rFonts w:ascii="Times New Roman" w:hAnsi="Times New Roman" w:cs="Times New Roman"/>
          <w:bCs w:val="0"/>
          <w:sz w:val="32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 września 2018 roku.</w:t>
      </w:r>
    </w:p>
    <w:p w:rsidR="00D509CC" w:rsidRDefault="00D509CC" w:rsidP="00325D37">
      <w:pPr>
        <w:pStyle w:val="Style2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67295B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67295B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 w:rsidRPr="0067295B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67295B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24DBE" w:rsidRPr="0067295B">
        <w:rPr>
          <w:rStyle w:val="FontStyle22"/>
          <w:rFonts w:ascii="Times New Roman" w:hAnsi="Times New Roman" w:cs="Times New Roman"/>
          <w:sz w:val="24"/>
          <w:szCs w:val="24"/>
        </w:rPr>
        <w:t xml:space="preserve">EGO z </w:t>
      </w:r>
      <w:r w:rsidR="0067295B" w:rsidRPr="0067295B">
        <w:rPr>
          <w:rStyle w:val="FontStyle22"/>
          <w:rFonts w:ascii="Times New Roman" w:hAnsi="Times New Roman" w:cs="Times New Roman"/>
          <w:sz w:val="24"/>
          <w:szCs w:val="24"/>
        </w:rPr>
        <w:t xml:space="preserve">JĘZYKA NIEMIECKIEGO </w:t>
      </w:r>
      <w:r w:rsidR="00224DBE" w:rsidRPr="0067295B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67295B">
        <w:rPr>
          <w:rStyle w:val="FontStyle22"/>
          <w:rFonts w:ascii="Times New Roman" w:hAnsi="Times New Roman" w:cs="Times New Roman"/>
          <w:sz w:val="24"/>
          <w:szCs w:val="24"/>
        </w:rPr>
        <w:t xml:space="preserve">PRZEZ ŁÓDZKIEGO KURATORA OŚWIATY </w:t>
      </w:r>
      <w:r w:rsidRPr="0067295B">
        <w:rPr>
          <w:rStyle w:val="FontStyle22"/>
          <w:rFonts w:ascii="Times New Roman" w:hAnsi="Times New Roman" w:cs="Times New Roman"/>
          <w:sz w:val="24"/>
          <w:szCs w:val="24"/>
        </w:rPr>
        <w:br/>
        <w:t>W WOJEWÓ</w:t>
      </w:r>
      <w:r w:rsidRPr="0067295B">
        <w:rPr>
          <w:rFonts w:ascii="Times New Roman" w:hAnsi="Times New Roman" w:cs="Times New Roman"/>
          <w:b/>
          <w:bCs/>
        </w:rPr>
        <w:t>DZTWIE ŁÓDZKIM</w:t>
      </w: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Fonts w:ascii="Times New Roman" w:hAnsi="Times New Roman" w:cs="Times New Roman"/>
          <w:b/>
          <w:bCs/>
        </w:rPr>
        <w:t xml:space="preserve">dla </w:t>
      </w:r>
      <w:r w:rsidRPr="0067295B">
        <w:rPr>
          <w:rFonts w:ascii="Times New Roman" w:hAnsi="Times New Roman" w:cs="Times New Roman"/>
          <w:b/>
          <w:bCs/>
        </w:rPr>
        <w:t>uczniów szkół podstawowych</w:t>
      </w:r>
      <w:r w:rsidR="0067295B" w:rsidRPr="0067295B">
        <w:rPr>
          <w:rFonts w:ascii="Times New Roman" w:hAnsi="Times New Roman" w:cs="Times New Roman"/>
          <w:b/>
          <w:bCs/>
        </w:rPr>
        <w:t xml:space="preserve"> </w:t>
      </w:r>
      <w:r w:rsidRPr="004C6011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F04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224DBE" w:rsidRPr="0067295B" w:rsidRDefault="00224DBE" w:rsidP="00F04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Wojewódzkiej Komisji Konkursowej z </w:t>
      </w:r>
      <w:r w:rsidR="008F68F8" w:rsidRPr="0067295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Niemieckiego dla uczniów szkół podstawowych</w:t>
      </w:r>
      <w:r w:rsidRPr="00672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F665F3" w:rsidRPr="0067295B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Łodzi, al. Kościuszki 120 a</w:t>
      </w:r>
      <w:r w:rsidR="00081EEE">
        <w:rPr>
          <w:rFonts w:ascii="Times New Roman" w:eastAsia="Times New Roman" w:hAnsi="Times New Roman" w:cs="Times New Roman"/>
          <w:sz w:val="24"/>
          <w:szCs w:val="24"/>
          <w:lang w:eastAsia="pl-PL"/>
        </w:rPr>
        <w:t>, 90-446 Łódź.</w:t>
      </w:r>
    </w:p>
    <w:p w:rsidR="00D83D57" w:rsidRPr="00231EAE" w:rsidRDefault="00224DBE" w:rsidP="00F04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F04EF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F04EF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231EAE" w:rsidRDefault="00D83D57" w:rsidP="00F04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F0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E44226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</w:t>
      </w:r>
      <w:r w:rsidRPr="00E44226">
        <w:rPr>
          <w:rFonts w:ascii="Times New Roman" w:eastAsia="Times New Roman" w:hAnsi="Times New Roman" w:cs="Times New Roman"/>
          <w:color w:val="auto"/>
          <w:lang w:eastAsia="pl-PL"/>
        </w:rPr>
        <w:t>przedmiotowe są trzy</w:t>
      </w:r>
      <w:r w:rsidR="00B01155" w:rsidRPr="00E44226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E44226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E44226" w:rsidRDefault="003C79B3" w:rsidP="00F04EFD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44226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 I – szkolny</w:t>
      </w:r>
      <w:r w:rsidR="00224DBE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: </w:t>
      </w:r>
      <w:r w:rsidR="00E44226" w:rsidRPr="00E44226">
        <w:rPr>
          <w:rFonts w:ascii="Times New Roman" w:eastAsia="Times New Roman" w:hAnsi="Times New Roman" w:cs="Times New Roman"/>
          <w:color w:val="auto"/>
          <w:lang w:eastAsia="pl-PL"/>
        </w:rPr>
        <w:t>20.11.2018 r.</w:t>
      </w:r>
      <w:r w:rsidR="006A6C1D" w:rsidRPr="006A6C1D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A6C1D">
        <w:rPr>
          <w:rFonts w:ascii="Times New Roman" w:eastAsia="Times New Roman" w:hAnsi="Times New Roman" w:cs="Times New Roman"/>
          <w:color w:val="auto"/>
          <w:lang w:eastAsia="pl-PL"/>
        </w:rPr>
        <w:t>godz. 9.00</w:t>
      </w:r>
      <w:r w:rsidR="00E44226" w:rsidRPr="00E44226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840006">
        <w:rPr>
          <w:rFonts w:ascii="Times New Roman" w:eastAsia="Times New Roman" w:hAnsi="Times New Roman" w:cs="Times New Roman"/>
          <w:color w:val="auto"/>
          <w:lang w:eastAsia="pl-PL"/>
        </w:rPr>
        <w:t xml:space="preserve">czas na rozwiązanie zadań </w:t>
      </w:r>
      <w:r w:rsidR="00CA4D8B" w:rsidRPr="00E44226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724014" w:rsidRPr="00E44226" w:rsidRDefault="003C79B3" w:rsidP="00724014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44226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rejonowy: </w:t>
      </w:r>
      <w:r w:rsidR="00E44226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16.01.2019 r., </w:t>
      </w:r>
      <w:r w:rsidR="006A6C1D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godz. 10.00, </w:t>
      </w:r>
      <w:r w:rsidR="00840006">
        <w:rPr>
          <w:rFonts w:ascii="Times New Roman" w:eastAsia="Times New Roman" w:hAnsi="Times New Roman" w:cs="Times New Roman"/>
          <w:color w:val="auto"/>
          <w:lang w:eastAsia="pl-PL"/>
        </w:rPr>
        <w:t xml:space="preserve">czas na rozwiązanie zadań </w:t>
      </w:r>
      <w:r w:rsidR="00840006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CA4D8B" w:rsidRPr="00E44226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840006" w:rsidRPr="00840006" w:rsidRDefault="00724014" w:rsidP="00724014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etap III – wojewódzki: </w:t>
      </w:r>
      <w:r w:rsidR="00E44226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25.02.2019 r., </w:t>
      </w:r>
      <w:r w:rsidR="006A6C1D" w:rsidRPr="00E44226">
        <w:rPr>
          <w:rFonts w:ascii="Times New Roman" w:eastAsia="Times New Roman" w:hAnsi="Times New Roman" w:cs="Times New Roman"/>
          <w:color w:val="auto"/>
          <w:lang w:eastAsia="pl-PL"/>
        </w:rPr>
        <w:t xml:space="preserve">godz. 10.00, </w:t>
      </w:r>
      <w:r w:rsidR="00840006">
        <w:rPr>
          <w:rFonts w:ascii="Times New Roman" w:eastAsia="Times New Roman" w:hAnsi="Times New Roman" w:cs="Times New Roman"/>
          <w:color w:val="auto"/>
          <w:lang w:eastAsia="pl-PL"/>
        </w:rPr>
        <w:t xml:space="preserve">czas na rozwiązanie zadań </w:t>
      </w:r>
    </w:p>
    <w:p w:rsidR="00724014" w:rsidRPr="00E44226" w:rsidRDefault="00724014" w:rsidP="00840006">
      <w:pPr>
        <w:pStyle w:val="Default"/>
        <w:ind w:left="1224"/>
        <w:jc w:val="both"/>
        <w:rPr>
          <w:rFonts w:ascii="Times New Roman" w:hAnsi="Times New Roman" w:cs="Times New Roman"/>
          <w:color w:val="auto"/>
        </w:rPr>
      </w:pPr>
      <w:r w:rsidRPr="00E44226">
        <w:rPr>
          <w:rFonts w:ascii="Times New Roman" w:eastAsia="Times New Roman" w:hAnsi="Times New Roman" w:cs="Times New Roman"/>
          <w:color w:val="auto"/>
          <w:lang w:eastAsia="pl-PL"/>
        </w:rPr>
        <w:t>90 minut.</w:t>
      </w:r>
    </w:p>
    <w:p w:rsidR="00D83D57" w:rsidRPr="00CA4D8B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A4D8B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 w:rsidRPr="00CA4D8B">
        <w:rPr>
          <w:rFonts w:ascii="Times New Roman" w:eastAsia="Times New Roman" w:hAnsi="Times New Roman" w:cs="Times New Roman"/>
          <w:lang w:eastAsia="pl-PL"/>
        </w:rPr>
        <w:t>etapu</w:t>
      </w:r>
      <w:r w:rsidRPr="00CA4D8B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lastRenderedPageBreak/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F04EFD">
      <w:pPr>
        <w:pStyle w:val="Default"/>
        <w:numPr>
          <w:ilvl w:val="1"/>
          <w:numId w:val="1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F04EFD">
      <w:pPr>
        <w:pStyle w:val="Default"/>
        <w:numPr>
          <w:ilvl w:val="1"/>
          <w:numId w:val="1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F04EFD">
      <w:pPr>
        <w:pStyle w:val="Default"/>
        <w:numPr>
          <w:ilvl w:val="1"/>
          <w:numId w:val="1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F04EFD">
      <w:pPr>
        <w:pStyle w:val="Default"/>
        <w:numPr>
          <w:ilvl w:val="1"/>
          <w:numId w:val="1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F0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F0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F04E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F04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F04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F04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F04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F04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724014" w:rsidRDefault="00BB1586" w:rsidP="00BB1586">
      <w:pPr>
        <w:pStyle w:val="Akapitzlist"/>
        <w:numPr>
          <w:ilvl w:val="0"/>
          <w:numId w:val="59"/>
        </w:num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</w:t>
      </w:r>
    </w:p>
    <w:p w:rsidR="00724014" w:rsidRPr="00724014" w:rsidRDefault="00724014" w:rsidP="00724014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14">
        <w:rPr>
          <w:rFonts w:ascii="Times New Roman" w:hAnsi="Times New Roman" w:cs="Times New Roman"/>
          <w:sz w:val="24"/>
          <w:szCs w:val="24"/>
        </w:rPr>
        <w:t xml:space="preserve">Podczas eliminacji na wszystkich </w:t>
      </w:r>
      <w:r w:rsidR="00E344FA">
        <w:rPr>
          <w:rFonts w:ascii="Times New Roman" w:hAnsi="Times New Roman" w:cs="Times New Roman"/>
          <w:sz w:val="24"/>
          <w:szCs w:val="24"/>
        </w:rPr>
        <w:t>etapach</w:t>
      </w:r>
      <w:r w:rsidRPr="00724014">
        <w:rPr>
          <w:rFonts w:ascii="Times New Roman" w:hAnsi="Times New Roman" w:cs="Times New Roman"/>
          <w:sz w:val="24"/>
          <w:szCs w:val="24"/>
        </w:rPr>
        <w:t xml:space="preserve"> konkursu uczniowie nie mogą korzystać </w:t>
      </w:r>
      <w:r w:rsidRPr="00724014">
        <w:rPr>
          <w:rFonts w:ascii="Times New Roman" w:hAnsi="Times New Roman" w:cs="Times New Roman"/>
          <w:sz w:val="24"/>
          <w:szCs w:val="24"/>
        </w:rPr>
        <w:br/>
        <w:t>ze słowników, wydawnictw encyklopedycznych oraz nośników elektronicznych.</w:t>
      </w:r>
    </w:p>
    <w:p w:rsidR="00724014" w:rsidRPr="00724014" w:rsidRDefault="00724014" w:rsidP="00724014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14">
        <w:rPr>
          <w:rFonts w:ascii="Times New Roman" w:hAnsi="Times New Roman" w:cs="Times New Roman"/>
          <w:sz w:val="24"/>
          <w:szCs w:val="24"/>
        </w:rPr>
        <w:t xml:space="preserve"> Podczas eliminacji na wszystkich </w:t>
      </w:r>
      <w:r w:rsidR="00E344FA">
        <w:rPr>
          <w:rFonts w:ascii="Times New Roman" w:hAnsi="Times New Roman" w:cs="Times New Roman"/>
          <w:sz w:val="24"/>
          <w:szCs w:val="24"/>
        </w:rPr>
        <w:t>etapach</w:t>
      </w:r>
      <w:r w:rsidRPr="00724014">
        <w:rPr>
          <w:rFonts w:ascii="Times New Roman" w:hAnsi="Times New Roman" w:cs="Times New Roman"/>
          <w:sz w:val="24"/>
          <w:szCs w:val="24"/>
        </w:rPr>
        <w:t xml:space="preserve"> konkursu uczniowie nie mo</w:t>
      </w:r>
      <w:r>
        <w:rPr>
          <w:rFonts w:ascii="Times New Roman" w:hAnsi="Times New Roman" w:cs="Times New Roman"/>
          <w:sz w:val="24"/>
          <w:szCs w:val="24"/>
        </w:rPr>
        <w:t xml:space="preserve">gą używać korektorów, </w:t>
      </w:r>
      <w:r w:rsidRPr="00724014">
        <w:rPr>
          <w:rFonts w:ascii="Times New Roman" w:hAnsi="Times New Roman" w:cs="Times New Roman"/>
          <w:sz w:val="24"/>
          <w:szCs w:val="24"/>
        </w:rPr>
        <w:t xml:space="preserve">a prace powinny być pisane długopisem z czarnym/niebieskim wkładem. </w:t>
      </w:r>
    </w:p>
    <w:p w:rsidR="001C6F48" w:rsidRPr="00724014" w:rsidRDefault="00724014" w:rsidP="00724014">
      <w:pPr>
        <w:numPr>
          <w:ilvl w:val="0"/>
          <w:numId w:val="58"/>
        </w:numPr>
        <w:spacing w:after="0" w:line="240" w:lineRule="auto"/>
        <w:jc w:val="both"/>
        <w:rPr>
          <w:sz w:val="24"/>
          <w:szCs w:val="24"/>
        </w:rPr>
      </w:pPr>
      <w:r w:rsidRPr="00724014">
        <w:rPr>
          <w:rFonts w:ascii="Times New Roman" w:hAnsi="Times New Roman" w:cs="Times New Roman"/>
          <w:sz w:val="24"/>
          <w:szCs w:val="24"/>
        </w:rPr>
        <w:t>Prace pisane ołówkiem nie będą sprawdzane przez komisje</w:t>
      </w:r>
      <w:r>
        <w:rPr>
          <w:sz w:val="24"/>
          <w:szCs w:val="24"/>
        </w:rPr>
        <w:t>.</w:t>
      </w:r>
    </w:p>
    <w:p w:rsidR="0067295B" w:rsidRDefault="00BB1586" w:rsidP="00BB1586">
      <w:pPr>
        <w:pStyle w:val="Standard"/>
        <w:numPr>
          <w:ilvl w:val="0"/>
          <w:numId w:val="59"/>
        </w:numPr>
        <w:autoSpaceDE w:val="0"/>
        <w:spacing w:after="170"/>
        <w:ind w:right="17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Wymagania konkursu</w:t>
      </w:r>
    </w:p>
    <w:p w:rsidR="0067295B" w:rsidRDefault="0067295B" w:rsidP="0067295B">
      <w:pPr>
        <w:pStyle w:val="Standard"/>
        <w:autoSpaceDE w:val="0"/>
        <w:spacing w:after="170"/>
        <w:ind w:left="720" w:right="170"/>
        <w:jc w:val="both"/>
      </w:pPr>
      <w:r>
        <w:rPr>
          <w:rFonts w:eastAsia="Times New Roman" w:cs="Times New Roman"/>
          <w:b/>
          <w:bCs/>
          <w:color w:val="000000"/>
        </w:rPr>
        <w:t xml:space="preserve">Uczestnicy </w:t>
      </w:r>
      <w:r>
        <w:rPr>
          <w:rFonts w:eastAsia="Times New Roman" w:cs="Times New Roman"/>
          <w:b/>
          <w:bCs/>
        </w:rPr>
        <w:t>konkursu powinni wykazać się wiedzą</w:t>
      </w:r>
      <w:r w:rsidR="00840006">
        <w:rPr>
          <w:rFonts w:eastAsia="Times New Roman" w:cs="Times New Roman"/>
          <w:b/>
          <w:bCs/>
        </w:rPr>
        <w:t xml:space="preserve"> i umiejętnościami obejmującymi </w:t>
      </w:r>
      <w:r>
        <w:rPr>
          <w:rFonts w:eastAsia="Times New Roman" w:cs="Times New Roman"/>
          <w:b/>
          <w:bCs/>
        </w:rPr>
        <w:t>i poszerzającymi treści podstawy programowej z języka niemieckiego dla szkół podstawowych</w:t>
      </w:r>
      <w:r w:rsidRPr="00876739">
        <w:rPr>
          <w:rFonts w:eastAsia="Times New Roman" w:cs="Times New Roman"/>
          <w:b/>
          <w:bCs/>
        </w:rPr>
        <w:t>, zgodnie z :</w:t>
      </w:r>
    </w:p>
    <w:p w:rsidR="0067295B" w:rsidRDefault="0067295B" w:rsidP="00F04EFD">
      <w:pPr>
        <w:pStyle w:val="Standard"/>
        <w:numPr>
          <w:ilvl w:val="0"/>
          <w:numId w:val="53"/>
        </w:numPr>
        <w:autoSpaceDE w:val="0"/>
        <w:spacing w:after="200" w:line="276" w:lineRule="auto"/>
        <w:ind w:left="360" w:hanging="360"/>
        <w:jc w:val="both"/>
      </w:pPr>
      <w:r w:rsidRPr="00876739">
        <w:rPr>
          <w:rFonts w:eastAsia="Times New Roman" w:cs="Times New Roman"/>
        </w:rPr>
        <w:t xml:space="preserve">Rozporządzeniem Ministra Edukacji Narodowej z dnia 14 luego 2017 roku </w:t>
      </w:r>
      <w:r w:rsidRPr="00876739">
        <w:rPr>
          <w:rFonts w:eastAsia="Times New Roman" w:cs="Times New Roman"/>
          <w:i/>
          <w:iCs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przysposobiającej do pracy oraz kształcenia ogólnego dla szkoły policealnej</w:t>
      </w:r>
    </w:p>
    <w:p w:rsidR="0067295B" w:rsidRDefault="0067295B" w:rsidP="00F04EFD">
      <w:pPr>
        <w:pStyle w:val="Standard"/>
        <w:numPr>
          <w:ilvl w:val="0"/>
          <w:numId w:val="53"/>
        </w:numPr>
        <w:autoSpaceDE w:val="0"/>
        <w:spacing w:after="200" w:line="276" w:lineRule="auto"/>
        <w:ind w:left="360" w:hanging="360"/>
        <w:jc w:val="both"/>
      </w:pPr>
      <w:r w:rsidRPr="00876739">
        <w:rPr>
          <w:rFonts w:eastAsia="Times New Roman" w:cs="Times New Roman"/>
        </w:rPr>
        <w:t xml:space="preserve">Rozporządzeniem Ministra Edukacji Narodowej z dnia 27 sierpnia 2012 roku </w:t>
      </w:r>
      <w:r w:rsidRPr="00876739">
        <w:rPr>
          <w:rFonts w:eastAsia="Times New Roman" w:cs="Times New Roman"/>
          <w:i/>
          <w:iCs/>
        </w:rPr>
        <w:t>w sprawie podstawy programowej wychowania przedszkolego oraz kształcenia ogólnego</w:t>
      </w:r>
      <w:r w:rsidRPr="00876739">
        <w:rPr>
          <w:rFonts w:eastAsia="Times New Roman" w:cs="Times New Roman"/>
          <w:i/>
          <w:iCs/>
        </w:rPr>
        <w:br/>
        <w:t xml:space="preserve">w </w:t>
      </w:r>
      <w:r w:rsidRPr="00876739">
        <w:rPr>
          <w:rFonts w:eastAsia="Times New Roman" w:cs="Times New Roman"/>
        </w:rPr>
        <w:t xml:space="preserve"> </w:t>
      </w:r>
      <w:r w:rsidRPr="00876739">
        <w:rPr>
          <w:rFonts w:eastAsia="Times New Roman" w:cs="Times New Roman"/>
          <w:i/>
          <w:iCs/>
        </w:rPr>
        <w:t>poszczególnych typach szkół</w:t>
      </w:r>
      <w:r w:rsidRPr="00876739">
        <w:rPr>
          <w:rFonts w:eastAsia="Times New Roman" w:cs="Times New Roman"/>
        </w:rPr>
        <w:t xml:space="preserve"> (Dziennik Urzędowy z dnia 30 sierpnia 2012 roku, poz. 977).</w:t>
      </w:r>
    </w:p>
    <w:p w:rsidR="0067295B" w:rsidRDefault="0067295B" w:rsidP="0067295B">
      <w:pPr>
        <w:pStyle w:val="Standard"/>
        <w:autoSpaceDE w:val="0"/>
        <w:spacing w:after="200" w:line="276" w:lineRule="auto"/>
        <w:jc w:val="both"/>
      </w:pPr>
      <w:r w:rsidRPr="00876739">
        <w:rPr>
          <w:rFonts w:eastAsia="Times New Roman" w:cs="Times New Roman"/>
        </w:rPr>
        <w:t>Zadania zestawów konkursowych mają też, w myśl zasady kumulatywności przyjętej</w:t>
      </w:r>
      <w:r w:rsidRPr="00876739">
        <w:rPr>
          <w:rFonts w:eastAsia="Times New Roman" w:cs="Times New Roman"/>
        </w:rPr>
        <w:br/>
        <w:t xml:space="preserve">w </w:t>
      </w:r>
      <w:r w:rsidRPr="00876739">
        <w:rPr>
          <w:rFonts w:eastAsia="Times New Roman" w:cs="Times New Roman"/>
          <w:i/>
          <w:iCs/>
        </w:rPr>
        <w:t>Podstawie Programowej wychowania przedszkolnego oraz kształcenia ogólnego</w:t>
      </w:r>
      <w:r w:rsidRPr="00876739">
        <w:rPr>
          <w:rFonts w:eastAsia="Times New Roman" w:cs="Times New Roman"/>
          <w:i/>
          <w:iCs/>
        </w:rPr>
        <w:br/>
        <w:t>w szkołach podstawowych, gimnazjach i liceach</w:t>
      </w:r>
      <w:r w:rsidRPr="00876739">
        <w:rPr>
          <w:rFonts w:eastAsia="Times New Roman" w:cs="Times New Roman"/>
        </w:rPr>
        <w:t xml:space="preserve"> z rozporządzenia Ministra Edukacji Narodowej z dnia 27 sierpnia 2012 roku z późniejszymi zmianami, odnosić się do wymagań przypisanych do etapów wcześniejszch (I i II etap edukacyjny) oraz najważniejszych umiejętności zdobywanych przez ucznia w trakcie kształcenia ogólnego dotychczasowych gimnazjów.</w:t>
      </w:r>
      <w:r w:rsidRPr="00876739">
        <w:rPr>
          <w:rFonts w:eastAsia="Times New Roman" w:cs="Times New Roman"/>
        </w:rPr>
        <w:br/>
      </w:r>
    </w:p>
    <w:p w:rsidR="0067295B" w:rsidRDefault="00BB1586" w:rsidP="00BB1586">
      <w:pPr>
        <w:pStyle w:val="Standard"/>
        <w:numPr>
          <w:ilvl w:val="0"/>
          <w:numId w:val="59"/>
        </w:numPr>
        <w:autoSpaceDE w:val="0"/>
        <w:spacing w:after="170" w:line="276" w:lineRule="auto"/>
        <w:ind w:right="170"/>
      </w:pPr>
      <w:r>
        <w:rPr>
          <w:rFonts w:eastAsia="Times New Roman" w:cs="Times New Roman"/>
          <w:b/>
          <w:bCs/>
          <w:lang w:val="en-US"/>
        </w:rPr>
        <w:t>Cele szczegółowe konkursu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 xml:space="preserve">Wpajanie uczniom umiejętności samodzielnego uczenia się języka niemieckiego </w:t>
      </w:r>
      <w:r w:rsidRPr="00876739">
        <w:rPr>
          <w:rFonts w:eastAsia="Times New Roman" w:cs="Times New Roman"/>
        </w:rPr>
        <w:br/>
        <w:t>i zdobywania wiedzy o krajach niemieckojęzycznych w takich dziedzinach jak kultura, historia, geografia, życie społeczne i polityczne.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>Wdrażanie uczniów do posługiwania się ję</w:t>
      </w:r>
      <w:r w:rsidR="00E44226">
        <w:rPr>
          <w:rFonts w:eastAsia="Times New Roman" w:cs="Times New Roman"/>
        </w:rPr>
        <w:t xml:space="preserve">zykiem niemieckim w kontaktach </w:t>
      </w:r>
      <w:r w:rsidR="00E44226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t>z rodzimymi użytkownikami języka niemieckiego i innymi cudzoziemcami oraz w różnych sytuacjach, np. podczas korzystania ze źródeł obcojęzycznych.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>Roz</w:t>
      </w:r>
      <w:r w:rsidR="00E44226">
        <w:rPr>
          <w:rFonts w:eastAsia="Times New Roman" w:cs="Times New Roman"/>
        </w:rPr>
        <w:t xml:space="preserve">budzanie ciekawości poznawczej </w:t>
      </w:r>
      <w:r w:rsidRPr="00876739">
        <w:rPr>
          <w:rFonts w:eastAsia="Times New Roman" w:cs="Times New Roman"/>
        </w:rPr>
        <w:t xml:space="preserve">i motywacji uczniów do nauki języka </w:t>
      </w:r>
      <w:r w:rsidRPr="00876739">
        <w:rPr>
          <w:rFonts w:eastAsia="Times New Roman" w:cs="Times New Roman"/>
        </w:rPr>
        <w:lastRenderedPageBreak/>
        <w:t>niemieckiego.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>Kształtowanie postawy tolerancji wobec innych narodów, ich języka i kultury.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>Promowanie uczniów o szczególnych uzdolnieniach w z</w:t>
      </w:r>
      <w:r w:rsidR="00E44226">
        <w:rPr>
          <w:rFonts w:eastAsia="Times New Roman" w:cs="Times New Roman"/>
        </w:rPr>
        <w:t>a</w:t>
      </w:r>
      <w:r w:rsidRPr="00876739">
        <w:rPr>
          <w:rFonts w:eastAsia="Times New Roman" w:cs="Times New Roman"/>
        </w:rPr>
        <w:t>kresie języka niemieckiego.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>Sprawdzenie wiedzy i umiejętności uczniów w zakresie opanowania języka niemieckiego na poziomie szkoły podstawowej.</w:t>
      </w:r>
    </w:p>
    <w:p w:rsidR="0067295B" w:rsidRDefault="0067295B" w:rsidP="00E44226">
      <w:pPr>
        <w:pStyle w:val="Standard"/>
        <w:numPr>
          <w:ilvl w:val="0"/>
          <w:numId w:val="35"/>
        </w:numPr>
        <w:autoSpaceDE w:val="0"/>
        <w:spacing w:after="170" w:line="276" w:lineRule="auto"/>
        <w:jc w:val="both"/>
      </w:pPr>
      <w:r w:rsidRPr="00876739">
        <w:rPr>
          <w:rFonts w:eastAsia="Times New Roman" w:cs="Times New Roman"/>
        </w:rPr>
        <w:t>Motywowanie nauczycieli języka niemieckiego do pracy z uczniem zdolnym.</w:t>
      </w:r>
      <w:r w:rsidRPr="00876739">
        <w:rPr>
          <w:rFonts w:eastAsia="Times New Roman" w:cs="Times New Roman"/>
          <w:b/>
          <w:bCs/>
        </w:rPr>
        <w:br/>
      </w:r>
    </w:p>
    <w:p w:rsidR="0067295B" w:rsidRDefault="00BB1586" w:rsidP="00BB1586">
      <w:pPr>
        <w:pStyle w:val="Standard"/>
        <w:numPr>
          <w:ilvl w:val="0"/>
          <w:numId w:val="59"/>
        </w:numPr>
        <w:autoSpaceDE w:val="0"/>
        <w:spacing w:after="170" w:line="276" w:lineRule="auto"/>
        <w:ind w:right="170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>Zakres merytoryczny konkursu</w:t>
      </w:r>
    </w:p>
    <w:p w:rsidR="0067295B" w:rsidRDefault="0067295B" w:rsidP="0067295B">
      <w:pPr>
        <w:pStyle w:val="Standard"/>
        <w:autoSpaceDE w:val="0"/>
        <w:spacing w:after="170" w:line="276" w:lineRule="auto"/>
        <w:ind w:left="720" w:right="170"/>
        <w:jc w:val="both"/>
      </w:pPr>
      <w:r w:rsidRPr="00876739">
        <w:rPr>
          <w:rFonts w:eastAsia="Times New Roman" w:cs="Times New Roman"/>
        </w:rPr>
        <w:t>Uczestnicy konkursu powinni wykazać się na poszczególnych etapach konkursu wiadomościami i umiejętnościami obejmującymi wskazane treści.</w:t>
      </w:r>
      <w:r w:rsidRPr="00876739">
        <w:rPr>
          <w:rFonts w:eastAsia="Times New Roman" w:cs="Times New Roman"/>
          <w:b/>
          <w:bCs/>
        </w:rPr>
        <w:br/>
      </w:r>
    </w:p>
    <w:p w:rsidR="0067295B" w:rsidRDefault="0067295B" w:rsidP="0067295B">
      <w:pPr>
        <w:pStyle w:val="Standard"/>
        <w:autoSpaceDE w:val="0"/>
        <w:spacing w:after="170" w:line="276" w:lineRule="auto"/>
        <w:ind w:left="720" w:right="170"/>
      </w:pPr>
      <w:r w:rsidRPr="00876739">
        <w:rPr>
          <w:rFonts w:eastAsia="Times New Roman" w:cs="Times New Roman"/>
          <w:b/>
          <w:bCs/>
        </w:rPr>
        <w:t>ETAP I (szkolny)</w:t>
      </w:r>
      <w:r w:rsidRPr="00876739">
        <w:rPr>
          <w:rFonts w:eastAsia="Times New Roman" w:cs="Times New Roman"/>
          <w:b/>
          <w:bCs/>
        </w:rPr>
        <w:br/>
      </w:r>
      <w:r w:rsidRPr="00876739">
        <w:rPr>
          <w:rFonts w:eastAsia="Times New Roman" w:cs="Times New Roman"/>
        </w:rPr>
        <w:t xml:space="preserve">Uczestnicy powinni wykazać się wiadomościami i umiejętnościami obejmującymi </w:t>
      </w:r>
      <w:r w:rsidRPr="00876739">
        <w:rPr>
          <w:rFonts w:eastAsia="Times New Roman" w:cs="Times New Roman"/>
          <w:b/>
          <w:bCs/>
        </w:rPr>
        <w:t>wszystkie tematy zamieszczone w treściach nauczania podstawy programowej szkoły podstawowej.</w:t>
      </w:r>
    </w:p>
    <w:p w:rsidR="0067295B" w:rsidRPr="00876739" w:rsidRDefault="0067295B" w:rsidP="0067295B">
      <w:pPr>
        <w:pStyle w:val="Standard"/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876739">
        <w:rPr>
          <w:rFonts w:eastAsia="Times New Roman" w:cs="Times New Roman"/>
        </w:rPr>
        <w:t>Od uczestników konkursu wymaga się następujących umiejętności:</w:t>
      </w:r>
    </w:p>
    <w:p w:rsidR="0067295B" w:rsidRDefault="0067295B" w:rsidP="00F04EFD">
      <w:pPr>
        <w:pStyle w:val="Standard"/>
        <w:numPr>
          <w:ilvl w:val="0"/>
          <w:numId w:val="54"/>
        </w:numPr>
        <w:autoSpaceDE w:val="0"/>
        <w:spacing w:after="170" w:line="276" w:lineRule="auto"/>
        <w:ind w:left="720" w:right="170"/>
        <w:rPr>
          <w:rFonts w:eastAsia="Times New Roman" w:cs="Times New Roman"/>
          <w:lang w:val="en-US"/>
        </w:rPr>
      </w:pPr>
      <w:r w:rsidRPr="00876739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rozumienia wypowiedzi</w:t>
      </w:r>
      <w:r w:rsidR="00840006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>pisemnych</w:t>
      </w:r>
    </w:p>
    <w:p w:rsidR="0067295B" w:rsidRPr="00876739" w:rsidRDefault="0067295B" w:rsidP="00F04EFD">
      <w:pPr>
        <w:pStyle w:val="Standard"/>
        <w:numPr>
          <w:ilvl w:val="0"/>
          <w:numId w:val="54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876739">
        <w:rPr>
          <w:rFonts w:eastAsia="Times New Roman" w:cs="Times New Roman"/>
        </w:rPr>
        <w:t>tworzenia wypowiedzi pisemnych typu e-mail</w:t>
      </w:r>
    </w:p>
    <w:p w:rsidR="0067295B" w:rsidRDefault="0067295B" w:rsidP="00F04EFD">
      <w:pPr>
        <w:pStyle w:val="Standard"/>
        <w:numPr>
          <w:ilvl w:val="0"/>
          <w:numId w:val="54"/>
        </w:numPr>
        <w:autoSpaceDE w:val="0"/>
        <w:spacing w:after="170" w:line="276" w:lineRule="auto"/>
        <w:ind w:left="720" w:right="170"/>
      </w:pPr>
      <w:r w:rsidRPr="00876739">
        <w:rPr>
          <w:rFonts w:eastAsia="Times New Roman" w:cs="Times New Roman"/>
        </w:rPr>
        <w:t>rozpoznawania i stosowania struktur leksykalno – gramatycznych</w:t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  <w:b/>
          <w:bCs/>
        </w:rPr>
        <w:t>Poszerzenie treści podstawy programowej obejmuje:</w:t>
      </w:r>
    </w:p>
    <w:p w:rsid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</w:pPr>
      <w:r w:rsidRPr="00876739">
        <w:rPr>
          <w:rFonts w:eastAsia="Times New Roman" w:cs="Times New Roman"/>
        </w:rPr>
        <w:t>znajomość środków językowych</w:t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br/>
        <w:t>Na tym etapie uczeń ma do rozwiązania 12 zadań, większość z nich to zadania zamknięte. Jedno z zadań jest zadaniem otwartym. Jest to wypowiedź pisemna, która musi zawierać od 50 do 100 słów.</w:t>
      </w:r>
      <w:r w:rsidRPr="00876739">
        <w:rPr>
          <w:rFonts w:eastAsia="Times New Roman" w:cs="Times New Roman"/>
        </w:rPr>
        <w:br/>
        <w:t>Czas trwania etapu szkolnego: 90 minut.</w:t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  <w:b/>
          <w:bCs/>
        </w:rPr>
        <w:t>ETAP II (rejonowy)</w:t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  <w:b/>
          <w:bCs/>
        </w:rPr>
        <w:t>Na etapie II konkursu obowiązuje również zakres wiadomości i umiejętności podany jako obowiązkowy dla etapu I konkursu.</w:t>
      </w:r>
      <w:r w:rsidRPr="00876739">
        <w:rPr>
          <w:rFonts w:eastAsia="Times New Roman" w:cs="Times New Roman"/>
          <w:b/>
          <w:bCs/>
        </w:rPr>
        <w:br/>
      </w:r>
      <w:r w:rsidRPr="00876739">
        <w:rPr>
          <w:rFonts w:eastAsia="Times New Roman" w:cs="Times New Roman"/>
          <w:b/>
          <w:bCs/>
        </w:rPr>
        <w:br/>
      </w:r>
      <w:r w:rsidRPr="00840006">
        <w:rPr>
          <w:rFonts w:eastAsia="Times New Roman" w:cs="Times New Roman"/>
        </w:rPr>
        <w:t>Od uczestników konkursu na tym etapie wymaga się następujących umiejętności</w:t>
      </w:r>
      <w:r w:rsidR="00E44226" w:rsidRPr="00840006">
        <w:rPr>
          <w:rFonts w:eastAsia="Times New Roman" w:cs="Times New Roman"/>
        </w:rPr>
        <w:t>:</w:t>
      </w:r>
    </w:p>
    <w:p w:rsid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rozumienia wypowiedzi pisemnych</w:t>
      </w:r>
    </w:p>
    <w:p w:rsidR="0067295B" w:rsidRPr="00876739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</w:rPr>
      </w:pPr>
      <w:r w:rsidRPr="00876739">
        <w:rPr>
          <w:rFonts w:eastAsia="Times New Roman" w:cs="Times New Roman"/>
        </w:rPr>
        <w:t>tworzenia wypowiedzi pisemnych typu e-mail</w:t>
      </w:r>
    </w:p>
    <w:p w:rsid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rozpoznawania struktur leksykalno – gramatycznych</w:t>
      </w:r>
    </w:p>
    <w:p w:rsid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</w:pPr>
      <w:r w:rsidRPr="00876739">
        <w:rPr>
          <w:rFonts w:eastAsia="Times New Roman" w:cs="Times New Roman"/>
        </w:rPr>
        <w:lastRenderedPageBreak/>
        <w:t xml:space="preserve">wykazania się podstawową wiedzą o historii, geografii i kulturze krajów </w:t>
      </w:r>
      <w:r w:rsidRPr="00876739">
        <w:rPr>
          <w:rFonts w:eastAsia="Times New Roman" w:cs="Times New Roman"/>
        </w:rPr>
        <w:br/>
        <w:t xml:space="preserve"> niemieckiego obszaru językowego.</w:t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  <w:lang w:val="en-US"/>
        </w:rPr>
        <w:t>Poszerzenie treści podstawy programowej obejmuje:</w:t>
      </w:r>
    </w:p>
    <w:p w:rsid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znajomość środków językowych</w:t>
      </w:r>
    </w:p>
    <w:p w:rsid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ind w:left="720" w:right="170"/>
      </w:pPr>
      <w:r w:rsidRPr="00876739">
        <w:rPr>
          <w:rFonts w:eastAsia="Times New Roman" w:cs="Times New Roman"/>
        </w:rPr>
        <w:t xml:space="preserve">podstawową wiedzę o krajach niemieckiego obszaru językowego </w:t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br/>
      </w:r>
      <w:r w:rsidRPr="00876739">
        <w:rPr>
          <w:rFonts w:eastAsia="Times New Roman" w:cs="Times New Roman"/>
          <w:b/>
        </w:rPr>
        <w:t>Wiadomości z wiedzy o krajach niemieckiego obszaru językowego obejmują:</w:t>
      </w:r>
    </w:p>
    <w:p w:rsidR="0067295B" w:rsidRPr="00E44226" w:rsidRDefault="0067295B" w:rsidP="00E44226">
      <w:pPr>
        <w:pStyle w:val="Default"/>
        <w:numPr>
          <w:ilvl w:val="0"/>
          <w:numId w:val="37"/>
        </w:numPr>
        <w:suppressAutoHyphens/>
        <w:autoSpaceDE/>
        <w:adjustRightInd/>
        <w:jc w:val="both"/>
        <w:textAlignment w:val="baseline"/>
        <w:rPr>
          <w:rFonts w:ascii="Times New Roman" w:hAnsi="Times New Roman" w:cs="Times New Roman"/>
        </w:rPr>
      </w:pPr>
      <w:r w:rsidRPr="00E44226">
        <w:rPr>
          <w:rFonts w:ascii="Times New Roman" w:hAnsi="Times New Roman" w:cs="Times New Roman"/>
          <w:color w:val="00000A"/>
        </w:rPr>
        <w:t>Nazwiska niemieckich i niemieckojęzycznych pisarzy, ludzi nauki, muzyki i sztuki, znanych postaci oraz związane z nimi wydarzenia i osiągnięcia.</w:t>
      </w:r>
    </w:p>
    <w:p w:rsidR="0067295B" w:rsidRPr="0067295B" w:rsidRDefault="0067295B" w:rsidP="00E44226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cs="Times New Roman"/>
        </w:rPr>
      </w:pPr>
      <w:r w:rsidRPr="00E44226">
        <w:rPr>
          <w:rFonts w:eastAsia="Times New Roman" w:cs="Times New Roman"/>
        </w:rPr>
        <w:t xml:space="preserve">Podstawowe wiadomości o krajach niemieckojęzycznych: </w:t>
      </w:r>
      <w:r w:rsidR="00BB1586" w:rsidRPr="00E44226">
        <w:rPr>
          <w:rFonts w:eastAsia="Times New Roman" w:cs="Times New Roman"/>
        </w:rPr>
        <w:t>Niemczech, Austrii</w:t>
      </w:r>
      <w:r w:rsidR="00BB1586">
        <w:rPr>
          <w:rFonts w:eastAsia="Times New Roman" w:cs="Times New Roman"/>
        </w:rPr>
        <w:t>, Szwajcarii i Liechtenstein</w:t>
      </w:r>
      <w:r w:rsidRPr="00876739">
        <w:rPr>
          <w:rFonts w:eastAsia="Times New Roman" w:cs="Times New Roman"/>
        </w:rPr>
        <w:t xml:space="preserve">: położenie, krainy geograficzne, podział administracyjny, zabytki </w:t>
      </w:r>
      <w:r w:rsidRPr="00876739">
        <w:rPr>
          <w:rFonts w:eastAsia="Times New Roman" w:cs="Times New Roman"/>
        </w:rPr>
        <w:br/>
        <w:t>i osobliwości, największe miasta, rzeki, góry,</w:t>
      </w:r>
      <w:r w:rsidR="00BB1586">
        <w:rPr>
          <w:rFonts w:eastAsia="Times New Roman" w:cs="Times New Roman"/>
        </w:rPr>
        <w:t xml:space="preserve"> jeziora, zwyczaje świąteczne.</w:t>
      </w:r>
      <w:r w:rsidR="00BB1586">
        <w:rPr>
          <w:rFonts w:eastAsia="Times New Roman" w:cs="Times New Roman"/>
        </w:rPr>
        <w:br/>
      </w:r>
      <w:r w:rsidRPr="00876739">
        <w:rPr>
          <w:rFonts w:eastAsia="Times New Roman" w:cs="Times New Roman"/>
        </w:rPr>
        <w:t>Na tym etapie uczeń ma do rozwiązania 12 zadań, większość z nich to zadania zamknięte.</w:t>
      </w:r>
      <w:r w:rsidRPr="00876739">
        <w:rPr>
          <w:rFonts w:eastAsia="Times New Roman" w:cs="Times New Roman"/>
        </w:rPr>
        <w:br/>
        <w:t xml:space="preserve">Realizacja jednego z zadań wymaga znajomości podstawowej wiedzy o historii, geografii </w:t>
      </w:r>
      <w:r w:rsidRPr="00876739">
        <w:rPr>
          <w:rFonts w:eastAsia="Times New Roman" w:cs="Times New Roman"/>
        </w:rPr>
        <w:br/>
        <w:t>i kulturze krajów niemieckiego obszaru językowego.</w:t>
      </w:r>
      <w:r w:rsidRPr="00876739">
        <w:rPr>
          <w:rFonts w:eastAsia="Times New Roman" w:cs="Times New Roman"/>
        </w:rPr>
        <w:br/>
        <w:t>W zadaniu otwartym uczestnik konkursu powinien wykazać się umiejętnością tworzenia  wypowiedzi pisemnej, która musi zawierać od 50 do 100 słów.</w:t>
      </w:r>
      <w:r w:rsidRPr="00876739">
        <w:rPr>
          <w:rFonts w:eastAsia="Times New Roman" w:cs="Times New Roman"/>
        </w:rPr>
        <w:br/>
        <w:t>Czas trwania etapu</w:t>
      </w:r>
      <w:r w:rsidR="00E44226">
        <w:rPr>
          <w:rFonts w:eastAsia="Times New Roman" w:cs="Times New Roman"/>
        </w:rPr>
        <w:t xml:space="preserve"> rejonowego: 90 minut.</w:t>
      </w:r>
      <w:r w:rsidR="00E44226">
        <w:rPr>
          <w:rFonts w:eastAsia="Times New Roman" w:cs="Times New Roman"/>
        </w:rPr>
        <w:br/>
      </w:r>
      <w:r w:rsidRPr="00876739">
        <w:rPr>
          <w:rFonts w:eastAsia="Times New Roman" w:cs="Times New Roman"/>
          <w:b/>
          <w:bCs/>
        </w:rPr>
        <w:t>ETAP III (wojewódzki)</w:t>
      </w:r>
      <w:r w:rsidRPr="00876739">
        <w:rPr>
          <w:rFonts w:eastAsia="Times New Roman" w:cs="Times New Roman"/>
          <w:b/>
          <w:bCs/>
        </w:rPr>
        <w:br/>
      </w:r>
      <w:r w:rsidRPr="0067295B">
        <w:rPr>
          <w:rFonts w:eastAsia="Times New Roman" w:cs="Times New Roman"/>
          <w:b/>
          <w:bCs/>
        </w:rPr>
        <w:t>Na etapie III konkursu obowiązuje również zakres wiadomości i umiejętności podany jako obowiązkowy dla etapu I i etapu II konkursu</w:t>
      </w:r>
      <w:r w:rsidRPr="0067295B">
        <w:rPr>
          <w:rFonts w:eastAsia="Times New Roman" w:cs="Times New Roman"/>
          <w:b/>
          <w:bCs/>
        </w:rPr>
        <w:br/>
      </w:r>
      <w:r w:rsidRPr="0067295B">
        <w:rPr>
          <w:rFonts w:eastAsia="Times New Roman" w:cs="Times New Roman"/>
          <w:b/>
          <w:bCs/>
        </w:rPr>
        <w:br/>
      </w:r>
      <w:r w:rsidRPr="0067295B">
        <w:rPr>
          <w:rFonts w:eastAsia="Times New Roman" w:cs="Times New Roman"/>
        </w:rPr>
        <w:t>Od uczestników konkursu wymaga się na tym etapie:</w:t>
      </w:r>
    </w:p>
    <w:p w:rsidR="0067295B" w:rsidRP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  <w:lang w:val="en-US"/>
        </w:rPr>
      </w:pPr>
      <w:r w:rsidRPr="0067295B">
        <w:rPr>
          <w:rFonts w:eastAsia="Times New Roman" w:cs="Times New Roman"/>
          <w:lang w:val="en-US"/>
        </w:rPr>
        <w:t>rozumienia wypowiedzi pisemnych</w:t>
      </w:r>
    </w:p>
    <w:p w:rsidR="0067295B" w:rsidRP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</w:rPr>
      </w:pPr>
      <w:r w:rsidRPr="0067295B">
        <w:rPr>
          <w:rFonts w:eastAsia="Times New Roman" w:cs="Times New Roman"/>
        </w:rPr>
        <w:t>tworzenia wypowiedzi pisemnych typu e-mail</w:t>
      </w:r>
    </w:p>
    <w:p w:rsidR="0067295B" w:rsidRP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  <w:lang w:val="en-US"/>
        </w:rPr>
      </w:pPr>
      <w:r w:rsidRPr="0067295B">
        <w:rPr>
          <w:rFonts w:eastAsia="Times New Roman" w:cs="Times New Roman"/>
          <w:lang w:val="en-US"/>
        </w:rPr>
        <w:t>rozpoznawania struktur leksykalno – gramatycznych</w:t>
      </w:r>
    </w:p>
    <w:p w:rsidR="0067295B" w:rsidRP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cs="Times New Roman"/>
        </w:rPr>
      </w:pPr>
      <w:r w:rsidRPr="0067295B">
        <w:rPr>
          <w:rFonts w:eastAsia="Times New Roman" w:cs="Times New Roman"/>
        </w:rPr>
        <w:t>reagowania językowego w sytuacjach życia codziennego</w:t>
      </w:r>
      <w:r w:rsidRPr="0067295B">
        <w:rPr>
          <w:rFonts w:eastAsia="Times New Roman" w:cs="Times New Roman"/>
        </w:rPr>
        <w:br/>
      </w:r>
      <w:r w:rsidRPr="0067295B">
        <w:rPr>
          <w:rFonts w:eastAsia="Times New Roman" w:cs="Times New Roman"/>
        </w:rPr>
        <w:br/>
      </w:r>
      <w:r w:rsidRPr="0067295B">
        <w:rPr>
          <w:rFonts w:eastAsia="Times New Roman" w:cs="Times New Roman"/>
          <w:b/>
          <w:bCs/>
        </w:rPr>
        <w:t>Poszerzenie treści podstawy programowej obejmuje:</w:t>
      </w:r>
    </w:p>
    <w:p w:rsidR="0067295B" w:rsidRPr="0067295B" w:rsidRDefault="0067295B" w:rsidP="00F04EFD">
      <w:pPr>
        <w:pStyle w:val="Standard"/>
        <w:numPr>
          <w:ilvl w:val="0"/>
          <w:numId w:val="37"/>
        </w:numPr>
        <w:autoSpaceDE w:val="0"/>
        <w:spacing w:after="170" w:line="276" w:lineRule="auto"/>
        <w:rPr>
          <w:rFonts w:eastAsia="Times New Roman" w:cs="Times New Roman"/>
          <w:lang w:val="en-US"/>
        </w:rPr>
      </w:pPr>
      <w:r w:rsidRPr="0067295B">
        <w:rPr>
          <w:rFonts w:eastAsia="Times New Roman" w:cs="Times New Roman"/>
          <w:lang w:val="en-US"/>
        </w:rPr>
        <w:t>znajomość środków językowych</w:t>
      </w:r>
    </w:p>
    <w:p w:rsidR="0067295B" w:rsidRPr="0067295B" w:rsidRDefault="0067295B" w:rsidP="0067295B">
      <w:pPr>
        <w:pStyle w:val="Standard"/>
        <w:autoSpaceDE w:val="0"/>
        <w:spacing w:after="170" w:line="276" w:lineRule="auto"/>
        <w:rPr>
          <w:rFonts w:eastAsia="Times New Roman" w:cs="Times New Roman"/>
        </w:rPr>
      </w:pPr>
      <w:r w:rsidRPr="0067295B">
        <w:rPr>
          <w:rFonts w:eastAsia="Times New Roman" w:cs="Times New Roman"/>
        </w:rPr>
        <w:t>Na tym etapie uczeń ma do rozwiązania 10 zadań, większość z nich to zadania zamknięte.</w:t>
      </w:r>
      <w:r w:rsidRPr="0067295B">
        <w:rPr>
          <w:rFonts w:eastAsia="Times New Roman" w:cs="Times New Roman"/>
        </w:rPr>
        <w:br/>
        <w:t>W jednym z zadań otwartch zdający musi udzielić odpowiedzi na pytania dotyczące podanych w zadaniu sytuacji.</w:t>
      </w:r>
      <w:r w:rsidRPr="0067295B">
        <w:rPr>
          <w:rFonts w:eastAsia="Times New Roman" w:cs="Times New Roman"/>
        </w:rPr>
        <w:br/>
        <w:t xml:space="preserve">W drugim zadaniu otwartym zdający musi wykazać się umiejętnością tworzenia wypowiedzi pisemnej, która musi zawierać od 120 do 150 słów. </w:t>
      </w:r>
      <w:r w:rsidRPr="0067295B">
        <w:rPr>
          <w:rFonts w:eastAsia="Times New Roman" w:cs="Times New Roman"/>
        </w:rPr>
        <w:br/>
        <w:t>Czas trwania etapu wojewódzkiego: 90 minut.</w:t>
      </w:r>
    </w:p>
    <w:p w:rsidR="0067295B" w:rsidRPr="0067295B" w:rsidRDefault="0067295B" w:rsidP="006729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eastAsia="Times New Roman" w:hAnsi="Times New Roman" w:cs="Times New Roman"/>
          <w:sz w:val="24"/>
          <w:szCs w:val="24"/>
        </w:rPr>
        <w:br/>
      </w:r>
      <w:r w:rsidRPr="0067295B">
        <w:rPr>
          <w:rFonts w:ascii="Times New Roman" w:hAnsi="Times New Roman" w:cs="Times New Roman"/>
          <w:b/>
          <w:bCs/>
          <w:sz w:val="24"/>
          <w:szCs w:val="24"/>
        </w:rPr>
        <w:t>Testy na poszczególnych etapach składają się z różnych typów ćwiczeń:</w:t>
      </w:r>
    </w:p>
    <w:p w:rsidR="0067295B" w:rsidRPr="0067295B" w:rsidRDefault="0067295B" w:rsidP="006729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test jednokrotnego wyboru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zadania typu prawda/fałsz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dobieranie wypowiedzi pisemnej do wypowiadającej się osoby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nadawanie tytułów wydzielonym fragmentom tekstu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uzupełnianie zdań usuniętych z tekstu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tekstu.wybieranie wyrazów do danej kategorii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nazwanie danej kategorii wyrazów (dobieranie pojęcia nadrzędnego)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zdania z lukami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b/>
          <w:sz w:val="24"/>
          <w:szCs w:val="24"/>
        </w:rPr>
        <w:t>reakcje</w:t>
      </w:r>
      <w:r w:rsidRPr="0067295B">
        <w:rPr>
          <w:rFonts w:ascii="Times New Roman" w:hAnsi="Times New Roman" w:cs="Times New Roman"/>
          <w:sz w:val="24"/>
          <w:szCs w:val="24"/>
        </w:rPr>
        <w:t xml:space="preserve"> </w:t>
      </w:r>
      <w:r w:rsidRPr="0067295B">
        <w:rPr>
          <w:rFonts w:ascii="Times New Roman" w:hAnsi="Times New Roman" w:cs="Times New Roman"/>
          <w:b/>
          <w:sz w:val="24"/>
          <w:szCs w:val="24"/>
        </w:rPr>
        <w:t xml:space="preserve">językowe w podstawowych sytuacjach życia codziennego (tworzenie pytań </w:t>
      </w:r>
      <w:r w:rsidRPr="0067295B">
        <w:rPr>
          <w:rFonts w:ascii="Times New Roman" w:hAnsi="Times New Roman" w:cs="Times New Roman"/>
          <w:b/>
          <w:sz w:val="24"/>
          <w:szCs w:val="24"/>
        </w:rPr>
        <w:br/>
        <w:t>i odpowiedzi na pytania, dobieranie zdań do danej sytuacji)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b/>
          <w:bCs/>
          <w:sz w:val="24"/>
          <w:szCs w:val="24"/>
        </w:rPr>
        <w:t>tworzenie wypowiedzi pisemnej</w:t>
      </w:r>
    </w:p>
    <w:p w:rsidR="0067295B" w:rsidRPr="0067295B" w:rsidRDefault="0067295B" w:rsidP="0067295B">
      <w:pPr>
        <w:pStyle w:val="Standard"/>
        <w:spacing w:line="360" w:lineRule="auto"/>
        <w:jc w:val="both"/>
        <w:rPr>
          <w:rFonts w:cs="Times New Roman"/>
        </w:rPr>
      </w:pPr>
    </w:p>
    <w:p w:rsidR="0067295B" w:rsidRPr="0067295B" w:rsidRDefault="00BB1586" w:rsidP="0067295B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Literatura</w:t>
      </w:r>
    </w:p>
    <w:p w:rsidR="0067295B" w:rsidRPr="0067295B" w:rsidRDefault="0067295B" w:rsidP="00F04EFD">
      <w:pPr>
        <w:pStyle w:val="Standard"/>
        <w:numPr>
          <w:ilvl w:val="0"/>
          <w:numId w:val="56"/>
        </w:numPr>
        <w:ind w:left="720"/>
        <w:rPr>
          <w:rFonts w:cs="Times New Roman"/>
        </w:rPr>
      </w:pPr>
      <w:r w:rsidRPr="0067295B">
        <w:rPr>
          <w:rFonts w:cs="Times New Roman"/>
        </w:rPr>
        <w:t xml:space="preserve">Małgorzata Kos, Ewa Kościelniak – Walewska „Meine Deutschtour” kl. 7, „Meine </w:t>
      </w:r>
      <w:r w:rsidRPr="0067295B">
        <w:rPr>
          <w:rFonts w:cs="Times New Roman"/>
        </w:rPr>
        <w:br/>
        <w:t xml:space="preserve"> Deutschtour” kl. 8, Nowa Era, 2017</w:t>
      </w:r>
    </w:p>
    <w:p w:rsidR="0067295B" w:rsidRPr="0067295B" w:rsidRDefault="0067295B" w:rsidP="00F04EFD">
      <w:pPr>
        <w:pStyle w:val="Standard"/>
        <w:numPr>
          <w:ilvl w:val="0"/>
          <w:numId w:val="56"/>
        </w:numPr>
        <w:ind w:left="720"/>
        <w:rPr>
          <w:rFonts w:cs="Times New Roman"/>
        </w:rPr>
      </w:pPr>
      <w:r w:rsidRPr="0067295B">
        <w:rPr>
          <w:rFonts w:cs="Times New Roman"/>
        </w:rPr>
        <w:t>Anna Potapowicz, Krzysztof Tkaczyk „Aha Neu” kl. 7, „Aha Neu” kl. 8, WSiP, Warszawa 2017</w:t>
      </w:r>
      <w:r w:rsidRPr="0067295B">
        <w:rPr>
          <w:rFonts w:cs="Times New Roman"/>
          <w:b/>
        </w:rPr>
        <w:br/>
      </w:r>
    </w:p>
    <w:p w:rsidR="0067295B" w:rsidRPr="0067295B" w:rsidRDefault="0067295B" w:rsidP="0067295B">
      <w:pPr>
        <w:pStyle w:val="Standard"/>
        <w:jc w:val="both"/>
        <w:rPr>
          <w:rFonts w:cs="Times New Roman"/>
          <w:b/>
          <w:bCs/>
        </w:rPr>
      </w:pPr>
      <w:r w:rsidRPr="0067295B">
        <w:rPr>
          <w:rFonts w:cs="Times New Roman"/>
          <w:b/>
          <w:bCs/>
        </w:rPr>
        <w:t>Oprócz podręczników przeznaczonych do nauczania języka niemieckiego, zatwierdzonych do użytku szkolnego uczniowie i nauczyciele mogą korzystać</w:t>
      </w:r>
      <w:r w:rsidR="00BB1586">
        <w:rPr>
          <w:rFonts w:cs="Times New Roman"/>
          <w:b/>
          <w:bCs/>
        </w:rPr>
        <w:t xml:space="preserve"> także </w:t>
      </w:r>
      <w:r w:rsidR="00BB1586">
        <w:rPr>
          <w:rFonts w:cs="Times New Roman"/>
          <w:b/>
          <w:bCs/>
        </w:rPr>
        <w:br/>
        <w:t>z następujących pozycji:</w:t>
      </w:r>
    </w:p>
    <w:p w:rsidR="0067295B" w:rsidRPr="0067295B" w:rsidRDefault="0067295B" w:rsidP="00F04EFD">
      <w:pPr>
        <w:pStyle w:val="Standard"/>
        <w:numPr>
          <w:ilvl w:val="0"/>
          <w:numId w:val="38"/>
        </w:numPr>
        <w:jc w:val="both"/>
        <w:rPr>
          <w:rFonts w:cs="Times New Roman"/>
          <w:lang w:val="de-DE"/>
        </w:rPr>
      </w:pPr>
      <w:r w:rsidRPr="0067295B">
        <w:rPr>
          <w:rFonts w:cs="Times New Roman"/>
          <w:lang w:val="de-DE"/>
        </w:rPr>
        <w:t>Bęza Stanisław „Eine kleine Landeskunde deutschsprachiger Länder”, WSiP, W-wa 2010,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</w:rPr>
        <w:t>Brandmiller-Witowska, Lidia /Kamińska, Jolanta: Trening przed certyfikatem: testy z języka niemieckiego dla dzieci i młodzieży – poziom A1: Fit in Deutsch 1, KID 1, TELC A1. Langenscheidt,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</w:rPr>
        <w:t xml:space="preserve">Fandrych Christian. Tallowitz Ulrike „Gramatyka z ćwiczeniami – dla początkujących </w:t>
      </w:r>
      <w:r w:rsidRPr="0067295B">
        <w:rPr>
          <w:rFonts w:cs="Times New Roman"/>
        </w:rPr>
        <w:br/>
        <w:t>i średno zaawansowanych”, Wydawnictwo Klett, Poznań 2002,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1068" w:hanging="36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Kozubska, Marta, Krawczyk, Ewa, Zastąpiło Lucyna: „Gramatyka niemiecka </w:t>
      </w:r>
      <w:r w:rsidRPr="0067295B">
        <w:rPr>
          <w:rFonts w:ascii="Times New Roman" w:hAnsi="Times New Roman" w:cs="Times New Roman"/>
          <w:sz w:val="24"/>
          <w:szCs w:val="24"/>
        </w:rPr>
        <w:br/>
        <w:t>w ćwiczeniach dla szkoły podstawowej”, Wydawnictwo Szkolne PWN 2014,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  <w:lang w:val="de-DE"/>
        </w:rPr>
        <w:t xml:space="preserve">Kromp, Ilona/Białecki, Adam: Deutschland in allen Facetten. </w:t>
      </w:r>
      <w:r w:rsidRPr="0067295B">
        <w:rPr>
          <w:rFonts w:cs="Times New Roman"/>
        </w:rPr>
        <w:t>Wyd. Szkolne PWN 2015,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</w:rPr>
        <w:t>Kwiatkowski, Piotr: „Czy znasz kraje niemieckojęzyczne ? Sprawdź się!  Wrocław 1999”,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</w:rPr>
        <w:t>Ptak Magdalena „Gramatyka niemiecka w ćwiczeniach dla klas 7 – 8”, Wydawnictwo Szkolnw PWN 2017,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  <w:lang w:val="de-DE"/>
        </w:rPr>
        <w:t>Späth, Christine, Sailer Marion „Und jetzt ihr! Basisgrammatik für Jugendliche“, Hueber,</w:t>
      </w:r>
    </w:p>
    <w:p w:rsidR="0067295B" w:rsidRPr="0067295B" w:rsidRDefault="0067295B" w:rsidP="00F04EFD">
      <w:pPr>
        <w:pStyle w:val="Standard"/>
        <w:numPr>
          <w:ilvl w:val="0"/>
          <w:numId w:val="25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</w:rPr>
        <w:t>Inne dostępne gramatyki i repetytoria z języka niemieckiego dla dzieci i młodzieży na poziomie szkoły podstawowej.</w:t>
      </w:r>
    </w:p>
    <w:p w:rsidR="0067295B" w:rsidRPr="0067295B" w:rsidRDefault="0067295B" w:rsidP="0067295B">
      <w:pPr>
        <w:pStyle w:val="Standard"/>
        <w:ind w:left="714" w:hanging="357"/>
        <w:jc w:val="both"/>
        <w:rPr>
          <w:rFonts w:cs="Times New Roman"/>
        </w:rPr>
      </w:pPr>
      <w:r w:rsidRPr="0067295B">
        <w:rPr>
          <w:rFonts w:cs="Times New Roman"/>
        </w:rPr>
        <w:br/>
      </w:r>
    </w:p>
    <w:p w:rsidR="0067295B" w:rsidRPr="0067295B" w:rsidRDefault="0067295B" w:rsidP="0067295B">
      <w:pPr>
        <w:pStyle w:val="Standard"/>
        <w:jc w:val="both"/>
        <w:rPr>
          <w:rFonts w:cs="Times New Roman"/>
        </w:rPr>
      </w:pPr>
      <w:r w:rsidRPr="0067295B">
        <w:rPr>
          <w:rFonts w:cs="Times New Roman"/>
        </w:rPr>
        <w:t>Źródła:</w:t>
      </w:r>
      <w:r w:rsidRPr="0067295B">
        <w:rPr>
          <w:rFonts w:cs="Times New Roman"/>
        </w:rPr>
        <w:br/>
      </w:r>
      <w:r w:rsidRPr="0067295B">
        <w:rPr>
          <w:rFonts w:cs="Times New Roman"/>
        </w:rPr>
        <w:br/>
        <w:t>Czasopisma: JUMA 1/05, Schuss 2/2004, Aktuell 3/2000</w:t>
      </w:r>
    </w:p>
    <w:p w:rsidR="0067295B" w:rsidRPr="0067295B" w:rsidRDefault="0067295B" w:rsidP="0067295B">
      <w:pPr>
        <w:pStyle w:val="Standard"/>
        <w:jc w:val="both"/>
        <w:rPr>
          <w:rFonts w:cs="Times New Roman"/>
          <w:b/>
        </w:rPr>
      </w:pPr>
    </w:p>
    <w:p w:rsidR="0067295B" w:rsidRPr="0067295B" w:rsidRDefault="00CB5DD7" w:rsidP="006729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7295B" w:rsidRPr="0067295B">
          <w:rPr>
            <w:rFonts w:ascii="Times New Roman" w:hAnsi="Times New Roman" w:cs="Times New Roman"/>
            <w:sz w:val="24"/>
            <w:szCs w:val="24"/>
          </w:rPr>
          <w:t>www.nachrichtenfuerkinder.de</w:t>
        </w:r>
      </w:hyperlink>
    </w:p>
    <w:p w:rsidR="0067295B" w:rsidRPr="0067295B" w:rsidRDefault="00CB5DD7" w:rsidP="0067295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7295B" w:rsidRPr="0067295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www.wissen.de</w:t>
        </w:r>
      </w:hyperlink>
    </w:p>
    <w:p w:rsidR="0067295B" w:rsidRPr="0067295B" w:rsidRDefault="00CB5DD7" w:rsidP="006729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7295B" w:rsidRPr="0067295B">
          <w:rPr>
            <w:rFonts w:ascii="Times New Roman" w:hAnsi="Times New Roman" w:cs="Times New Roman"/>
            <w:sz w:val="24"/>
            <w:szCs w:val="24"/>
          </w:rPr>
          <w:t>www.helles-koepfchen.de</w:t>
        </w:r>
      </w:hyperlink>
    </w:p>
    <w:p w:rsidR="0067295B" w:rsidRPr="0067295B" w:rsidRDefault="00CB5DD7" w:rsidP="006729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7295B" w:rsidRPr="0067295B">
          <w:rPr>
            <w:rFonts w:ascii="Times New Roman" w:hAnsi="Times New Roman" w:cs="Times New Roman"/>
            <w:sz w:val="24"/>
            <w:szCs w:val="24"/>
          </w:rPr>
          <w:t>www.deutschland.de</w:t>
        </w:r>
      </w:hyperlink>
    </w:p>
    <w:p w:rsidR="0067295B" w:rsidRPr="00876739" w:rsidRDefault="0067295B" w:rsidP="0067295B">
      <w:pPr>
        <w:pStyle w:val="Akapitzlist"/>
        <w:jc w:val="both"/>
      </w:pPr>
    </w:p>
    <w:p w:rsidR="0067295B" w:rsidRDefault="0067295B" w:rsidP="0067295B">
      <w:pPr>
        <w:pStyle w:val="Standard"/>
        <w:jc w:val="both"/>
        <w:rPr>
          <w:b/>
        </w:rPr>
      </w:pPr>
    </w:p>
    <w:p w:rsidR="0067295B" w:rsidRDefault="0067295B" w:rsidP="0067295B">
      <w:pPr>
        <w:pStyle w:val="Standard"/>
        <w:jc w:val="center"/>
        <w:rPr>
          <w:b/>
        </w:rPr>
      </w:pPr>
      <w:r>
        <w:rPr>
          <w:b/>
        </w:rPr>
        <w:t>ZAKRES TEMATYCZNY OBOWIĄZUJĄCY NA WSZYSTKICH ETAPACH KONKURSU:</w:t>
      </w:r>
      <w:r>
        <w:rPr>
          <w:b/>
        </w:rPr>
        <w:br/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Człowiek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Dom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Życie rodzinne i towarzyskie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Szkoła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Żywienie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Zakupy i usługi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Podróżowanie i turystyka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Sport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Zdrowie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Świat przyrody</w:t>
      </w:r>
    </w:p>
    <w:p w:rsidR="0067295B" w:rsidRDefault="0067295B" w:rsidP="00F04EFD">
      <w:pPr>
        <w:pStyle w:val="Standard"/>
        <w:numPr>
          <w:ilvl w:val="0"/>
          <w:numId w:val="57"/>
        </w:numPr>
      </w:pPr>
      <w:r>
        <w:t>Elementy wiedzy o krajach obszaru niemieckojęzycznego</w:t>
      </w:r>
      <w:r>
        <w:br/>
      </w:r>
    </w:p>
    <w:p w:rsidR="0067295B" w:rsidRDefault="0067295B" w:rsidP="0067295B">
      <w:pPr>
        <w:pStyle w:val="Standard"/>
        <w:rPr>
          <w:b/>
        </w:rPr>
      </w:pPr>
    </w:p>
    <w:p w:rsidR="0067295B" w:rsidRDefault="0067295B" w:rsidP="0067295B">
      <w:pPr>
        <w:pStyle w:val="Standard"/>
        <w:jc w:val="center"/>
        <w:rPr>
          <w:b/>
        </w:rPr>
      </w:pPr>
      <w:r>
        <w:rPr>
          <w:b/>
        </w:rPr>
        <w:t>ZAGADNIENIA GRAMATYCZNE DLA ETAPU SZKOLNEGO</w:t>
      </w:r>
      <w:r>
        <w:rPr>
          <w:b/>
        </w:rPr>
        <w:br/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Czasownik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czasowniki regularne i nieregularne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czasowniki posiłkowe: </w:t>
      </w:r>
      <w:r w:rsidRPr="0067295B">
        <w:rPr>
          <w:rFonts w:ascii="Times New Roman" w:hAnsi="Times New Roman" w:cs="Times New Roman"/>
          <w:i/>
          <w:sz w:val="24"/>
          <w:szCs w:val="24"/>
        </w:rPr>
        <w:t>haben</w:t>
      </w:r>
      <w:r w:rsidRPr="0067295B">
        <w:rPr>
          <w:rFonts w:ascii="Times New Roman" w:hAnsi="Times New Roman" w:cs="Times New Roman"/>
          <w:sz w:val="24"/>
          <w:szCs w:val="24"/>
        </w:rPr>
        <w:t xml:space="preserve">, </w:t>
      </w:r>
      <w:r w:rsidRPr="0067295B">
        <w:rPr>
          <w:rFonts w:ascii="Times New Roman" w:hAnsi="Times New Roman" w:cs="Times New Roman"/>
          <w:i/>
          <w:iCs/>
          <w:sz w:val="24"/>
          <w:szCs w:val="24"/>
        </w:rPr>
        <w:t>sein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czasownik </w:t>
      </w:r>
      <w:r w:rsidRPr="0067295B">
        <w:rPr>
          <w:rFonts w:ascii="Times New Roman" w:hAnsi="Times New Roman" w:cs="Times New Roman"/>
          <w:i/>
          <w:sz w:val="24"/>
          <w:szCs w:val="24"/>
        </w:rPr>
        <w:t>werden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czasowniki z dopełnieniem w bierniku i celowniku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czasowniki modalne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czasownik </w:t>
      </w:r>
      <w:r w:rsidRPr="0067295B">
        <w:rPr>
          <w:rFonts w:ascii="Times New Roman" w:hAnsi="Times New Roman" w:cs="Times New Roman"/>
          <w:i/>
          <w:sz w:val="24"/>
          <w:szCs w:val="24"/>
        </w:rPr>
        <w:t>wissen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czasowniki zwrotne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czasowniki rozdzielnie i nierozdzielnie złożone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formy czasowe: Präsens, Präteritum i Perfekt czasowników słabych i mocnych,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rekcja najczęściej używanych czasownika,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877" w:hanging="309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tryb rozkazujący czasowników regularnych, nieregularnych i rozdzielnie złożonych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Rzeczownik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 rodzajnikiem nieokreślonym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 rodzajnikiem określonym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w liczbie pojedynczej i mnogiej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rzeczowniki złożone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Przymiotnik</w:t>
      </w:r>
    </w:p>
    <w:p w:rsidR="0067295B" w:rsidRPr="0067295B" w:rsidRDefault="0067295B" w:rsidP="00F04EFD">
      <w:pPr>
        <w:pStyle w:val="Standard"/>
        <w:numPr>
          <w:ilvl w:val="0"/>
          <w:numId w:val="44"/>
        </w:numPr>
        <w:jc w:val="both"/>
        <w:rPr>
          <w:rFonts w:cs="Times New Roman"/>
        </w:rPr>
      </w:pPr>
      <w:r w:rsidRPr="0067295B">
        <w:rPr>
          <w:rFonts w:cs="Times New Roman"/>
        </w:rPr>
        <w:t>w funkcji orzecznika i przydawki</w:t>
      </w:r>
    </w:p>
    <w:p w:rsidR="0067295B" w:rsidRPr="0067295B" w:rsidRDefault="0067295B" w:rsidP="00F04EFD">
      <w:pPr>
        <w:pStyle w:val="Standard"/>
        <w:numPr>
          <w:ilvl w:val="0"/>
          <w:numId w:val="29"/>
        </w:numPr>
        <w:ind w:left="720" w:hanging="360"/>
        <w:jc w:val="both"/>
        <w:rPr>
          <w:rFonts w:cs="Times New Roman"/>
        </w:rPr>
      </w:pPr>
      <w:r w:rsidRPr="0067295B">
        <w:rPr>
          <w:rFonts w:cs="Times New Roman"/>
          <w:bCs/>
        </w:rPr>
        <w:t xml:space="preserve">stopniowanie </w:t>
      </w:r>
      <w:r w:rsidRPr="0067295B">
        <w:rPr>
          <w:rFonts w:cs="Times New Roman"/>
        </w:rPr>
        <w:t>regularne i nieregularne.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Przysłówki </w:t>
      </w:r>
      <w:r w:rsidRPr="0067295B">
        <w:rPr>
          <w:rFonts w:ascii="Times New Roman" w:hAnsi="Times New Roman" w:cs="Times New Roman"/>
          <w:i/>
          <w:sz w:val="24"/>
          <w:szCs w:val="24"/>
        </w:rPr>
        <w:t>viel, oft, nahe, gern</w:t>
      </w:r>
      <w:r w:rsidRPr="0067295B">
        <w:rPr>
          <w:rFonts w:ascii="Times New Roman" w:hAnsi="Times New Roman" w:cs="Times New Roman"/>
          <w:sz w:val="24"/>
          <w:szCs w:val="24"/>
        </w:rPr>
        <w:t xml:space="preserve"> i ich stopniowanie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Zaimek</w:t>
      </w:r>
    </w:p>
    <w:p w:rsidR="0067295B" w:rsidRPr="0067295B" w:rsidRDefault="0067295B" w:rsidP="00F04EFD">
      <w:pPr>
        <w:pStyle w:val="Standard"/>
        <w:numPr>
          <w:ilvl w:val="0"/>
          <w:numId w:val="46"/>
        </w:numPr>
        <w:jc w:val="both"/>
        <w:rPr>
          <w:rFonts w:cs="Times New Roman"/>
          <w:bCs/>
        </w:rPr>
      </w:pPr>
      <w:r w:rsidRPr="0067295B">
        <w:rPr>
          <w:rFonts w:cs="Times New Roman"/>
          <w:bCs/>
        </w:rPr>
        <w:t>osobowy</w:t>
      </w:r>
    </w:p>
    <w:p w:rsidR="0067295B" w:rsidRPr="0067295B" w:rsidRDefault="0067295B" w:rsidP="00F04EFD">
      <w:pPr>
        <w:pStyle w:val="Standard"/>
        <w:numPr>
          <w:ilvl w:val="0"/>
          <w:numId w:val="30"/>
        </w:numPr>
        <w:ind w:left="1068" w:hanging="360"/>
        <w:jc w:val="both"/>
        <w:rPr>
          <w:rFonts w:cs="Times New Roman"/>
          <w:bCs/>
        </w:rPr>
      </w:pPr>
      <w:r w:rsidRPr="0067295B">
        <w:rPr>
          <w:rFonts w:cs="Times New Roman"/>
          <w:bCs/>
        </w:rPr>
        <w:lastRenderedPageBreak/>
        <w:t>dzierżawczy</w:t>
      </w:r>
    </w:p>
    <w:p w:rsidR="0067295B" w:rsidRPr="0067295B" w:rsidRDefault="0067295B" w:rsidP="00F04EFD">
      <w:pPr>
        <w:pStyle w:val="Standard"/>
        <w:numPr>
          <w:ilvl w:val="0"/>
          <w:numId w:val="30"/>
        </w:numPr>
        <w:ind w:left="1068" w:hanging="360"/>
        <w:jc w:val="both"/>
        <w:rPr>
          <w:rFonts w:cs="Times New Roman"/>
          <w:bCs/>
        </w:rPr>
      </w:pPr>
      <w:r w:rsidRPr="0067295B">
        <w:rPr>
          <w:rFonts w:cs="Times New Roman"/>
          <w:bCs/>
        </w:rPr>
        <w:t>pytający</w:t>
      </w:r>
    </w:p>
    <w:p w:rsidR="0067295B" w:rsidRPr="0067295B" w:rsidRDefault="0067295B" w:rsidP="00F04EFD">
      <w:pPr>
        <w:pStyle w:val="Standard"/>
        <w:numPr>
          <w:ilvl w:val="0"/>
          <w:numId w:val="30"/>
        </w:numPr>
        <w:ind w:left="1068" w:hanging="360"/>
        <w:jc w:val="both"/>
        <w:rPr>
          <w:rFonts w:cs="Times New Roman"/>
          <w:bCs/>
        </w:rPr>
      </w:pPr>
      <w:r w:rsidRPr="0067295B">
        <w:rPr>
          <w:rFonts w:cs="Times New Roman"/>
          <w:bCs/>
        </w:rPr>
        <w:t>zwrotny</w:t>
      </w:r>
    </w:p>
    <w:p w:rsidR="0067295B" w:rsidRPr="0067295B" w:rsidRDefault="0067295B" w:rsidP="00F04EFD">
      <w:pPr>
        <w:pStyle w:val="Standard"/>
        <w:numPr>
          <w:ilvl w:val="0"/>
          <w:numId w:val="30"/>
        </w:numPr>
        <w:ind w:left="1068" w:hanging="360"/>
        <w:jc w:val="both"/>
        <w:rPr>
          <w:rFonts w:cs="Times New Roman"/>
        </w:rPr>
      </w:pPr>
      <w:r w:rsidRPr="0067295B">
        <w:rPr>
          <w:rFonts w:cs="Times New Roman"/>
        </w:rPr>
        <w:t xml:space="preserve">nieosobowy </w:t>
      </w:r>
      <w:r w:rsidRPr="0067295B">
        <w:rPr>
          <w:rFonts w:cs="Times New Roman"/>
          <w:i/>
        </w:rPr>
        <w:t>man</w:t>
      </w:r>
      <w:r w:rsidRPr="0067295B">
        <w:rPr>
          <w:rFonts w:cs="Times New Roman"/>
        </w:rPr>
        <w:t xml:space="preserve">, </w:t>
      </w:r>
      <w:r w:rsidRPr="0067295B">
        <w:rPr>
          <w:rFonts w:cs="Times New Roman"/>
          <w:i/>
          <w:iCs/>
        </w:rPr>
        <w:t>es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Przyimki</w:t>
      </w:r>
    </w:p>
    <w:p w:rsidR="0067295B" w:rsidRPr="0067295B" w:rsidRDefault="0067295B" w:rsidP="00F04EFD">
      <w:pPr>
        <w:pStyle w:val="Standard"/>
        <w:numPr>
          <w:ilvl w:val="0"/>
          <w:numId w:val="48"/>
        </w:numPr>
        <w:jc w:val="both"/>
        <w:rPr>
          <w:rFonts w:cs="Times New Roman"/>
        </w:rPr>
      </w:pPr>
      <w:r w:rsidRPr="0067295B">
        <w:rPr>
          <w:rFonts w:cs="Times New Roman"/>
        </w:rPr>
        <w:t>z celownikiem</w:t>
      </w:r>
    </w:p>
    <w:p w:rsidR="0067295B" w:rsidRPr="0067295B" w:rsidRDefault="0067295B" w:rsidP="00F04EFD">
      <w:pPr>
        <w:pStyle w:val="Standard"/>
        <w:numPr>
          <w:ilvl w:val="0"/>
          <w:numId w:val="31"/>
        </w:numPr>
        <w:ind w:left="360" w:hanging="360"/>
        <w:jc w:val="both"/>
        <w:rPr>
          <w:rFonts w:cs="Times New Roman"/>
        </w:rPr>
      </w:pPr>
      <w:r w:rsidRPr="0067295B">
        <w:rPr>
          <w:rFonts w:cs="Times New Roman"/>
        </w:rPr>
        <w:t>z biernikiem</w:t>
      </w:r>
    </w:p>
    <w:p w:rsidR="0067295B" w:rsidRPr="0067295B" w:rsidRDefault="0067295B" w:rsidP="00F04EFD">
      <w:pPr>
        <w:pStyle w:val="Standard"/>
        <w:numPr>
          <w:ilvl w:val="0"/>
          <w:numId w:val="31"/>
        </w:numPr>
        <w:ind w:left="360" w:hanging="360"/>
        <w:jc w:val="both"/>
        <w:rPr>
          <w:rFonts w:cs="Times New Roman"/>
        </w:rPr>
      </w:pPr>
      <w:r w:rsidRPr="0067295B">
        <w:rPr>
          <w:rFonts w:cs="Times New Roman"/>
        </w:rPr>
        <w:t>z celownikiem lub biernikiem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Liczebniki</w:t>
      </w:r>
    </w:p>
    <w:p w:rsidR="0067295B" w:rsidRPr="0067295B" w:rsidRDefault="0067295B" w:rsidP="00F04EFD">
      <w:pPr>
        <w:pStyle w:val="Standard"/>
        <w:numPr>
          <w:ilvl w:val="0"/>
          <w:numId w:val="50"/>
        </w:numPr>
        <w:ind w:left="1434" w:hanging="357"/>
        <w:jc w:val="both"/>
        <w:rPr>
          <w:rFonts w:cs="Times New Roman"/>
        </w:rPr>
      </w:pPr>
      <w:r w:rsidRPr="0067295B">
        <w:rPr>
          <w:rFonts w:cs="Times New Roman"/>
        </w:rPr>
        <w:t>główne</w:t>
      </w:r>
    </w:p>
    <w:p w:rsidR="0067295B" w:rsidRPr="0067295B" w:rsidRDefault="0067295B" w:rsidP="00F04EFD">
      <w:pPr>
        <w:pStyle w:val="Standard"/>
        <w:numPr>
          <w:ilvl w:val="0"/>
          <w:numId w:val="32"/>
        </w:numPr>
        <w:ind w:left="420" w:hanging="420"/>
        <w:jc w:val="both"/>
        <w:rPr>
          <w:rFonts w:cs="Times New Roman"/>
        </w:rPr>
      </w:pPr>
      <w:r w:rsidRPr="0067295B">
        <w:rPr>
          <w:rFonts w:cs="Times New Roman"/>
        </w:rPr>
        <w:t>porządkowe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Składnia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left="143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zdania oznajmujące, pytające, przeczące, rozkazujące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przeczenia </w:t>
      </w:r>
      <w:r w:rsidRPr="0067295B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nein, nicht, kein </w:t>
      </w:r>
      <w:r w:rsidRPr="0067295B">
        <w:rPr>
          <w:rFonts w:ascii="Times New Roman" w:eastAsia="TimesNewRomanPSMT" w:hAnsi="Times New Roman" w:cs="Times New Roman"/>
          <w:color w:val="000000"/>
          <w:sz w:val="24"/>
          <w:szCs w:val="24"/>
        </w:rPr>
        <w:t>i ich miejsce w zdaniu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szyk wyrazów prosty i przestawny, szyk zdania podrzędnego, inwersja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zdania ze spójnikami współrzędnie złożonymi, np. </w:t>
      </w:r>
      <w:r w:rsidRPr="0067295B">
        <w:rPr>
          <w:rFonts w:ascii="Times New Roman" w:hAnsi="Times New Roman" w:cs="Times New Roman"/>
          <w:i/>
          <w:iCs/>
          <w:sz w:val="24"/>
          <w:szCs w:val="24"/>
        </w:rPr>
        <w:t>und, oder, aber, sondern, denn deshalb, sonst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zdania podrzędnie złożone ze spójnikami, np. </w:t>
      </w:r>
      <w:r w:rsidRPr="0067295B">
        <w:rPr>
          <w:rFonts w:ascii="Times New Roman" w:hAnsi="Times New Roman" w:cs="Times New Roman"/>
          <w:i/>
          <w:iCs/>
          <w:sz w:val="24"/>
          <w:szCs w:val="24"/>
        </w:rPr>
        <w:t>dass, weil. ob, wenn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zdania w czasie Präteritum (Imperfekt) i w czasie Perfekt</w:t>
      </w:r>
    </w:p>
    <w:p w:rsidR="0067295B" w:rsidRPr="0067295B" w:rsidRDefault="0067295B" w:rsidP="0067295B">
      <w:pPr>
        <w:pStyle w:val="Standard"/>
        <w:jc w:val="center"/>
        <w:rPr>
          <w:rFonts w:cs="Times New Roman"/>
        </w:rPr>
      </w:pPr>
    </w:p>
    <w:p w:rsidR="0067295B" w:rsidRDefault="0067295B" w:rsidP="0067295B">
      <w:pPr>
        <w:pStyle w:val="Standard"/>
        <w:jc w:val="center"/>
      </w:pPr>
    </w:p>
    <w:p w:rsidR="0067295B" w:rsidRPr="00BB1586" w:rsidRDefault="0067295B" w:rsidP="00BB1586">
      <w:pPr>
        <w:pStyle w:val="Standard"/>
        <w:jc w:val="center"/>
      </w:pPr>
      <w:r>
        <w:rPr>
          <w:b/>
          <w:iCs/>
        </w:rPr>
        <w:t xml:space="preserve">ZAGADNIENIA GRAMATYCZNE DLA ETAPU REJONOWEGO </w:t>
      </w:r>
      <w:r>
        <w:rPr>
          <w:b/>
          <w:iCs/>
        </w:rPr>
        <w:br/>
      </w:r>
      <w:r>
        <w:rPr>
          <w:b/>
          <w:iCs/>
        </w:rPr>
        <w:br/>
      </w:r>
      <w:r w:rsidRPr="00876739">
        <w:rPr>
          <w:rFonts w:eastAsia="Times New Roman" w:cs="Times New Roman"/>
          <w:b/>
          <w:bCs/>
        </w:rPr>
        <w:t>Na II etapie konkursu obowiązują zagadnienia gramatycz</w:t>
      </w:r>
      <w:r w:rsidR="00BB1586">
        <w:rPr>
          <w:rFonts w:eastAsia="Times New Roman" w:cs="Times New Roman"/>
          <w:b/>
          <w:bCs/>
        </w:rPr>
        <w:t xml:space="preserve">ne podane jako obowiązkowe dla </w:t>
      </w:r>
      <w:r w:rsidRPr="00876739">
        <w:rPr>
          <w:rFonts w:eastAsia="Times New Roman" w:cs="Times New Roman"/>
          <w:b/>
          <w:bCs/>
        </w:rPr>
        <w:t>I etapu konkursu.</w:t>
      </w:r>
      <w:r w:rsidRPr="00876739">
        <w:rPr>
          <w:rFonts w:eastAsia="Times New Roman" w:cs="Times New Roman"/>
          <w:b/>
          <w:bCs/>
        </w:rPr>
        <w:br/>
      </w:r>
      <w:r>
        <w:rPr>
          <w:b/>
          <w:iCs/>
        </w:rPr>
        <w:br/>
      </w:r>
    </w:p>
    <w:p w:rsidR="0067295B" w:rsidRDefault="0067295B" w:rsidP="0067295B">
      <w:pPr>
        <w:pStyle w:val="Standard"/>
        <w:jc w:val="center"/>
        <w:rPr>
          <w:b/>
        </w:rPr>
      </w:pPr>
      <w:r>
        <w:rPr>
          <w:b/>
          <w:iCs/>
        </w:rPr>
        <w:t>ZAGADNIENIA GRAMATYCZNE DLA ETAPU WOJEWÓDZKIEGO</w:t>
      </w:r>
      <w:r>
        <w:rPr>
          <w:b/>
          <w:iCs/>
        </w:rPr>
        <w:br/>
      </w:r>
    </w:p>
    <w:p w:rsidR="0067295B" w:rsidRDefault="0067295B" w:rsidP="0067295B">
      <w:pPr>
        <w:pStyle w:val="Standard"/>
        <w:autoSpaceDE w:val="0"/>
        <w:spacing w:after="170" w:line="276" w:lineRule="auto"/>
        <w:jc w:val="center"/>
        <w:rPr>
          <w:b/>
        </w:rPr>
      </w:pPr>
      <w:r w:rsidRPr="00876739">
        <w:rPr>
          <w:rFonts w:eastAsia="Times New Roman" w:cs="Times New Roman"/>
          <w:b/>
          <w:bCs/>
        </w:rPr>
        <w:t>Na III etapie konkursu obowiązują również zagadnienia gramatyczne podane jako obowiązkowe dla I i II etapu konkursu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odmiana przymiotnika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spójnik </w:t>
      </w:r>
      <w:r w:rsidRPr="0067295B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damit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równoważnik zdania okolicznikowego celu </w:t>
      </w:r>
      <w:r w:rsidRPr="0067295B">
        <w:rPr>
          <w:rFonts w:ascii="Times New Roman" w:hAnsi="Times New Roman" w:cs="Times New Roman"/>
          <w:i/>
          <w:iCs/>
          <w:sz w:val="24"/>
          <w:szCs w:val="24"/>
        </w:rPr>
        <w:t>um … zu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eastAsia="Times New Roman" w:hAnsi="Times New Roman" w:cs="Times New Roman"/>
          <w:sz w:val="24"/>
          <w:szCs w:val="24"/>
          <w:lang w:val="en-US"/>
        </w:rPr>
        <w:t>rekcja czasowników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eastAsia="Times New Roman" w:hAnsi="Times New Roman" w:cs="Times New Roman"/>
          <w:sz w:val="24"/>
          <w:szCs w:val="24"/>
        </w:rPr>
        <w:t>tworzenie pytań związanych z rekcją czasownika, np.</w:t>
      </w:r>
      <w:r w:rsidRPr="006729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29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Nach wem, Wonach</w:t>
      </w:r>
    </w:p>
    <w:p w:rsidR="0067295B" w:rsidRPr="0067295B" w:rsidRDefault="0067295B" w:rsidP="00F04EFD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ind w:left="360" w:hanging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strona bierna w czasie Präsens </w:t>
      </w:r>
      <w:r w:rsidRPr="006729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Passiv Präsens</w:t>
      </w:r>
    </w:p>
    <w:p w:rsidR="007511C1" w:rsidRPr="008F7868" w:rsidRDefault="007511C1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F04E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F04E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F04E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F04EFD">
      <w:pPr>
        <w:pStyle w:val="Akapitzlist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12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F04EFD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F04EFD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F04EFD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F04EFD">
      <w:pPr>
        <w:pStyle w:val="Akapitzlist"/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F04EFD">
      <w:pPr>
        <w:pStyle w:val="Akapitzlist"/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F04EFD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F04EFD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F04EFD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F04EFD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F04EFD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</w:t>
      </w:r>
      <w:r w:rsidR="00144A1F" w:rsidRPr="00144A1F">
        <w:rPr>
          <w:rFonts w:ascii="Times New Roman" w:eastAsia="Times New Roman" w:hAnsi="Times New Roman" w:cs="Times New Roman"/>
        </w:rPr>
        <w:lastRenderedPageBreak/>
        <w:t xml:space="preserve">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F04EF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F04E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F04EF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842" w:rsidRDefault="002F2842" w:rsidP="00AE4C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A1F" w:rsidRDefault="00144A1F" w:rsidP="00144A1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F04EFD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F04EF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F04EFD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F04EFD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F04EFD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F04EFD">
      <w:pPr>
        <w:pStyle w:val="Akapitzlist"/>
        <w:numPr>
          <w:ilvl w:val="1"/>
          <w:numId w:val="13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F04EFD">
      <w:pPr>
        <w:pStyle w:val="Akapitzlist"/>
        <w:numPr>
          <w:ilvl w:val="2"/>
          <w:numId w:val="13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0"/>
    </w:p>
    <w:p w:rsidR="00D83D57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F04EFD">
      <w:pPr>
        <w:pStyle w:val="Akapitzlist"/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F04EFD">
      <w:pPr>
        <w:pStyle w:val="Akapitzlist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F04EFD">
      <w:pPr>
        <w:pStyle w:val="Akapitzlist"/>
        <w:widowControl w:val="0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1"/>
    </w:p>
    <w:p w:rsidR="00D83D57" w:rsidRDefault="00D17425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F04EFD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sprawdzenie tożsamości uczestników konkursu (na podstawie okazanej przez ucznia ważnej legitymacji szkolnej lub innego dokumentu tożsamości),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04EFD">
      <w:pPr>
        <w:pStyle w:val="Akapitzlist"/>
        <w:widowControl w:val="0"/>
        <w:numPr>
          <w:ilvl w:val="1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F04EFD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2"/>
    </w:p>
    <w:p w:rsidR="00D83D57" w:rsidRPr="00E14AFB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F04EF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F04EF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F04EFD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F04EFD">
      <w:pPr>
        <w:pStyle w:val="Akapitzlist"/>
        <w:widowControl w:val="0"/>
        <w:numPr>
          <w:ilvl w:val="0"/>
          <w:numId w:val="6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lastRenderedPageBreak/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04EFD">
      <w:pPr>
        <w:pStyle w:val="Default"/>
        <w:numPr>
          <w:ilvl w:val="1"/>
          <w:numId w:val="2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04EFD">
      <w:pPr>
        <w:pStyle w:val="Default"/>
        <w:numPr>
          <w:ilvl w:val="1"/>
          <w:numId w:val="2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3561F2" w:rsidRDefault="006C1303" w:rsidP="00F04EFD">
      <w:pPr>
        <w:pStyle w:val="Default"/>
        <w:numPr>
          <w:ilvl w:val="1"/>
          <w:numId w:val="2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04EFD">
      <w:pPr>
        <w:pStyle w:val="Default"/>
        <w:numPr>
          <w:ilvl w:val="1"/>
          <w:numId w:val="2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lastRenderedPageBreak/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04EFD">
      <w:pPr>
        <w:pStyle w:val="Default"/>
        <w:numPr>
          <w:ilvl w:val="0"/>
          <w:numId w:val="2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04EFD">
      <w:pPr>
        <w:pStyle w:val="Default"/>
        <w:numPr>
          <w:ilvl w:val="0"/>
          <w:numId w:val="2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04EFD">
      <w:pPr>
        <w:pStyle w:val="Default"/>
        <w:numPr>
          <w:ilvl w:val="0"/>
          <w:numId w:val="2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04EFD">
      <w:pPr>
        <w:pStyle w:val="Default"/>
        <w:numPr>
          <w:ilvl w:val="0"/>
          <w:numId w:val="2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F04EFD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F04EF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F04EF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F04EF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F04EF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F04EF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F04EF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F04EF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F04EF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F04EF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F04EF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F04EFD">
      <w:pPr>
        <w:pStyle w:val="Defaul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04EFD">
      <w:pPr>
        <w:pStyle w:val="Default"/>
        <w:numPr>
          <w:ilvl w:val="1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04EFD">
      <w:pPr>
        <w:pStyle w:val="Default"/>
        <w:numPr>
          <w:ilvl w:val="1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04EFD">
      <w:pPr>
        <w:pStyle w:val="Default"/>
        <w:numPr>
          <w:ilvl w:val="0"/>
          <w:numId w:val="1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04EFD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04EFD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04EFD">
      <w:pPr>
        <w:pStyle w:val="Default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4E3193">
        <w:rPr>
          <w:rFonts w:ascii="Times New Roman" w:hAnsi="Times New Roman"/>
        </w:rPr>
        <w:t xml:space="preserve">w Rozdziale II </w:t>
      </w:r>
      <w:r w:rsidR="004E3193">
        <w:rPr>
          <w:rFonts w:ascii="Times New Roman" w:hAnsi="Times New Roman"/>
          <w:i/>
        </w:rPr>
        <w:t>Regulaminu</w:t>
      </w:r>
      <w:r w:rsidR="004E3193">
        <w:rPr>
          <w:rFonts w:ascii="Times New Roman" w:hAnsi="Times New Roman"/>
        </w:rPr>
        <w:t xml:space="preserve"> Ramowego </w:t>
      </w:r>
      <w:bookmarkStart w:id="3" w:name="_GoBack"/>
      <w:bookmarkEnd w:id="3"/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04EFD">
      <w:pPr>
        <w:pStyle w:val="Default"/>
        <w:numPr>
          <w:ilvl w:val="1"/>
          <w:numId w:val="1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F04EF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F04EFD">
      <w:pPr>
        <w:pStyle w:val="Default"/>
        <w:numPr>
          <w:ilvl w:val="1"/>
          <w:numId w:val="1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F04EFD">
      <w:pPr>
        <w:pStyle w:val="Default"/>
        <w:numPr>
          <w:ilvl w:val="1"/>
          <w:numId w:val="1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F04EFD">
      <w:pPr>
        <w:pStyle w:val="Default"/>
        <w:numPr>
          <w:ilvl w:val="1"/>
          <w:numId w:val="1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F04EFD">
      <w:pPr>
        <w:pStyle w:val="Default"/>
        <w:numPr>
          <w:ilvl w:val="1"/>
          <w:numId w:val="1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F04EFD">
      <w:pPr>
        <w:pStyle w:val="Default"/>
        <w:numPr>
          <w:ilvl w:val="1"/>
          <w:numId w:val="1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F04EFD">
      <w:pPr>
        <w:pStyle w:val="Default"/>
        <w:numPr>
          <w:ilvl w:val="1"/>
          <w:numId w:val="1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F04EFD">
      <w:pPr>
        <w:pStyle w:val="Akapitzlist"/>
        <w:numPr>
          <w:ilvl w:val="1"/>
          <w:numId w:val="1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F04EFD">
      <w:pPr>
        <w:pStyle w:val="Akapitzlist"/>
        <w:numPr>
          <w:ilvl w:val="1"/>
          <w:numId w:val="1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F04EFD">
      <w:pPr>
        <w:pStyle w:val="Akapitzlist"/>
        <w:numPr>
          <w:ilvl w:val="1"/>
          <w:numId w:val="1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F04EFD">
      <w:pPr>
        <w:pStyle w:val="Akapitzlist"/>
        <w:numPr>
          <w:ilvl w:val="0"/>
          <w:numId w:val="1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F04EFD">
      <w:pPr>
        <w:pStyle w:val="Akapitzlist"/>
        <w:numPr>
          <w:ilvl w:val="0"/>
          <w:numId w:val="1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F04EFD">
      <w:pPr>
        <w:pStyle w:val="Akapitzlist"/>
        <w:numPr>
          <w:ilvl w:val="0"/>
          <w:numId w:val="1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F04EFD">
      <w:pPr>
        <w:pStyle w:val="Akapitzlist"/>
        <w:numPr>
          <w:ilvl w:val="0"/>
          <w:numId w:val="1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F04EFD">
      <w:pPr>
        <w:pStyle w:val="Akapitzlist"/>
        <w:numPr>
          <w:ilvl w:val="0"/>
          <w:numId w:val="15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F04EFD">
      <w:pPr>
        <w:pStyle w:val="Akapitzlist"/>
        <w:numPr>
          <w:ilvl w:val="0"/>
          <w:numId w:val="15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F04EFD">
      <w:pPr>
        <w:pStyle w:val="Akapitzlist"/>
        <w:numPr>
          <w:ilvl w:val="0"/>
          <w:numId w:val="15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F04EF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F04EF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F04EF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F04EFD">
      <w:pPr>
        <w:pStyle w:val="Akapitzlist"/>
        <w:numPr>
          <w:ilvl w:val="0"/>
          <w:numId w:val="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BA02C0" w:rsidRPr="00BA02C0" w:rsidRDefault="00C23B69" w:rsidP="00AA5C40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(Dz.Urz. UE L 119, s. 1)</w:t>
      </w:r>
    </w:p>
    <w:p w:rsidR="00333E49" w:rsidRPr="00333E49" w:rsidRDefault="00333E49" w:rsidP="00FC2C6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13"/>
      <w:footerReference w:type="default" r:id="rId14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D7" w:rsidRDefault="00CB5DD7" w:rsidP="002E3AFD">
      <w:pPr>
        <w:spacing w:after="0" w:line="240" w:lineRule="auto"/>
      </w:pPr>
      <w:r>
        <w:separator/>
      </w:r>
    </w:p>
  </w:endnote>
  <w:endnote w:type="continuationSeparator" w:id="0">
    <w:p w:rsidR="00CB5DD7" w:rsidRDefault="00CB5DD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variable"/>
  </w:font>
  <w:font w:name="TimesNewRomanPS-ItalicMT">
    <w:charset w:val="00"/>
    <w:family w:val="auto"/>
    <w:pitch w:val="variable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3C03F0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4E3193">
          <w:rPr>
            <w:rFonts w:ascii="Times New Roman" w:hAnsi="Times New Roman" w:cs="Times New Roman"/>
            <w:noProof/>
          </w:rPr>
          <w:t>17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D7" w:rsidRDefault="00CB5DD7" w:rsidP="002E3AFD">
      <w:pPr>
        <w:spacing w:after="0" w:line="240" w:lineRule="auto"/>
      </w:pPr>
      <w:r>
        <w:separator/>
      </w:r>
    </w:p>
  </w:footnote>
  <w:footnote w:type="continuationSeparator" w:id="0">
    <w:p w:rsidR="00CB5DD7" w:rsidRDefault="00CB5DD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EA2BD3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CD"/>
    <w:multiLevelType w:val="multilevel"/>
    <w:tmpl w:val="8D4066B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E6FCC"/>
    <w:multiLevelType w:val="multilevel"/>
    <w:tmpl w:val="845059B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18885148"/>
    <w:multiLevelType w:val="multilevel"/>
    <w:tmpl w:val="E0388276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8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E5011C"/>
    <w:multiLevelType w:val="multilevel"/>
    <w:tmpl w:val="8A381F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2"/>
      <w:numFmt w:val="upperRoman"/>
      <w:lvlText w:val="%2."/>
      <w:lvlJc w:val="left"/>
    </w:lvl>
    <w:lvl w:ilvl="2">
      <w:start w:val="2"/>
      <w:numFmt w:val="upperRoman"/>
      <w:lvlText w:val="%3."/>
      <w:lvlJc w:val="left"/>
    </w:lvl>
    <w:lvl w:ilvl="3">
      <w:start w:val="2"/>
      <w:numFmt w:val="upperRoman"/>
      <w:lvlText w:val="%4."/>
      <w:lvlJc w:val="left"/>
    </w:lvl>
    <w:lvl w:ilvl="4">
      <w:start w:val="2"/>
      <w:numFmt w:val="upperRoman"/>
      <w:lvlText w:val="%5."/>
      <w:lvlJc w:val="left"/>
    </w:lvl>
    <w:lvl w:ilvl="5">
      <w:start w:val="2"/>
      <w:numFmt w:val="upperRoman"/>
      <w:lvlText w:val="%6."/>
      <w:lvlJc w:val="left"/>
    </w:lvl>
    <w:lvl w:ilvl="6">
      <w:start w:val="2"/>
      <w:numFmt w:val="upperRoman"/>
      <w:lvlText w:val="%7."/>
      <w:lvlJc w:val="left"/>
    </w:lvl>
    <w:lvl w:ilvl="7">
      <w:start w:val="2"/>
      <w:numFmt w:val="upperRoman"/>
      <w:lvlText w:val="%8."/>
      <w:lvlJc w:val="left"/>
    </w:lvl>
    <w:lvl w:ilvl="8">
      <w:start w:val="2"/>
      <w:numFmt w:val="upperRoman"/>
      <w:lvlText w:val="%9."/>
      <w:lvlJc w:val="left"/>
    </w:lvl>
  </w:abstractNum>
  <w:abstractNum w:abstractNumId="10" w15:restartNumberingAfterBreak="0">
    <w:nsid w:val="1C9E7F58"/>
    <w:multiLevelType w:val="multilevel"/>
    <w:tmpl w:val="3D4845FA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0FF015F"/>
    <w:multiLevelType w:val="multilevel"/>
    <w:tmpl w:val="968283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21173070"/>
    <w:multiLevelType w:val="hybridMultilevel"/>
    <w:tmpl w:val="2BC2142E"/>
    <w:lvl w:ilvl="0" w:tplc="9B0A5EE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98020D"/>
    <w:multiLevelType w:val="multilevel"/>
    <w:tmpl w:val="BA2816CA"/>
    <w:lvl w:ilvl="0">
      <w:start w:val="2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16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493546"/>
    <w:multiLevelType w:val="multilevel"/>
    <w:tmpl w:val="123CF7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9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40FF2A39"/>
    <w:multiLevelType w:val="multilevel"/>
    <w:tmpl w:val="3538EC94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5367181"/>
    <w:multiLevelType w:val="multilevel"/>
    <w:tmpl w:val="7260420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3" w15:restartNumberingAfterBreak="0">
    <w:nsid w:val="4565663A"/>
    <w:multiLevelType w:val="multilevel"/>
    <w:tmpl w:val="FE0E09A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7097835"/>
    <w:multiLevelType w:val="hybridMultilevel"/>
    <w:tmpl w:val="EC7AAF36"/>
    <w:lvl w:ilvl="0" w:tplc="2AB0150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771731F"/>
    <w:multiLevelType w:val="multilevel"/>
    <w:tmpl w:val="5E1255BA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4BF24E28"/>
    <w:multiLevelType w:val="multilevel"/>
    <w:tmpl w:val="0F6639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DE059FE"/>
    <w:multiLevelType w:val="multilevel"/>
    <w:tmpl w:val="5330DE1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9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0" w15:restartNumberingAfterBreak="0">
    <w:nsid w:val="58475F19"/>
    <w:multiLevelType w:val="multilevel"/>
    <w:tmpl w:val="F6C8D91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FF44F71"/>
    <w:multiLevelType w:val="multilevel"/>
    <w:tmpl w:val="CE8C8160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4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1436F"/>
    <w:multiLevelType w:val="multilevel"/>
    <w:tmpl w:val="73481F2E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CD97F61"/>
    <w:multiLevelType w:val="multilevel"/>
    <w:tmpl w:val="0415001D"/>
    <w:numStyleLink w:val="Styl1"/>
  </w:abstractNum>
  <w:abstractNum w:abstractNumId="39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1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37F8E"/>
    <w:multiLevelType w:val="multilevel"/>
    <w:tmpl w:val="BFE09A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2"/>
      <w:numFmt w:val="upperRoman"/>
      <w:lvlText w:val="%2."/>
      <w:lvlJc w:val="left"/>
    </w:lvl>
    <w:lvl w:ilvl="2">
      <w:start w:val="2"/>
      <w:numFmt w:val="upperRoman"/>
      <w:lvlText w:val="%3."/>
      <w:lvlJc w:val="left"/>
    </w:lvl>
    <w:lvl w:ilvl="3">
      <w:start w:val="2"/>
      <w:numFmt w:val="upperRoman"/>
      <w:lvlText w:val="%4."/>
      <w:lvlJc w:val="left"/>
    </w:lvl>
    <w:lvl w:ilvl="4">
      <w:start w:val="2"/>
      <w:numFmt w:val="upperRoman"/>
      <w:lvlText w:val="%5."/>
      <w:lvlJc w:val="left"/>
    </w:lvl>
    <w:lvl w:ilvl="5">
      <w:start w:val="2"/>
      <w:numFmt w:val="upperRoman"/>
      <w:lvlText w:val="%6."/>
      <w:lvlJc w:val="left"/>
    </w:lvl>
    <w:lvl w:ilvl="6">
      <w:start w:val="2"/>
      <w:numFmt w:val="upperRoman"/>
      <w:lvlText w:val="%7."/>
      <w:lvlJc w:val="left"/>
    </w:lvl>
    <w:lvl w:ilvl="7">
      <w:start w:val="2"/>
      <w:numFmt w:val="upperRoman"/>
      <w:lvlText w:val="%8."/>
      <w:lvlJc w:val="left"/>
    </w:lvl>
    <w:lvl w:ilvl="8">
      <w:start w:val="2"/>
      <w:numFmt w:val="upperRoman"/>
      <w:lvlText w:val="%9."/>
      <w:lvlJc w:val="left"/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4"/>
  </w:num>
  <w:num w:numId="5">
    <w:abstractNumId w:val="13"/>
  </w:num>
  <w:num w:numId="6">
    <w:abstractNumId w:val="17"/>
  </w:num>
  <w:num w:numId="7">
    <w:abstractNumId w:val="35"/>
  </w:num>
  <w:num w:numId="8">
    <w:abstractNumId w:val="32"/>
  </w:num>
  <w:num w:numId="9">
    <w:abstractNumId w:val="40"/>
  </w:num>
  <w:num w:numId="10">
    <w:abstractNumId w:val="2"/>
  </w:num>
  <w:num w:numId="11">
    <w:abstractNumId w:val="39"/>
  </w:num>
  <w:num w:numId="12">
    <w:abstractNumId w:val="38"/>
  </w:num>
  <w:num w:numId="13">
    <w:abstractNumId w:val="41"/>
  </w:num>
  <w:num w:numId="14">
    <w:abstractNumId w:val="19"/>
  </w:num>
  <w:num w:numId="15">
    <w:abstractNumId w:val="28"/>
  </w:num>
  <w:num w:numId="16">
    <w:abstractNumId w:val="36"/>
  </w:num>
  <w:num w:numId="17">
    <w:abstractNumId w:val="4"/>
  </w:num>
  <w:num w:numId="18">
    <w:abstractNumId w:val="29"/>
  </w:num>
  <w:num w:numId="19">
    <w:abstractNumId w:val="14"/>
  </w:num>
  <w:num w:numId="20">
    <w:abstractNumId w:val="20"/>
  </w:num>
  <w:num w:numId="21">
    <w:abstractNumId w:val="3"/>
  </w:num>
  <w:num w:numId="22">
    <w:abstractNumId w:val="8"/>
  </w:num>
  <w:num w:numId="23">
    <w:abstractNumId w:val="33"/>
  </w:num>
  <w:num w:numId="24">
    <w:abstractNumId w:val="23"/>
  </w:num>
  <w:num w:numId="25">
    <w:abstractNumId w:val="21"/>
  </w:num>
  <w:num w:numId="26">
    <w:abstractNumId w:val="27"/>
  </w:num>
  <w:num w:numId="27">
    <w:abstractNumId w:val="37"/>
  </w:num>
  <w:num w:numId="28">
    <w:abstractNumId w:val="25"/>
  </w:num>
  <w:num w:numId="29">
    <w:abstractNumId w:val="10"/>
  </w:num>
  <w:num w:numId="30">
    <w:abstractNumId w:val="0"/>
  </w:num>
  <w:num w:numId="31">
    <w:abstractNumId w:val="31"/>
  </w:num>
  <w:num w:numId="32">
    <w:abstractNumId w:val="30"/>
  </w:num>
  <w:num w:numId="33">
    <w:abstractNumId w:val="7"/>
  </w:num>
  <w:num w:numId="34">
    <w:abstractNumId w:val="15"/>
  </w:num>
  <w:num w:numId="35">
    <w:abstractNumId w:val="26"/>
  </w:num>
  <w:num w:numId="36">
    <w:abstractNumId w:val="15"/>
    <w:lvlOverride w:ilvl="0">
      <w:startOverride w:val="2"/>
    </w:lvlOverride>
  </w:num>
  <w:num w:numId="37">
    <w:abstractNumId w:val="42"/>
  </w:num>
  <w:num w:numId="38">
    <w:abstractNumId w:val="21"/>
  </w:num>
  <w:num w:numId="39">
    <w:abstractNumId w:val="27"/>
  </w:num>
  <w:num w:numId="40">
    <w:abstractNumId w:val="37"/>
  </w:num>
  <w:num w:numId="41">
    <w:abstractNumId w:val="27"/>
  </w:num>
  <w:num w:numId="42">
    <w:abstractNumId w:val="25"/>
  </w:num>
  <w:num w:numId="43">
    <w:abstractNumId w:val="27"/>
  </w:num>
  <w:num w:numId="44">
    <w:abstractNumId w:val="10"/>
  </w:num>
  <w:num w:numId="45">
    <w:abstractNumId w:val="27"/>
  </w:num>
  <w:num w:numId="46">
    <w:abstractNumId w:val="0"/>
  </w:num>
  <w:num w:numId="47">
    <w:abstractNumId w:val="27"/>
  </w:num>
  <w:num w:numId="48">
    <w:abstractNumId w:val="31"/>
  </w:num>
  <w:num w:numId="49">
    <w:abstractNumId w:val="27"/>
  </w:num>
  <w:num w:numId="50">
    <w:abstractNumId w:val="30"/>
  </w:num>
  <w:num w:numId="51">
    <w:abstractNumId w:val="27"/>
  </w:num>
  <w:num w:numId="52">
    <w:abstractNumId w:val="23"/>
  </w:num>
  <w:num w:numId="53">
    <w:abstractNumId w:val="11"/>
  </w:num>
  <w:num w:numId="54">
    <w:abstractNumId w:val="9"/>
  </w:num>
  <w:num w:numId="55">
    <w:abstractNumId w:val="18"/>
  </w:num>
  <w:num w:numId="56">
    <w:abstractNumId w:val="6"/>
  </w:num>
  <w:num w:numId="57">
    <w:abstractNumId w:val="22"/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E"/>
    <w:rsid w:val="00005A3A"/>
    <w:rsid w:val="00011FFC"/>
    <w:rsid w:val="00015EB4"/>
    <w:rsid w:val="00017441"/>
    <w:rsid w:val="00023DEE"/>
    <w:rsid w:val="00035FBC"/>
    <w:rsid w:val="00036000"/>
    <w:rsid w:val="00040EDF"/>
    <w:rsid w:val="00044F20"/>
    <w:rsid w:val="000467F9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1EEE"/>
    <w:rsid w:val="00086ED0"/>
    <w:rsid w:val="00087163"/>
    <w:rsid w:val="00094176"/>
    <w:rsid w:val="000A3169"/>
    <w:rsid w:val="000A5F55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72083"/>
    <w:rsid w:val="00176659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594E"/>
    <w:rsid w:val="001A71F7"/>
    <w:rsid w:val="001C129E"/>
    <w:rsid w:val="001C426E"/>
    <w:rsid w:val="001C6F48"/>
    <w:rsid w:val="001D0F6A"/>
    <w:rsid w:val="001D6CF2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4D16"/>
    <w:rsid w:val="002C69B0"/>
    <w:rsid w:val="002C6B56"/>
    <w:rsid w:val="002D4559"/>
    <w:rsid w:val="002E3AFD"/>
    <w:rsid w:val="002E567A"/>
    <w:rsid w:val="002F2842"/>
    <w:rsid w:val="002F30E5"/>
    <w:rsid w:val="00304121"/>
    <w:rsid w:val="0030517F"/>
    <w:rsid w:val="0030523D"/>
    <w:rsid w:val="00320A74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4A50"/>
    <w:rsid w:val="003561F2"/>
    <w:rsid w:val="00366A95"/>
    <w:rsid w:val="00374F2C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74BA"/>
    <w:rsid w:val="00415BCE"/>
    <w:rsid w:val="004216BC"/>
    <w:rsid w:val="00422C52"/>
    <w:rsid w:val="004303D3"/>
    <w:rsid w:val="004367E4"/>
    <w:rsid w:val="00441CDF"/>
    <w:rsid w:val="004469F3"/>
    <w:rsid w:val="0045114E"/>
    <w:rsid w:val="00465572"/>
    <w:rsid w:val="004735FA"/>
    <w:rsid w:val="004775EA"/>
    <w:rsid w:val="004829A3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3193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44F24"/>
    <w:rsid w:val="00545E88"/>
    <w:rsid w:val="00550BDF"/>
    <w:rsid w:val="005522EF"/>
    <w:rsid w:val="00554626"/>
    <w:rsid w:val="0055580D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45D0"/>
    <w:rsid w:val="005D1DCD"/>
    <w:rsid w:val="005F3B4F"/>
    <w:rsid w:val="005F3C51"/>
    <w:rsid w:val="005F410C"/>
    <w:rsid w:val="00605CFD"/>
    <w:rsid w:val="00610C09"/>
    <w:rsid w:val="0061150C"/>
    <w:rsid w:val="006225BA"/>
    <w:rsid w:val="00626CEC"/>
    <w:rsid w:val="006344BD"/>
    <w:rsid w:val="0063563F"/>
    <w:rsid w:val="006375D4"/>
    <w:rsid w:val="006462AC"/>
    <w:rsid w:val="00650B4A"/>
    <w:rsid w:val="006529B8"/>
    <w:rsid w:val="0065533D"/>
    <w:rsid w:val="0065696C"/>
    <w:rsid w:val="0067295B"/>
    <w:rsid w:val="0067718B"/>
    <w:rsid w:val="006824F1"/>
    <w:rsid w:val="0069034E"/>
    <w:rsid w:val="006A1A15"/>
    <w:rsid w:val="006A250A"/>
    <w:rsid w:val="006A6C1D"/>
    <w:rsid w:val="006B1058"/>
    <w:rsid w:val="006B5896"/>
    <w:rsid w:val="006C1303"/>
    <w:rsid w:val="006C20D7"/>
    <w:rsid w:val="006C7BDB"/>
    <w:rsid w:val="006D3D26"/>
    <w:rsid w:val="006F7D79"/>
    <w:rsid w:val="0070239E"/>
    <w:rsid w:val="00702A18"/>
    <w:rsid w:val="00702EFA"/>
    <w:rsid w:val="00703830"/>
    <w:rsid w:val="007111EE"/>
    <w:rsid w:val="007136A6"/>
    <w:rsid w:val="00713CA0"/>
    <w:rsid w:val="00720695"/>
    <w:rsid w:val="00721ED8"/>
    <w:rsid w:val="0072398F"/>
    <w:rsid w:val="00724014"/>
    <w:rsid w:val="00734EF5"/>
    <w:rsid w:val="00734F96"/>
    <w:rsid w:val="007410ED"/>
    <w:rsid w:val="0074365C"/>
    <w:rsid w:val="0074585F"/>
    <w:rsid w:val="0074714C"/>
    <w:rsid w:val="007511C1"/>
    <w:rsid w:val="0076413A"/>
    <w:rsid w:val="007665E6"/>
    <w:rsid w:val="00770C57"/>
    <w:rsid w:val="00782FBD"/>
    <w:rsid w:val="00784FCF"/>
    <w:rsid w:val="00787EBF"/>
    <w:rsid w:val="00791ADC"/>
    <w:rsid w:val="00791C4B"/>
    <w:rsid w:val="00792405"/>
    <w:rsid w:val="00792C4F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D0B65"/>
    <w:rsid w:val="007D3249"/>
    <w:rsid w:val="007D6963"/>
    <w:rsid w:val="007E17F0"/>
    <w:rsid w:val="007E1AEF"/>
    <w:rsid w:val="007E73B2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2B1F"/>
    <w:rsid w:val="00834616"/>
    <w:rsid w:val="008374E0"/>
    <w:rsid w:val="00840006"/>
    <w:rsid w:val="0084650B"/>
    <w:rsid w:val="00846BAB"/>
    <w:rsid w:val="00850B8F"/>
    <w:rsid w:val="00851394"/>
    <w:rsid w:val="00852019"/>
    <w:rsid w:val="0085620A"/>
    <w:rsid w:val="00862936"/>
    <w:rsid w:val="008630BF"/>
    <w:rsid w:val="00866D76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D4648"/>
    <w:rsid w:val="008E3213"/>
    <w:rsid w:val="008E450B"/>
    <w:rsid w:val="008E5E77"/>
    <w:rsid w:val="008E6216"/>
    <w:rsid w:val="008E6822"/>
    <w:rsid w:val="008F13F5"/>
    <w:rsid w:val="008F3BCF"/>
    <w:rsid w:val="008F5861"/>
    <w:rsid w:val="008F68F8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43F0"/>
    <w:rsid w:val="009A5B31"/>
    <w:rsid w:val="009A7355"/>
    <w:rsid w:val="009C3DF5"/>
    <w:rsid w:val="009D3A12"/>
    <w:rsid w:val="009D412B"/>
    <w:rsid w:val="009D45C3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0FBE"/>
    <w:rsid w:val="00B25DCA"/>
    <w:rsid w:val="00B33C70"/>
    <w:rsid w:val="00B42BD5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B1586"/>
    <w:rsid w:val="00BC7584"/>
    <w:rsid w:val="00BD0272"/>
    <w:rsid w:val="00BD0ED9"/>
    <w:rsid w:val="00BD3472"/>
    <w:rsid w:val="00BD4455"/>
    <w:rsid w:val="00BE1F1F"/>
    <w:rsid w:val="00BE2879"/>
    <w:rsid w:val="00BE7492"/>
    <w:rsid w:val="00BF53A7"/>
    <w:rsid w:val="00BF79A7"/>
    <w:rsid w:val="00C12C2B"/>
    <w:rsid w:val="00C21076"/>
    <w:rsid w:val="00C2281E"/>
    <w:rsid w:val="00C23B69"/>
    <w:rsid w:val="00C2421E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67B0"/>
    <w:rsid w:val="00CA4D8B"/>
    <w:rsid w:val="00CA589C"/>
    <w:rsid w:val="00CA6EF2"/>
    <w:rsid w:val="00CA7ED5"/>
    <w:rsid w:val="00CA7F40"/>
    <w:rsid w:val="00CB5955"/>
    <w:rsid w:val="00CB5DD7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509CC"/>
    <w:rsid w:val="00D522E9"/>
    <w:rsid w:val="00D528D0"/>
    <w:rsid w:val="00D60195"/>
    <w:rsid w:val="00D63DA9"/>
    <w:rsid w:val="00D76FFE"/>
    <w:rsid w:val="00D77DAB"/>
    <w:rsid w:val="00D805DE"/>
    <w:rsid w:val="00D83582"/>
    <w:rsid w:val="00D83D57"/>
    <w:rsid w:val="00D921CB"/>
    <w:rsid w:val="00DB04C5"/>
    <w:rsid w:val="00DB2687"/>
    <w:rsid w:val="00DC16C6"/>
    <w:rsid w:val="00DC5908"/>
    <w:rsid w:val="00DD604E"/>
    <w:rsid w:val="00DD61CF"/>
    <w:rsid w:val="00DE0708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31C29"/>
    <w:rsid w:val="00E344FA"/>
    <w:rsid w:val="00E41D49"/>
    <w:rsid w:val="00E44226"/>
    <w:rsid w:val="00E46F1D"/>
    <w:rsid w:val="00E51C21"/>
    <w:rsid w:val="00E536CD"/>
    <w:rsid w:val="00E54571"/>
    <w:rsid w:val="00E549C8"/>
    <w:rsid w:val="00E55B42"/>
    <w:rsid w:val="00E56C2A"/>
    <w:rsid w:val="00E61B1E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B30AD"/>
    <w:rsid w:val="00EC0983"/>
    <w:rsid w:val="00EC5A04"/>
    <w:rsid w:val="00EC7EB2"/>
    <w:rsid w:val="00ED480B"/>
    <w:rsid w:val="00EE69A0"/>
    <w:rsid w:val="00EE6A8F"/>
    <w:rsid w:val="00EF66DD"/>
    <w:rsid w:val="00EF7414"/>
    <w:rsid w:val="00F04EFD"/>
    <w:rsid w:val="00F1025D"/>
    <w:rsid w:val="00F13AC3"/>
    <w:rsid w:val="00F151DC"/>
    <w:rsid w:val="00F21D23"/>
    <w:rsid w:val="00F25BC9"/>
    <w:rsid w:val="00F26035"/>
    <w:rsid w:val="00F27D16"/>
    <w:rsid w:val="00F376D1"/>
    <w:rsid w:val="00F510AB"/>
    <w:rsid w:val="00F57F4F"/>
    <w:rsid w:val="00F6167C"/>
    <w:rsid w:val="00F665F3"/>
    <w:rsid w:val="00F665F6"/>
    <w:rsid w:val="00F67C56"/>
    <w:rsid w:val="00F80A70"/>
    <w:rsid w:val="00F82AF0"/>
    <w:rsid w:val="00F9128B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5F26C-CB22-4106-84CA-8E28D1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1"/>
      </w:numPr>
    </w:pPr>
  </w:style>
  <w:style w:type="paragraph" w:customStyle="1" w:styleId="Standard">
    <w:name w:val="Standard"/>
    <w:rsid w:val="006729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9">
    <w:name w:val="WWNum29"/>
    <w:basedOn w:val="Bezlisty"/>
    <w:rsid w:val="0067295B"/>
    <w:pPr>
      <w:numPr>
        <w:numId w:val="24"/>
      </w:numPr>
    </w:pPr>
  </w:style>
  <w:style w:type="numbering" w:customStyle="1" w:styleId="WWNum31">
    <w:name w:val="WWNum31"/>
    <w:basedOn w:val="Bezlisty"/>
    <w:rsid w:val="0067295B"/>
    <w:pPr>
      <w:numPr>
        <w:numId w:val="25"/>
      </w:numPr>
    </w:pPr>
  </w:style>
  <w:style w:type="numbering" w:customStyle="1" w:styleId="WWNum20">
    <w:name w:val="WWNum20"/>
    <w:basedOn w:val="Bezlisty"/>
    <w:rsid w:val="0067295B"/>
    <w:pPr>
      <w:numPr>
        <w:numId w:val="26"/>
      </w:numPr>
    </w:pPr>
  </w:style>
  <w:style w:type="numbering" w:customStyle="1" w:styleId="WWNum21">
    <w:name w:val="WWNum21"/>
    <w:basedOn w:val="Bezlisty"/>
    <w:rsid w:val="0067295B"/>
    <w:pPr>
      <w:numPr>
        <w:numId w:val="27"/>
      </w:numPr>
    </w:pPr>
  </w:style>
  <w:style w:type="numbering" w:customStyle="1" w:styleId="WWNum22">
    <w:name w:val="WWNum22"/>
    <w:basedOn w:val="Bezlisty"/>
    <w:rsid w:val="0067295B"/>
    <w:pPr>
      <w:numPr>
        <w:numId w:val="28"/>
      </w:numPr>
    </w:pPr>
  </w:style>
  <w:style w:type="numbering" w:customStyle="1" w:styleId="WWNum23">
    <w:name w:val="WWNum23"/>
    <w:basedOn w:val="Bezlisty"/>
    <w:rsid w:val="0067295B"/>
    <w:pPr>
      <w:numPr>
        <w:numId w:val="29"/>
      </w:numPr>
    </w:pPr>
  </w:style>
  <w:style w:type="numbering" w:customStyle="1" w:styleId="WWNum18">
    <w:name w:val="WWNum18"/>
    <w:basedOn w:val="Bezlisty"/>
    <w:rsid w:val="0067295B"/>
    <w:pPr>
      <w:numPr>
        <w:numId w:val="30"/>
      </w:numPr>
    </w:pPr>
  </w:style>
  <w:style w:type="numbering" w:customStyle="1" w:styleId="WWNum24">
    <w:name w:val="WWNum24"/>
    <w:basedOn w:val="Bezlisty"/>
    <w:rsid w:val="0067295B"/>
    <w:pPr>
      <w:numPr>
        <w:numId w:val="31"/>
      </w:numPr>
    </w:pPr>
  </w:style>
  <w:style w:type="numbering" w:customStyle="1" w:styleId="WWNum19">
    <w:name w:val="WWNum19"/>
    <w:basedOn w:val="Bezlisty"/>
    <w:rsid w:val="0067295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richtenfuerkinder.d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kursy-kolodz.5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utschland.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lles-koepfch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ssen.d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9E70-FF73-4EE4-B3E4-69E39757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7130</Words>
  <Characters>42786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cp:lastPrinted>2018-09-14T14:12:00Z</cp:lastPrinted>
  <dcterms:created xsi:type="dcterms:W3CDTF">2018-09-26T06:26:00Z</dcterms:created>
  <dcterms:modified xsi:type="dcterms:W3CDTF">2018-09-27T11:13:00Z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