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9E" w:rsidRDefault="00C94C9E" w:rsidP="00C94C9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11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C94C9E" w:rsidRDefault="00C94C9E" w:rsidP="00C94C9E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EGO z </w:t>
      </w:r>
      <w:r w:rsidR="00925BED">
        <w:rPr>
          <w:rStyle w:val="FontStyle22"/>
          <w:rFonts w:ascii="Times New Roman" w:hAnsi="Times New Roman" w:cs="Times New Roman"/>
          <w:sz w:val="24"/>
          <w:szCs w:val="24"/>
        </w:rPr>
        <w:t xml:space="preserve">HISTORII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Pr="00925BED">
        <w:rPr>
          <w:rFonts w:ascii="Times New Roman" w:hAnsi="Times New Roman" w:cs="Times New Roman"/>
          <w:b/>
          <w:bCs/>
        </w:rPr>
        <w:t xml:space="preserve">uczniów dotychczasowych gimnazjów oraz klas dotychczasowych gimnazjów </w:t>
      </w:r>
      <w:r w:rsidRPr="004C6011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224DB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Wojewódzkiej Komisji Konkursowej </w:t>
      </w:r>
      <w:r w:rsidR="005830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Delegatura Kuratorium Oświaty w </w:t>
      </w:r>
      <w:r w:rsidR="005830E7" w:rsidRPr="001B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  <w:r w:rsidR="003D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830E7" w:rsidRPr="001B562E">
        <w:rPr>
          <w:rFonts w:ascii="Times New Roman" w:eastAsia="Times New Roman" w:hAnsi="Times New Roman" w:cs="Times New Roman"/>
          <w:sz w:val="24"/>
          <w:szCs w:val="24"/>
          <w:lang w:eastAsia="pl-PL"/>
        </w:rPr>
        <w:t>sied</w:t>
      </w:r>
      <w:r w:rsidR="003D23CF">
        <w:rPr>
          <w:rFonts w:ascii="Times New Roman" w:eastAsia="Times New Roman" w:hAnsi="Times New Roman" w:cs="Times New Roman"/>
          <w:sz w:val="24"/>
          <w:szCs w:val="24"/>
          <w:lang w:eastAsia="pl-PL"/>
        </w:rPr>
        <w:t>zibą</w:t>
      </w:r>
      <w:r w:rsidR="0058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Piotrkowie Trybunalskim.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5830E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</w:t>
      </w:r>
      <w:r w:rsidR="00D83D57" w:rsidRPr="005830E7">
        <w:rPr>
          <w:rFonts w:ascii="Times New Roman" w:eastAsia="Times New Roman" w:hAnsi="Times New Roman" w:cs="Times New Roman"/>
          <w:color w:val="auto"/>
          <w:lang w:eastAsia="pl-PL"/>
        </w:rPr>
        <w:t>szkolny</w:t>
      </w:r>
      <w:r w:rsidR="00FB0BA0">
        <w:rPr>
          <w:rFonts w:ascii="Times New Roman" w:eastAsia="Times New Roman" w:hAnsi="Times New Roman" w:cs="Times New Roman"/>
          <w:color w:val="auto"/>
          <w:lang w:eastAsia="pl-PL"/>
        </w:rPr>
        <w:t>: godz. 9.00,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>9.11.2018 r.,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czas na rozwiązanie zadań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90 minut.</w:t>
      </w:r>
    </w:p>
    <w:p w:rsidR="00D83D57" w:rsidRPr="005830E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830E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>rejonowy: godz. 10.00</w:t>
      </w:r>
      <w:r w:rsidR="00FB0BA0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10.12.2018 r.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>, czas na rozwiązanie zadań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90 minut.</w:t>
      </w:r>
    </w:p>
    <w:p w:rsidR="00D83D57" w:rsidRPr="005830E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830E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godz. 10.00</w:t>
      </w:r>
      <w:r w:rsidR="00FB0BA0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>28.02.2019 r.</w:t>
      </w:r>
      <w:r w:rsidR="00224DBE" w:rsidRPr="005830E7">
        <w:rPr>
          <w:rFonts w:ascii="Times New Roman" w:eastAsia="Times New Roman" w:hAnsi="Times New Roman" w:cs="Times New Roman"/>
          <w:color w:val="auto"/>
          <w:lang w:eastAsia="pl-PL"/>
        </w:rPr>
        <w:t>, czas na rozwiązanie zadań</w:t>
      </w:r>
      <w:r w:rsidR="005830E7" w:rsidRPr="005830E7">
        <w:rPr>
          <w:rFonts w:ascii="Times New Roman" w:eastAsia="Times New Roman" w:hAnsi="Times New Roman" w:cs="Times New Roman"/>
          <w:color w:val="auto"/>
          <w:lang w:eastAsia="pl-PL"/>
        </w:rPr>
        <w:t xml:space="preserve"> 90 minut. 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</w:t>
      </w:r>
      <w:r w:rsidR="00CC7728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lastRenderedPageBreak/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830E7" w:rsidRPr="00CD544F" w:rsidRDefault="005830E7" w:rsidP="00925B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Etap szkolny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Zakres materiału pierwszego etapu konkursu przedmiotowego z historii dla gimnazjum obejmuje zagadnienia realizowane w klasach 1 i 2 tj. punkty od 1 do 21 </w:t>
      </w:r>
      <w:r w:rsidRPr="005830E7">
        <w:rPr>
          <w:rFonts w:ascii="Times New Roman" w:hAnsi="Times New Roman" w:cs="Times New Roman"/>
          <w:i/>
          <w:sz w:val="24"/>
        </w:rPr>
        <w:t xml:space="preserve">Treści </w:t>
      </w:r>
      <w:r w:rsidR="00B25DCF">
        <w:rPr>
          <w:rFonts w:ascii="Times New Roman" w:hAnsi="Times New Roman" w:cs="Times New Roman"/>
          <w:i/>
          <w:sz w:val="24"/>
        </w:rPr>
        <w:t>nauczania – wymagań</w:t>
      </w:r>
      <w:r w:rsidRPr="005830E7">
        <w:rPr>
          <w:rFonts w:ascii="Times New Roman" w:hAnsi="Times New Roman" w:cs="Times New Roman"/>
          <w:i/>
          <w:sz w:val="24"/>
        </w:rPr>
        <w:t xml:space="preserve"> szczegółowych</w:t>
      </w:r>
      <w:r w:rsidR="00927246">
        <w:rPr>
          <w:rFonts w:ascii="Times New Roman" w:hAnsi="Times New Roman" w:cs="Times New Roman"/>
          <w:i/>
          <w:sz w:val="24"/>
        </w:rPr>
        <w:t>,</w:t>
      </w:r>
      <w:r w:rsidRPr="005830E7">
        <w:rPr>
          <w:rFonts w:ascii="Times New Roman" w:hAnsi="Times New Roman" w:cs="Times New Roman"/>
          <w:i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 xml:space="preserve">zawartych w Podstawie programowej kształcenia ogólnego, w części dotyczącej przedmiotu historia na III etapie edukacyjnym, zgodnie z Rozporządzeniem Ministra Edukacji Narodowej z </w:t>
      </w:r>
      <w:r w:rsidR="0073478F">
        <w:rPr>
          <w:rFonts w:ascii="Times New Roman" w:hAnsi="Times New Roman" w:cs="Times New Roman"/>
          <w:sz w:val="24"/>
        </w:rPr>
        <w:t xml:space="preserve">dnia </w:t>
      </w:r>
      <w:r w:rsidRPr="005830E7">
        <w:rPr>
          <w:rFonts w:ascii="Times New Roman" w:hAnsi="Times New Roman" w:cs="Times New Roman"/>
          <w:sz w:val="24"/>
        </w:rPr>
        <w:t xml:space="preserve">27 sierpnia 2012 r. w sprawie podstawy programowej wychowania przedszkolnego oraz kształcenia ogólnego we wszystkich typach szkół (Dz.U. z </w:t>
      </w:r>
      <w:r w:rsidR="00B25DCF">
        <w:rPr>
          <w:rFonts w:ascii="Times New Roman" w:hAnsi="Times New Roman" w:cs="Times New Roman"/>
          <w:sz w:val="24"/>
        </w:rPr>
        <w:t xml:space="preserve">2012 </w:t>
      </w:r>
      <w:r w:rsidRPr="005830E7">
        <w:rPr>
          <w:rFonts w:ascii="Times New Roman" w:hAnsi="Times New Roman" w:cs="Times New Roman"/>
          <w:sz w:val="24"/>
        </w:rPr>
        <w:t xml:space="preserve"> poz. 977</w:t>
      </w:r>
      <w:r w:rsidR="00526CBF">
        <w:rPr>
          <w:rFonts w:ascii="Times New Roman" w:hAnsi="Times New Roman" w:cs="Times New Roman"/>
          <w:sz w:val="24"/>
        </w:rPr>
        <w:t xml:space="preserve"> ze zm.</w:t>
      </w:r>
      <w:r w:rsidRPr="005830E7">
        <w:rPr>
          <w:rFonts w:ascii="Times New Roman" w:hAnsi="Times New Roman" w:cs="Times New Roman"/>
          <w:sz w:val="24"/>
        </w:rPr>
        <w:t>).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Obowiązująca literatura:</w:t>
      </w:r>
    </w:p>
    <w:p w:rsidR="005830E7" w:rsidRDefault="005830E7" w:rsidP="00925BE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700A0">
        <w:rPr>
          <w:rFonts w:ascii="Times New Roman" w:hAnsi="Times New Roman" w:cs="Times New Roman"/>
          <w:sz w:val="24"/>
        </w:rPr>
        <w:t xml:space="preserve">Podręczniki dopuszczone do użytku szkolnego przez Ministerstwo Edukacji Narodowej </w:t>
      </w:r>
      <w:r>
        <w:rPr>
          <w:rFonts w:ascii="Times New Roman" w:hAnsi="Times New Roman" w:cs="Times New Roman"/>
          <w:sz w:val="24"/>
        </w:rPr>
        <w:t xml:space="preserve"> </w:t>
      </w:r>
      <w:r w:rsidRPr="008700A0">
        <w:rPr>
          <w:rFonts w:ascii="Times New Roman" w:hAnsi="Times New Roman" w:cs="Times New Roman"/>
          <w:sz w:val="24"/>
        </w:rPr>
        <w:t>z zakresu historii na poziomie gimnazjum.</w:t>
      </w:r>
    </w:p>
    <w:p w:rsidR="005830E7" w:rsidRDefault="005830E7" w:rsidP="00925BE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Adamczyk-Szczecińska</w:t>
      </w:r>
      <w:r>
        <w:rPr>
          <w:rFonts w:ascii="Times New Roman" w:hAnsi="Times New Roman" w:cs="Times New Roman"/>
          <w:sz w:val="24"/>
        </w:rPr>
        <w:t xml:space="preserve"> H., </w:t>
      </w:r>
      <w:r w:rsidRPr="005830E7">
        <w:rPr>
          <w:rFonts w:ascii="Times New Roman" w:hAnsi="Times New Roman" w:cs="Times New Roman"/>
          <w:sz w:val="24"/>
        </w:rPr>
        <w:t>Mańkowska</w:t>
      </w:r>
      <w:r>
        <w:rPr>
          <w:rFonts w:ascii="Times New Roman" w:hAnsi="Times New Roman" w:cs="Times New Roman"/>
          <w:sz w:val="24"/>
        </w:rPr>
        <w:t xml:space="preserve"> A., </w:t>
      </w:r>
      <w:r w:rsidRPr="005830E7">
        <w:rPr>
          <w:rFonts w:ascii="Times New Roman" w:hAnsi="Times New Roman" w:cs="Times New Roman"/>
          <w:sz w:val="24"/>
        </w:rPr>
        <w:t>Zalewska</w:t>
      </w:r>
      <w:r>
        <w:rPr>
          <w:rFonts w:ascii="Times New Roman" w:hAnsi="Times New Roman" w:cs="Times New Roman"/>
          <w:sz w:val="24"/>
        </w:rPr>
        <w:t xml:space="preserve"> K.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Postacie historyczne, </w:t>
      </w:r>
      <w:r w:rsidRPr="005830E7">
        <w:rPr>
          <w:rFonts w:ascii="Times New Roman" w:hAnsi="Times New Roman" w:cs="Times New Roman"/>
          <w:sz w:val="24"/>
        </w:rPr>
        <w:t>Warszawa 1995.</w:t>
      </w:r>
    </w:p>
    <w:p w:rsidR="005830E7" w:rsidRDefault="005830E7" w:rsidP="00925BE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Snoch</w:t>
      </w:r>
      <w:r>
        <w:rPr>
          <w:rFonts w:ascii="Times New Roman" w:hAnsi="Times New Roman" w:cs="Times New Roman"/>
          <w:sz w:val="24"/>
        </w:rPr>
        <w:t xml:space="preserve"> B.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Terminy i pojęcia historyczne, </w:t>
      </w:r>
      <w:r w:rsidRPr="005830E7">
        <w:rPr>
          <w:rFonts w:ascii="Times New Roman" w:hAnsi="Times New Roman" w:cs="Times New Roman"/>
          <w:sz w:val="24"/>
        </w:rPr>
        <w:t>Warszawa 1990.</w:t>
      </w:r>
    </w:p>
    <w:p w:rsidR="005830E7" w:rsidRPr="005830E7" w:rsidRDefault="005830E7" w:rsidP="00925BE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Poczet władców Polski, </w:t>
      </w:r>
      <w:hyperlink r:id="rId8" w:history="1">
        <w:r w:rsidRPr="005144D3">
          <w:rPr>
            <w:rStyle w:val="Hipercze"/>
            <w:rFonts w:ascii="Times New Roman" w:hAnsi="Times New Roman" w:cs="Times New Roman"/>
            <w:sz w:val="24"/>
          </w:rPr>
          <w:t>http://www.wiw.pl/historia/poczet/spis.asp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Poszerzenie treści podstawy programowej w pierwszym etapie obejmuje następujące zagadnienia:</w:t>
      </w:r>
    </w:p>
    <w:p w:rsidR="005830E7" w:rsidRDefault="005830E7" w:rsidP="00925BE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>Polska pi</w:t>
      </w:r>
      <w:r>
        <w:rPr>
          <w:rFonts w:ascii="Times New Roman" w:hAnsi="Times New Roman" w:cs="Times New Roman"/>
          <w:sz w:val="24"/>
        </w:rPr>
        <w:t>erwszych Piastów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Morys-Twarowski</w:t>
      </w:r>
      <w:r>
        <w:rPr>
          <w:rFonts w:ascii="Times New Roman" w:hAnsi="Times New Roman" w:cs="Times New Roman"/>
          <w:sz w:val="24"/>
        </w:rPr>
        <w:t xml:space="preserve"> M.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>Sztuka wojny Chrobrego. Gdzie krył się sekret morderczej skuteczności największego polskiego zdobywcy?</w:t>
      </w:r>
      <w:r w:rsidRPr="005830E7">
        <w:rPr>
          <w:rFonts w:ascii="Times New Roman" w:hAnsi="Times New Roman" w:cs="Times New Roman"/>
          <w:sz w:val="24"/>
        </w:rPr>
        <w:t xml:space="preserve"> </w:t>
      </w:r>
      <w:r w:rsidRPr="005830E7">
        <w:rPr>
          <w:rStyle w:val="Hipercze"/>
          <w:rFonts w:ascii="Times New Roman" w:hAnsi="Times New Roman" w:cs="Times New Roman"/>
          <w:sz w:val="24"/>
        </w:rPr>
        <w:t>https://ciekawostkihistoryczne.pl/2017/08/30/sztuka-wojny-chrobrego-gdzie-kryl-sie-sekret-morderczej-skutecznosci-najwiekszego-polskiego-zdobywcy/</w:t>
      </w:r>
    </w:p>
    <w:p w:rsidR="005830E7" w:rsidRDefault="005830E7" w:rsidP="00925BE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olska dzielnicowa i zjednoczona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Janicki</w:t>
      </w:r>
      <w:r>
        <w:rPr>
          <w:rFonts w:ascii="Times New Roman" w:hAnsi="Times New Roman" w:cs="Times New Roman"/>
          <w:sz w:val="24"/>
        </w:rPr>
        <w:t xml:space="preserve"> K.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Gdy Kazimierz Wielki zasiadł na tronie, Polska była na skraju upadku. Jak król uratował kraj przed katastrofą? </w:t>
      </w:r>
      <w:r w:rsidRPr="005830E7">
        <w:rPr>
          <w:rStyle w:val="Hipercze"/>
          <w:rFonts w:ascii="Times New Roman" w:hAnsi="Times New Roman" w:cs="Times New Roman"/>
          <w:sz w:val="24"/>
        </w:rPr>
        <w:t>https://ciekawostkihistoryczne.pl/2018/01/08/gdy-kazimierz-wielki-zasiadl-na-tronie-polska-byla-na-skraju-upadku-jak-krol-uratowal-kraj-przed-katastrofa/</w:t>
      </w:r>
    </w:p>
    <w:p w:rsidR="005830E7" w:rsidRDefault="005830E7" w:rsidP="00925BE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 xml:space="preserve">Polska i Litwa </w:t>
      </w:r>
      <w:r>
        <w:rPr>
          <w:rFonts w:ascii="Times New Roman" w:hAnsi="Times New Roman" w:cs="Times New Roman"/>
          <w:sz w:val="24"/>
        </w:rPr>
        <w:t>w czasach ostatnich Jagiellonów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>Sejm 1468 r. w Piotrkowie. Najstarszy sejm walny koronny „dwuizbowy”</w:t>
      </w:r>
    </w:p>
    <w:p w:rsidR="005830E7" w:rsidRPr="005830E7" w:rsidRDefault="0000758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hyperlink r:id="rId9" w:history="1">
        <w:r w:rsidR="005830E7" w:rsidRPr="005830E7">
          <w:rPr>
            <w:rStyle w:val="Hipercze"/>
            <w:rFonts w:ascii="Times New Roman" w:hAnsi="Times New Roman" w:cs="Times New Roman"/>
            <w:sz w:val="24"/>
          </w:rPr>
          <w:t>https://www.550lecie.pl/historia-sejmu-akt/sejm-1468-r-w-piotrkowie-najstarszy-sejm-walny-koronny-dwuizbowy,p1102201936</w:t>
        </w:r>
      </w:hyperlink>
      <w:r w:rsidR="005830E7"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>Społeczeństwo i ustrój Rzeczypospolitej Obojga Na</w:t>
      </w:r>
      <w:r>
        <w:rPr>
          <w:rFonts w:ascii="Times New Roman" w:hAnsi="Times New Roman" w:cs="Times New Roman"/>
          <w:sz w:val="24"/>
        </w:rPr>
        <w:t>rodów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r w:rsidRPr="005830E7">
        <w:rPr>
          <w:rFonts w:ascii="Times New Roman" w:hAnsi="Times New Roman" w:cs="Times New Roman"/>
          <w:sz w:val="24"/>
        </w:rPr>
        <w:t>Kwiatek</w:t>
      </w:r>
      <w:r>
        <w:rPr>
          <w:rFonts w:ascii="Times New Roman" w:hAnsi="Times New Roman" w:cs="Times New Roman"/>
          <w:sz w:val="24"/>
        </w:rPr>
        <w:t xml:space="preserve"> A.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>Azyl heretyków czy ocean nietolerancji? Czy Rzeczpospolita była państwem bez stosów?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Style w:val="Hipercze"/>
          <w:rFonts w:ascii="Times New Roman" w:hAnsi="Times New Roman" w:cs="Times New Roman"/>
          <w:sz w:val="24"/>
        </w:rPr>
        <w:t>https://histmag.org/Azyl-heretykow-czy-ocean-nietolerancji-Czy-Rzeczpospolita-byla-panstwem-bez-stosow-14392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Zadania konkursowe </w:t>
      </w:r>
      <w:r w:rsidR="00BB493A">
        <w:rPr>
          <w:rFonts w:ascii="Times New Roman" w:hAnsi="Times New Roman" w:cs="Times New Roman"/>
          <w:sz w:val="24"/>
        </w:rPr>
        <w:t xml:space="preserve">uwzględniają cele wymienione w </w:t>
      </w:r>
      <w:r w:rsidRPr="005830E7">
        <w:rPr>
          <w:rFonts w:ascii="Times New Roman" w:hAnsi="Times New Roman" w:cs="Times New Roman"/>
          <w:sz w:val="24"/>
        </w:rPr>
        <w:t xml:space="preserve">Podstawie programowej kształcenia ogólnego, w części </w:t>
      </w:r>
      <w:r w:rsidR="00BB493A">
        <w:rPr>
          <w:rFonts w:ascii="Times New Roman" w:hAnsi="Times New Roman" w:cs="Times New Roman"/>
          <w:i/>
          <w:sz w:val="24"/>
        </w:rPr>
        <w:t>Cele kształcenia – wymagania ogólne,</w:t>
      </w:r>
      <w:r w:rsidR="00BB493A" w:rsidRPr="005830E7">
        <w:rPr>
          <w:rFonts w:ascii="Times New Roman" w:hAnsi="Times New Roman" w:cs="Times New Roman"/>
          <w:i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 xml:space="preserve">dotyczącej przedmiotu historia na III etapie edukacyjnym, zgodnie z Rozporządzeniem Ministra </w:t>
      </w:r>
      <w:r w:rsidRPr="005830E7">
        <w:rPr>
          <w:rFonts w:ascii="Times New Roman" w:hAnsi="Times New Roman" w:cs="Times New Roman"/>
          <w:sz w:val="24"/>
        </w:rPr>
        <w:lastRenderedPageBreak/>
        <w:t xml:space="preserve">Edukacji Narodowej z </w:t>
      </w:r>
      <w:r w:rsidR="0073478F">
        <w:rPr>
          <w:rFonts w:ascii="Times New Roman" w:hAnsi="Times New Roman" w:cs="Times New Roman"/>
          <w:sz w:val="24"/>
        </w:rPr>
        <w:t xml:space="preserve">dnia </w:t>
      </w:r>
      <w:r w:rsidRPr="005830E7">
        <w:rPr>
          <w:rFonts w:ascii="Times New Roman" w:hAnsi="Times New Roman" w:cs="Times New Roman"/>
          <w:sz w:val="24"/>
        </w:rPr>
        <w:t xml:space="preserve">27 sierpnia 2012 r. w sprawie podstawy programowej wychowania przedszkolnego oraz kształcenia ogólnego we wszystkich typach szkół (Dz.U. </w:t>
      </w:r>
      <w:r w:rsidR="00BB493A">
        <w:rPr>
          <w:rFonts w:ascii="Times New Roman" w:hAnsi="Times New Roman" w:cs="Times New Roman"/>
          <w:sz w:val="24"/>
        </w:rPr>
        <w:t xml:space="preserve">z </w:t>
      </w:r>
      <w:r w:rsidRPr="005830E7">
        <w:rPr>
          <w:rFonts w:ascii="Times New Roman" w:hAnsi="Times New Roman" w:cs="Times New Roman"/>
          <w:sz w:val="24"/>
        </w:rPr>
        <w:t>2012 r. poz. 977</w:t>
      </w:r>
      <w:r w:rsidR="00BB493A">
        <w:rPr>
          <w:rFonts w:ascii="Times New Roman" w:hAnsi="Times New Roman" w:cs="Times New Roman"/>
          <w:sz w:val="24"/>
        </w:rPr>
        <w:t xml:space="preserve"> ze zm.</w:t>
      </w:r>
      <w:r w:rsidRPr="005830E7">
        <w:rPr>
          <w:rFonts w:ascii="Times New Roman" w:hAnsi="Times New Roman" w:cs="Times New Roman"/>
          <w:sz w:val="24"/>
        </w:rPr>
        <w:t>).</w:t>
      </w:r>
    </w:p>
    <w:p w:rsidR="005830E7" w:rsidRPr="00CD544F" w:rsidRDefault="005830E7" w:rsidP="00925B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Etap rejonowy </w:t>
      </w:r>
    </w:p>
    <w:p w:rsid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Zakres materiału drugiego etapu konkursu przedmiotowego z historii dla gimnazjum obejmuje zagadnienia realizowane w klasach 1, 2 i 3 tj. punkty od 1 do 27 </w:t>
      </w:r>
      <w:r w:rsidRPr="005830E7">
        <w:rPr>
          <w:rFonts w:ascii="Times New Roman" w:hAnsi="Times New Roman" w:cs="Times New Roman"/>
          <w:i/>
          <w:sz w:val="24"/>
        </w:rPr>
        <w:t xml:space="preserve">Treści </w:t>
      </w:r>
      <w:r w:rsidR="00927246">
        <w:rPr>
          <w:rFonts w:ascii="Times New Roman" w:hAnsi="Times New Roman" w:cs="Times New Roman"/>
          <w:i/>
          <w:sz w:val="24"/>
        </w:rPr>
        <w:t xml:space="preserve">nauczania </w:t>
      </w:r>
      <w:r w:rsidRPr="005830E7">
        <w:rPr>
          <w:rFonts w:ascii="Times New Roman" w:hAnsi="Times New Roman" w:cs="Times New Roman"/>
          <w:i/>
          <w:sz w:val="24"/>
        </w:rPr>
        <w:t>– wymagań szczegółowych</w:t>
      </w:r>
      <w:r w:rsidR="00927246">
        <w:rPr>
          <w:rFonts w:ascii="Times New Roman" w:hAnsi="Times New Roman" w:cs="Times New Roman"/>
          <w:i/>
          <w:sz w:val="24"/>
        </w:rPr>
        <w:t>,</w:t>
      </w:r>
      <w:r w:rsidRPr="005830E7">
        <w:rPr>
          <w:rFonts w:ascii="Times New Roman" w:hAnsi="Times New Roman" w:cs="Times New Roman"/>
          <w:i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 xml:space="preserve">zawartych w Podstawie programowej kształcenia ogólnego, w części dotyczącej przedmiotu historia na III etapie edukacyjnym, zgodnie z Rozporządzeniem Ministra Edukacji Narodowej z </w:t>
      </w:r>
      <w:r w:rsidR="0073478F">
        <w:rPr>
          <w:rFonts w:ascii="Times New Roman" w:hAnsi="Times New Roman" w:cs="Times New Roman"/>
          <w:sz w:val="24"/>
        </w:rPr>
        <w:t xml:space="preserve">dnia </w:t>
      </w:r>
      <w:r w:rsidRPr="005830E7">
        <w:rPr>
          <w:rFonts w:ascii="Times New Roman" w:hAnsi="Times New Roman" w:cs="Times New Roman"/>
          <w:sz w:val="24"/>
        </w:rPr>
        <w:t xml:space="preserve">27 sierpnia 2012 r. w sprawie podstawy programowej wychowania przedszkolnego oraz kształcenia ogólnego we wszystkich typach szkół (Dz.U. z </w:t>
      </w:r>
      <w:r w:rsidR="00526CBF">
        <w:rPr>
          <w:rFonts w:ascii="Times New Roman" w:hAnsi="Times New Roman" w:cs="Times New Roman"/>
          <w:sz w:val="24"/>
        </w:rPr>
        <w:t>2012</w:t>
      </w:r>
      <w:r w:rsidRPr="005830E7">
        <w:rPr>
          <w:rFonts w:ascii="Times New Roman" w:hAnsi="Times New Roman" w:cs="Times New Roman"/>
          <w:sz w:val="24"/>
        </w:rPr>
        <w:t xml:space="preserve"> poz. 977</w:t>
      </w:r>
      <w:r w:rsidR="00526CBF">
        <w:rPr>
          <w:rFonts w:ascii="Times New Roman" w:hAnsi="Times New Roman" w:cs="Times New Roman"/>
          <w:sz w:val="24"/>
        </w:rPr>
        <w:t xml:space="preserve"> ze zm.</w:t>
      </w:r>
      <w:r w:rsidRPr="005830E7">
        <w:rPr>
          <w:rFonts w:ascii="Times New Roman" w:hAnsi="Times New Roman" w:cs="Times New Roman"/>
          <w:sz w:val="24"/>
        </w:rPr>
        <w:t>).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Obowiązująca literatura:</w:t>
      </w:r>
    </w:p>
    <w:p w:rsidR="005830E7" w:rsidRDefault="005830E7" w:rsidP="00925BED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700A0">
        <w:rPr>
          <w:rFonts w:ascii="Times New Roman" w:hAnsi="Times New Roman" w:cs="Times New Roman"/>
          <w:sz w:val="24"/>
        </w:rPr>
        <w:t xml:space="preserve">Podręczniki dopuszczone do użytku szkolnego przez Ministerstwo Edukacji Narodowej </w:t>
      </w:r>
      <w:r>
        <w:rPr>
          <w:rFonts w:ascii="Times New Roman" w:hAnsi="Times New Roman" w:cs="Times New Roman"/>
          <w:sz w:val="24"/>
        </w:rPr>
        <w:t xml:space="preserve"> </w:t>
      </w:r>
      <w:r w:rsidRPr="008700A0">
        <w:rPr>
          <w:rFonts w:ascii="Times New Roman" w:hAnsi="Times New Roman" w:cs="Times New Roman"/>
          <w:sz w:val="24"/>
        </w:rPr>
        <w:t>z zakresu historii na poziomie gimnazjum.</w:t>
      </w:r>
    </w:p>
    <w:p w:rsidR="005830E7" w:rsidRDefault="005830E7" w:rsidP="00925BED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Adamczyk-Szczecińska</w:t>
      </w:r>
      <w:r>
        <w:rPr>
          <w:rFonts w:ascii="Times New Roman" w:hAnsi="Times New Roman" w:cs="Times New Roman"/>
          <w:sz w:val="24"/>
        </w:rPr>
        <w:t xml:space="preserve"> H., </w:t>
      </w:r>
      <w:r w:rsidRPr="005830E7">
        <w:rPr>
          <w:rFonts w:ascii="Times New Roman" w:hAnsi="Times New Roman" w:cs="Times New Roman"/>
          <w:sz w:val="24"/>
        </w:rPr>
        <w:t>Mańkowska</w:t>
      </w:r>
      <w:r>
        <w:rPr>
          <w:rFonts w:ascii="Times New Roman" w:hAnsi="Times New Roman" w:cs="Times New Roman"/>
          <w:sz w:val="24"/>
        </w:rPr>
        <w:t xml:space="preserve"> A., </w:t>
      </w:r>
      <w:r w:rsidRPr="005830E7">
        <w:rPr>
          <w:rFonts w:ascii="Times New Roman" w:hAnsi="Times New Roman" w:cs="Times New Roman"/>
          <w:sz w:val="24"/>
        </w:rPr>
        <w:t>Zalewska</w:t>
      </w:r>
      <w:r>
        <w:rPr>
          <w:rFonts w:ascii="Times New Roman" w:hAnsi="Times New Roman" w:cs="Times New Roman"/>
          <w:sz w:val="24"/>
        </w:rPr>
        <w:t xml:space="preserve"> K.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Postacie historyczne, </w:t>
      </w:r>
      <w:r w:rsidRPr="005830E7">
        <w:rPr>
          <w:rFonts w:ascii="Times New Roman" w:hAnsi="Times New Roman" w:cs="Times New Roman"/>
          <w:sz w:val="24"/>
        </w:rPr>
        <w:t>Warszawa 1995.</w:t>
      </w:r>
    </w:p>
    <w:p w:rsidR="005830E7" w:rsidRDefault="005830E7" w:rsidP="00925BED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Snoch</w:t>
      </w:r>
      <w:r>
        <w:rPr>
          <w:rFonts w:ascii="Times New Roman" w:hAnsi="Times New Roman" w:cs="Times New Roman"/>
          <w:sz w:val="24"/>
        </w:rPr>
        <w:t xml:space="preserve"> B.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Terminy i pojęcia historyczne, </w:t>
      </w:r>
      <w:r w:rsidRPr="005830E7">
        <w:rPr>
          <w:rFonts w:ascii="Times New Roman" w:hAnsi="Times New Roman" w:cs="Times New Roman"/>
          <w:sz w:val="24"/>
        </w:rPr>
        <w:t>Warszawa 1990.</w:t>
      </w:r>
    </w:p>
    <w:p w:rsidR="005830E7" w:rsidRPr="005830E7" w:rsidRDefault="005830E7" w:rsidP="00925BED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Poczet władców Polski, </w:t>
      </w:r>
      <w:hyperlink r:id="rId10" w:history="1">
        <w:r w:rsidRPr="005144D3">
          <w:rPr>
            <w:rStyle w:val="Hipercze"/>
            <w:rFonts w:ascii="Times New Roman" w:hAnsi="Times New Roman" w:cs="Times New Roman"/>
            <w:sz w:val="24"/>
          </w:rPr>
          <w:t>http://www.wiw.pl/historia/poczet/spis.asp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>.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Poszerzenie treści podstawy programowej w drugim etapie obejmuje następujące zagadnienia:</w:t>
      </w:r>
    </w:p>
    <w:p w:rsidR="005830E7" w:rsidRDefault="005830E7" w:rsidP="00925BED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Początki cywilizacji zachodniego chrześcijaństwa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r w:rsidRPr="005830E7">
        <w:rPr>
          <w:rFonts w:ascii="Times New Roman" w:hAnsi="Times New Roman" w:cs="Times New Roman"/>
          <w:sz w:val="24"/>
        </w:rPr>
        <w:t>Sałański</w:t>
      </w:r>
      <w:r>
        <w:rPr>
          <w:rFonts w:ascii="Times New Roman" w:hAnsi="Times New Roman" w:cs="Times New Roman"/>
          <w:sz w:val="24"/>
        </w:rPr>
        <w:t xml:space="preserve"> M.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>Jak zaczęły się krucjaty</w:t>
      </w:r>
    </w:p>
    <w:p w:rsidR="005830E7" w:rsidRPr="005830E7" w:rsidRDefault="0000758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hyperlink r:id="rId11" w:history="1">
        <w:r w:rsidR="005830E7" w:rsidRPr="005830E7">
          <w:rPr>
            <w:rStyle w:val="Hipercze"/>
            <w:rFonts w:ascii="Times New Roman" w:hAnsi="Times New Roman" w:cs="Times New Roman"/>
            <w:sz w:val="24"/>
          </w:rPr>
          <w:t>http://bliskiwschod.pl/2013/11/jak-zaczely-sie-krucjaty/</w:t>
        </w:r>
      </w:hyperlink>
      <w:r w:rsidR="005830E7"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olska dzielnicowa i zjednoczona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Duch</w:t>
      </w:r>
      <w:r>
        <w:rPr>
          <w:rFonts w:ascii="Times New Roman" w:hAnsi="Times New Roman" w:cs="Times New Roman"/>
          <w:sz w:val="24"/>
        </w:rPr>
        <w:t xml:space="preserve"> W.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Żydzi w Polsce Kazimierza Wielkiego. To tutaj znaleźli schronienie przed licznymi prześladowaniami </w:t>
      </w:r>
      <w:hyperlink r:id="rId12" w:history="1">
        <w:r w:rsidRPr="005830E7">
          <w:rPr>
            <w:rStyle w:val="Hipercze"/>
            <w:rFonts w:ascii="Times New Roman" w:hAnsi="Times New Roman" w:cs="Times New Roman"/>
            <w:sz w:val="24"/>
          </w:rPr>
          <w:t>https://historia.org.pl/2018/01/31/zydzi-w-polsce-kazimierza-wielkiego-to-tutaj-znalezli-schronienie-przed-licznymi-przesladowaniami/</w:t>
        </w:r>
      </w:hyperlink>
      <w:r w:rsidRPr="005830E7">
        <w:rPr>
          <w:rFonts w:ascii="Times New Roman" w:hAnsi="Times New Roman" w:cs="Times New Roman"/>
          <w:i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Polska w dobie unii z Litwą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Micińska</w:t>
      </w:r>
      <w:r>
        <w:rPr>
          <w:rFonts w:ascii="Times New Roman" w:hAnsi="Times New Roman" w:cs="Times New Roman"/>
          <w:sz w:val="24"/>
        </w:rPr>
        <w:t xml:space="preserve"> A.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Bitwa pod Grunwaldem rozszyfrowana </w:t>
      </w:r>
      <w:hyperlink r:id="rId13" w:history="1">
        <w:r w:rsidRPr="005830E7">
          <w:rPr>
            <w:rStyle w:val="Hipercze"/>
            <w:rFonts w:ascii="Times New Roman" w:hAnsi="Times New Roman" w:cs="Times New Roman"/>
            <w:sz w:val="24"/>
          </w:rPr>
          <w:t>https://culture.pl/pl/artykul/bitwa-pod-grunwaldem-rozszyfrowana</w:t>
        </w:r>
      </w:hyperlink>
      <w:r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D544F">
        <w:rPr>
          <w:rFonts w:ascii="Times New Roman" w:hAnsi="Times New Roman" w:cs="Times New Roman"/>
          <w:sz w:val="24"/>
        </w:rPr>
        <w:t>Rzeczpospolita Obojga Naro</w:t>
      </w:r>
      <w:r>
        <w:rPr>
          <w:rFonts w:ascii="Times New Roman" w:hAnsi="Times New Roman" w:cs="Times New Roman"/>
          <w:sz w:val="24"/>
        </w:rPr>
        <w:t>dów i jej sąsiedzi w XVII wieku</w:t>
      </w:r>
    </w:p>
    <w:p w:rsidR="005830E7" w:rsidRP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Kobylańska</w:t>
      </w:r>
      <w:r>
        <w:rPr>
          <w:rFonts w:ascii="Times New Roman" w:hAnsi="Times New Roman" w:cs="Times New Roman"/>
          <w:sz w:val="24"/>
        </w:rPr>
        <w:t xml:space="preserve"> K.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>Władza w Imperium Osmańskim</w:t>
      </w:r>
      <w:r w:rsidRPr="005830E7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5830E7">
          <w:rPr>
            <w:rStyle w:val="Hipercze"/>
            <w:rFonts w:ascii="Times New Roman" w:hAnsi="Times New Roman" w:cs="Times New Roman"/>
            <w:sz w:val="24"/>
          </w:rPr>
          <w:t>https://historia.org.pl/2017/04/29/wladza-w-imperium-osmanskim/</w:t>
        </w:r>
      </w:hyperlink>
      <w:r w:rsidRPr="005830E7">
        <w:rPr>
          <w:rFonts w:ascii="Times New Roman" w:hAnsi="Times New Roman" w:cs="Times New Roman"/>
          <w:sz w:val="24"/>
        </w:rPr>
        <w:t xml:space="preserve"> </w:t>
      </w:r>
    </w:p>
    <w:p w:rsidR="00EE66A8" w:rsidRPr="00EE66A8" w:rsidRDefault="00EE66A8" w:rsidP="00934E6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EE66A8">
        <w:rPr>
          <w:rFonts w:ascii="Times New Roman" w:hAnsi="Times New Roman" w:cs="Times New Roman"/>
          <w:sz w:val="24"/>
        </w:rPr>
        <w:t xml:space="preserve">Zadania konkursowe uwzględniają cele wymienione w Podstawie programowej kształcenia ogólnego, w części </w:t>
      </w:r>
      <w:r w:rsidRPr="00B86E2C">
        <w:rPr>
          <w:rFonts w:ascii="Times New Roman" w:hAnsi="Times New Roman" w:cs="Times New Roman"/>
          <w:i/>
          <w:sz w:val="24"/>
        </w:rPr>
        <w:t>Cele kształcenia – wymagania ogólne</w:t>
      </w:r>
      <w:r w:rsidRPr="00EE66A8">
        <w:rPr>
          <w:rFonts w:ascii="Times New Roman" w:hAnsi="Times New Roman" w:cs="Times New Roman"/>
          <w:sz w:val="24"/>
        </w:rPr>
        <w:t xml:space="preserve">, dotyczącej przedmiotu historia na III etapie edukacyjnym, zgodnie z Rozporządzeniem Ministra Edukacji Narodowej z </w:t>
      </w:r>
      <w:r w:rsidR="0073478F">
        <w:rPr>
          <w:rFonts w:ascii="Times New Roman" w:hAnsi="Times New Roman" w:cs="Times New Roman"/>
          <w:sz w:val="24"/>
        </w:rPr>
        <w:t xml:space="preserve">dnia </w:t>
      </w:r>
      <w:r w:rsidRPr="00EE66A8">
        <w:rPr>
          <w:rFonts w:ascii="Times New Roman" w:hAnsi="Times New Roman" w:cs="Times New Roman"/>
          <w:sz w:val="24"/>
        </w:rPr>
        <w:t>27 sierpnia 2012 r. w sprawie podstawy programowej wychowania przedszkolnego oraz kształcenia ogólnego we wszystkich typach szkół (Dz.</w:t>
      </w:r>
      <w:r w:rsidR="00037367">
        <w:rPr>
          <w:rFonts w:ascii="Times New Roman" w:hAnsi="Times New Roman" w:cs="Times New Roman"/>
          <w:sz w:val="24"/>
        </w:rPr>
        <w:t xml:space="preserve"> </w:t>
      </w:r>
      <w:r w:rsidRPr="00EE66A8">
        <w:rPr>
          <w:rFonts w:ascii="Times New Roman" w:hAnsi="Times New Roman" w:cs="Times New Roman"/>
          <w:sz w:val="24"/>
        </w:rPr>
        <w:t>U. z 2012 r. poz. 977 ze zm.).</w:t>
      </w:r>
    </w:p>
    <w:p w:rsidR="005830E7" w:rsidRPr="00CD544F" w:rsidRDefault="005830E7" w:rsidP="00925B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Etap wojewódzki </w:t>
      </w:r>
    </w:p>
    <w:p w:rsid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Zakres materiału trzeciego etapu konkursu przedmiotowego z historii dla gimnazjum obejmuje zagadnienia realizowane w klasach 1, 2 i 3 tj. punkty od 1 do 39 </w:t>
      </w:r>
      <w:r w:rsidRPr="005830E7">
        <w:rPr>
          <w:rFonts w:ascii="Times New Roman" w:hAnsi="Times New Roman" w:cs="Times New Roman"/>
          <w:i/>
          <w:sz w:val="24"/>
        </w:rPr>
        <w:t xml:space="preserve">Treści </w:t>
      </w:r>
      <w:r w:rsidR="00927246">
        <w:rPr>
          <w:rFonts w:ascii="Times New Roman" w:hAnsi="Times New Roman" w:cs="Times New Roman"/>
          <w:i/>
          <w:sz w:val="24"/>
        </w:rPr>
        <w:lastRenderedPageBreak/>
        <w:t xml:space="preserve">nauczania </w:t>
      </w:r>
      <w:r w:rsidRPr="005830E7">
        <w:rPr>
          <w:rFonts w:ascii="Times New Roman" w:hAnsi="Times New Roman" w:cs="Times New Roman"/>
          <w:i/>
          <w:sz w:val="24"/>
        </w:rPr>
        <w:t>– wymagań szczegółowych</w:t>
      </w:r>
      <w:r w:rsidR="00927246">
        <w:rPr>
          <w:rFonts w:ascii="Times New Roman" w:hAnsi="Times New Roman" w:cs="Times New Roman"/>
          <w:i/>
          <w:sz w:val="24"/>
        </w:rPr>
        <w:t>,</w:t>
      </w:r>
      <w:r w:rsidRPr="005830E7">
        <w:rPr>
          <w:rFonts w:ascii="Times New Roman" w:hAnsi="Times New Roman" w:cs="Times New Roman"/>
          <w:i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 xml:space="preserve">zawartych w Podstawie programowej kształcenia ogólnego, w części dotyczącej przedmiotu historia na III etapie edukacyjnym, zgodnie z Rozporządzeniem Ministra Edukacji Narodowej z </w:t>
      </w:r>
      <w:r w:rsidR="00D23B67">
        <w:rPr>
          <w:rFonts w:ascii="Times New Roman" w:hAnsi="Times New Roman" w:cs="Times New Roman"/>
          <w:sz w:val="24"/>
        </w:rPr>
        <w:t xml:space="preserve">dnia </w:t>
      </w:r>
      <w:r w:rsidRPr="005830E7">
        <w:rPr>
          <w:rFonts w:ascii="Times New Roman" w:hAnsi="Times New Roman" w:cs="Times New Roman"/>
          <w:sz w:val="24"/>
        </w:rPr>
        <w:t>27 sierpnia 2012 r. w sprawie podstawy programowej wychowania przedszkolnego oraz kształcenia ogólnego we wszystkich typach szkół (Dz.U. z 30 sierpnia 2012 r. poz. 977).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Obowiązująca literatura:</w:t>
      </w:r>
    </w:p>
    <w:p w:rsidR="005830E7" w:rsidRDefault="005830E7" w:rsidP="00925BED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700A0">
        <w:rPr>
          <w:rFonts w:ascii="Times New Roman" w:hAnsi="Times New Roman" w:cs="Times New Roman"/>
          <w:sz w:val="24"/>
        </w:rPr>
        <w:t xml:space="preserve">Podręczniki dopuszczone do użytku szkolnego przez Ministerstwo Edukacji Narodowej </w:t>
      </w:r>
      <w:r>
        <w:rPr>
          <w:rFonts w:ascii="Times New Roman" w:hAnsi="Times New Roman" w:cs="Times New Roman"/>
          <w:sz w:val="24"/>
        </w:rPr>
        <w:t xml:space="preserve"> </w:t>
      </w:r>
      <w:r w:rsidRPr="008700A0">
        <w:rPr>
          <w:rFonts w:ascii="Times New Roman" w:hAnsi="Times New Roman" w:cs="Times New Roman"/>
          <w:sz w:val="24"/>
        </w:rPr>
        <w:t>z zakresu historii na poziomie gimnazjum.</w:t>
      </w:r>
    </w:p>
    <w:p w:rsidR="005830E7" w:rsidRDefault="005830E7" w:rsidP="00925BED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Adamczyk-Szczecińska</w:t>
      </w:r>
      <w:r>
        <w:rPr>
          <w:rFonts w:ascii="Times New Roman" w:hAnsi="Times New Roman" w:cs="Times New Roman"/>
          <w:sz w:val="24"/>
        </w:rPr>
        <w:t xml:space="preserve"> H., </w:t>
      </w:r>
      <w:r w:rsidRPr="005830E7">
        <w:rPr>
          <w:rFonts w:ascii="Times New Roman" w:hAnsi="Times New Roman" w:cs="Times New Roman"/>
          <w:sz w:val="24"/>
        </w:rPr>
        <w:t>Mańkowska</w:t>
      </w:r>
      <w:r>
        <w:rPr>
          <w:rFonts w:ascii="Times New Roman" w:hAnsi="Times New Roman" w:cs="Times New Roman"/>
          <w:sz w:val="24"/>
        </w:rPr>
        <w:t xml:space="preserve"> A., </w:t>
      </w:r>
      <w:r w:rsidRPr="005830E7">
        <w:rPr>
          <w:rFonts w:ascii="Times New Roman" w:hAnsi="Times New Roman" w:cs="Times New Roman"/>
          <w:sz w:val="24"/>
        </w:rPr>
        <w:t>Zalewska</w:t>
      </w:r>
      <w:r>
        <w:rPr>
          <w:rFonts w:ascii="Times New Roman" w:hAnsi="Times New Roman" w:cs="Times New Roman"/>
          <w:sz w:val="24"/>
        </w:rPr>
        <w:t xml:space="preserve"> K.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Postacie historyczne, </w:t>
      </w:r>
      <w:r w:rsidRPr="005830E7">
        <w:rPr>
          <w:rFonts w:ascii="Times New Roman" w:hAnsi="Times New Roman" w:cs="Times New Roman"/>
          <w:sz w:val="24"/>
        </w:rPr>
        <w:t>Warszawa 1995.</w:t>
      </w:r>
    </w:p>
    <w:p w:rsidR="005830E7" w:rsidRDefault="005830E7" w:rsidP="00925BED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Snoch</w:t>
      </w:r>
      <w:r>
        <w:rPr>
          <w:rFonts w:ascii="Times New Roman" w:hAnsi="Times New Roman" w:cs="Times New Roman"/>
          <w:sz w:val="24"/>
        </w:rPr>
        <w:t xml:space="preserve"> B.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Słownik szkolny. Terminy i pojęcia historyczne, </w:t>
      </w:r>
      <w:r w:rsidRPr="005830E7">
        <w:rPr>
          <w:rFonts w:ascii="Times New Roman" w:hAnsi="Times New Roman" w:cs="Times New Roman"/>
          <w:sz w:val="24"/>
        </w:rPr>
        <w:t>Warszawa 1990.</w:t>
      </w:r>
    </w:p>
    <w:p w:rsidR="005830E7" w:rsidRDefault="005830E7" w:rsidP="00925BED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Poczet władców Polski, </w:t>
      </w:r>
      <w:hyperlink r:id="rId15" w:history="1">
        <w:r w:rsidRPr="005144D3">
          <w:rPr>
            <w:rStyle w:val="Hipercze"/>
            <w:rFonts w:ascii="Times New Roman" w:hAnsi="Times New Roman" w:cs="Times New Roman"/>
            <w:sz w:val="24"/>
          </w:rPr>
          <w:t>http://www.wiw.pl/historia/poczet/spis.asp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830E7">
        <w:rPr>
          <w:rFonts w:ascii="Times New Roman" w:hAnsi="Times New Roman" w:cs="Times New Roman"/>
          <w:sz w:val="24"/>
        </w:rPr>
        <w:t>.</w:t>
      </w:r>
    </w:p>
    <w:p w:rsidR="005830E7" w:rsidRPr="005830E7" w:rsidRDefault="005830E7" w:rsidP="00925BED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Poszerzenie treści podstawy programowej w drugim etapie obejmuje następujące zagadnienia:</w:t>
      </w:r>
    </w:p>
    <w:p w:rsidR="005830E7" w:rsidRDefault="005830E7" w:rsidP="00925BED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Chrześcijaństwo 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r w:rsidRPr="005830E7">
        <w:rPr>
          <w:rFonts w:ascii="Times New Roman" w:hAnsi="Times New Roman" w:cs="Times New Roman"/>
          <w:sz w:val="24"/>
        </w:rPr>
        <w:t>Juzepczuk</w:t>
      </w:r>
      <w:r>
        <w:rPr>
          <w:rFonts w:ascii="Times New Roman" w:hAnsi="Times New Roman" w:cs="Times New Roman"/>
          <w:sz w:val="24"/>
        </w:rPr>
        <w:t xml:space="preserve"> M.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Jak wyglądała chrystianizacja Europy? </w:t>
      </w:r>
    </w:p>
    <w:p w:rsidR="005830E7" w:rsidRPr="005830E7" w:rsidRDefault="0000758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hyperlink r:id="rId16" w:history="1">
        <w:r w:rsidR="005830E7" w:rsidRPr="005830E7">
          <w:rPr>
            <w:rStyle w:val="Hipercze"/>
            <w:rFonts w:ascii="Times New Roman" w:hAnsi="Times New Roman" w:cs="Times New Roman"/>
            <w:sz w:val="24"/>
          </w:rPr>
          <w:t>https://histmag.org/jak-wygladala-chrystianizacja-europy-13103/1</w:t>
        </w:r>
      </w:hyperlink>
      <w:r w:rsidR="005830E7"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Bunt poddanych – wojna o niepodległość Stanów Zjednoczonych 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Uratował amerykańskiego prezydenta </w:t>
      </w:r>
      <w:hyperlink r:id="rId17" w:history="1">
        <w:r w:rsidRPr="005830E7">
          <w:rPr>
            <w:rStyle w:val="Hipercze"/>
            <w:rFonts w:ascii="Times New Roman" w:hAnsi="Times New Roman" w:cs="Times New Roman"/>
            <w:sz w:val="24"/>
          </w:rPr>
          <w:t>https://www.polskieradio.pl/39/156/Artykul/681300,Uratowal-amerykanskiego-prezydenta</w:t>
        </w:r>
      </w:hyperlink>
      <w:r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Rewolucja francuska 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Style w:val="Hipercze"/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Winkler</w:t>
      </w:r>
      <w:r>
        <w:rPr>
          <w:rFonts w:ascii="Times New Roman" w:hAnsi="Times New Roman" w:cs="Times New Roman"/>
          <w:sz w:val="24"/>
        </w:rPr>
        <w:t xml:space="preserve"> A.</w:t>
      </w:r>
      <w:r w:rsidRPr="005830E7">
        <w:rPr>
          <w:rFonts w:ascii="Times New Roman" w:hAnsi="Times New Roman" w:cs="Times New Roman"/>
          <w:sz w:val="24"/>
        </w:rPr>
        <w:t xml:space="preserve">, </w:t>
      </w:r>
      <w:r w:rsidRPr="005830E7">
        <w:rPr>
          <w:rFonts w:ascii="Times New Roman" w:hAnsi="Times New Roman" w:cs="Times New Roman"/>
          <w:i/>
          <w:sz w:val="24"/>
        </w:rPr>
        <w:t xml:space="preserve">Ile osób naprawdę zgilotynowano w czasie rewolucji francuskiej? </w:t>
      </w:r>
      <w:hyperlink r:id="rId18" w:history="1">
        <w:r w:rsidRPr="005144D3">
          <w:rPr>
            <w:rStyle w:val="Hipercze"/>
            <w:rFonts w:ascii="Times New Roman" w:hAnsi="Times New Roman" w:cs="Times New Roman"/>
            <w:sz w:val="24"/>
          </w:rPr>
          <w:t>https://ciekawostkihistoryczne.pl/2017/03/16/ile-osob-naprawde-zgilotynowano-w-czasie-rewolucji-francuskiej/</w:t>
        </w:r>
      </w:hyperlink>
    </w:p>
    <w:p w:rsidR="005830E7" w:rsidRDefault="005830E7" w:rsidP="00925BED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>Epoka napoleońska,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245 lat temu urodził się „geniusz wojny” Napoleon Bonaparte </w:t>
      </w:r>
      <w:hyperlink r:id="rId19" w:history="1">
        <w:r w:rsidRPr="005830E7">
          <w:rPr>
            <w:rStyle w:val="Hipercze"/>
            <w:rFonts w:ascii="Times New Roman" w:hAnsi="Times New Roman" w:cs="Times New Roman"/>
            <w:sz w:val="24"/>
          </w:rPr>
          <w:t>https://dzieje.pl/aktualnosci/245-lat-temu-urodzil-sie-geniusz-wojny-napoleon-bonaparte</w:t>
        </w:r>
      </w:hyperlink>
      <w:r w:rsidRPr="005830E7">
        <w:rPr>
          <w:rFonts w:ascii="Times New Roman" w:hAnsi="Times New Roman" w:cs="Times New Roman"/>
          <w:sz w:val="24"/>
        </w:rPr>
        <w:t xml:space="preserve"> </w:t>
      </w:r>
    </w:p>
    <w:p w:rsidR="005830E7" w:rsidRDefault="005830E7" w:rsidP="00925BED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5830E7">
        <w:rPr>
          <w:rFonts w:ascii="Times New Roman" w:hAnsi="Times New Roman" w:cs="Times New Roman"/>
          <w:sz w:val="24"/>
        </w:rPr>
        <w:t xml:space="preserve">Sprawa polska w I wojnie światowej. </w:t>
      </w:r>
    </w:p>
    <w:p w:rsidR="005830E7" w:rsidRDefault="005830E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r w:rsidRPr="005830E7">
        <w:rPr>
          <w:rFonts w:ascii="Times New Roman" w:hAnsi="Times New Roman" w:cs="Times New Roman"/>
          <w:i/>
          <w:sz w:val="24"/>
        </w:rPr>
        <w:t xml:space="preserve">Droga do niepodległej Polski </w:t>
      </w:r>
    </w:p>
    <w:p w:rsidR="005830E7" w:rsidRPr="005830E7" w:rsidRDefault="00007587" w:rsidP="00925BED">
      <w:pPr>
        <w:pStyle w:val="Akapitzlist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</w:rPr>
      </w:pPr>
      <w:hyperlink r:id="rId20" w:history="1">
        <w:r w:rsidR="005830E7" w:rsidRPr="005830E7">
          <w:rPr>
            <w:rStyle w:val="Hipercze"/>
            <w:rFonts w:ascii="Times New Roman" w:hAnsi="Times New Roman" w:cs="Times New Roman"/>
            <w:sz w:val="24"/>
          </w:rPr>
          <w:t>http://www.polska1918-89.pl/droga-do-niepodleglej-polski,20.html</w:t>
        </w:r>
      </w:hyperlink>
      <w:r w:rsidR="005830E7" w:rsidRPr="005830E7">
        <w:rPr>
          <w:rFonts w:ascii="Times New Roman" w:hAnsi="Times New Roman" w:cs="Times New Roman"/>
          <w:i/>
          <w:sz w:val="24"/>
        </w:rPr>
        <w:t xml:space="preserve"> </w:t>
      </w:r>
    </w:p>
    <w:p w:rsidR="00EE66A8" w:rsidRPr="00EE66A8" w:rsidRDefault="00EE66A8" w:rsidP="0012174F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EE66A8">
        <w:rPr>
          <w:rFonts w:ascii="Times New Roman" w:hAnsi="Times New Roman" w:cs="Times New Roman"/>
          <w:sz w:val="24"/>
        </w:rPr>
        <w:t xml:space="preserve">Zadania konkursowe uwzględniają cele wymienione w Podstawie programowej </w:t>
      </w:r>
      <w:r w:rsidR="00895ADD">
        <w:rPr>
          <w:rFonts w:ascii="Times New Roman" w:hAnsi="Times New Roman" w:cs="Times New Roman"/>
          <w:sz w:val="24"/>
        </w:rPr>
        <w:t xml:space="preserve"> </w:t>
      </w:r>
      <w:r w:rsidRPr="00EE66A8">
        <w:rPr>
          <w:rFonts w:ascii="Times New Roman" w:hAnsi="Times New Roman" w:cs="Times New Roman"/>
          <w:sz w:val="24"/>
        </w:rPr>
        <w:t xml:space="preserve">kształcenia ogólnego, w części </w:t>
      </w:r>
      <w:r w:rsidRPr="00246457">
        <w:rPr>
          <w:rFonts w:ascii="Times New Roman" w:hAnsi="Times New Roman" w:cs="Times New Roman"/>
          <w:i/>
          <w:sz w:val="24"/>
        </w:rPr>
        <w:t>Cele kształcenia – wymagania ogólne</w:t>
      </w:r>
      <w:r w:rsidRPr="00EE66A8">
        <w:rPr>
          <w:rFonts w:ascii="Times New Roman" w:hAnsi="Times New Roman" w:cs="Times New Roman"/>
          <w:sz w:val="24"/>
        </w:rPr>
        <w:t xml:space="preserve">, dotyczącej przedmiotu historia na III etapie edukacyjnym, zgodnie z Rozporządzeniem Ministra Edukacji Narodowej z </w:t>
      </w:r>
      <w:r w:rsidR="0073478F">
        <w:rPr>
          <w:rFonts w:ascii="Times New Roman" w:hAnsi="Times New Roman" w:cs="Times New Roman"/>
          <w:sz w:val="24"/>
        </w:rPr>
        <w:t xml:space="preserve">dnia </w:t>
      </w:r>
      <w:r w:rsidRPr="00EE66A8">
        <w:rPr>
          <w:rFonts w:ascii="Times New Roman" w:hAnsi="Times New Roman" w:cs="Times New Roman"/>
          <w:sz w:val="24"/>
        </w:rPr>
        <w:t>27 sierpnia 2012 r. w sprawie podstawy programowej wychowania przedszkolnego oraz kształcenia ogólnego we wszystkich typach szkół (Dz.U. z 2012 r. poz. 977 ze zm.).</w:t>
      </w:r>
    </w:p>
    <w:p w:rsidR="007511C1" w:rsidRPr="005830E7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1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F2C" w:rsidRPr="00687461" w:rsidRDefault="005E6F2C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5830E7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5830E7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C84" w:rsidRDefault="004E3C84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C84" w:rsidRDefault="004E3C84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C84" w:rsidRDefault="004E3C84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520FA1">
        <w:rPr>
          <w:rFonts w:ascii="Times New Roman" w:hAnsi="Times New Roman"/>
        </w:rPr>
        <w:t xml:space="preserve">w Rozdziale II </w:t>
      </w:r>
      <w:r w:rsidR="00520FA1">
        <w:rPr>
          <w:rFonts w:ascii="Times New Roman" w:hAnsi="Times New Roman"/>
          <w:i/>
        </w:rPr>
        <w:t>Regulaminu</w:t>
      </w:r>
      <w:r w:rsidR="00520FA1">
        <w:rPr>
          <w:rFonts w:ascii="Times New Roman" w:hAnsi="Times New Roman"/>
        </w:rPr>
        <w:t xml:space="preserve"> Ramowego </w:t>
      </w:r>
      <w:bookmarkStart w:id="3" w:name="_GoBack"/>
      <w:bookmarkEnd w:id="3"/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BB7622" w:rsidRDefault="00BB7622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333E49" w:rsidRPr="00BB7622" w:rsidRDefault="00C23B69" w:rsidP="00BB7622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(Dz.Urz. UE L 119, s. 1)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22"/>
      <w:footerReference w:type="default" r:id="rId23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87" w:rsidRDefault="00007587" w:rsidP="002E3AFD">
      <w:pPr>
        <w:spacing w:after="0" w:line="240" w:lineRule="auto"/>
      </w:pPr>
      <w:r>
        <w:separator/>
      </w:r>
    </w:p>
  </w:endnote>
  <w:endnote w:type="continuationSeparator" w:id="0">
    <w:p w:rsidR="00007587" w:rsidRDefault="0000758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30E7" w:rsidRPr="00B67C50" w:rsidRDefault="005830E7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520FA1">
          <w:rPr>
            <w:rFonts w:ascii="Times New Roman" w:hAnsi="Times New Roman" w:cs="Times New Roman"/>
            <w:noProof/>
          </w:rPr>
          <w:t>15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5830E7" w:rsidRDefault="0058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87" w:rsidRDefault="00007587" w:rsidP="002E3AFD">
      <w:pPr>
        <w:spacing w:after="0" w:line="240" w:lineRule="auto"/>
      </w:pPr>
      <w:r>
        <w:separator/>
      </w:r>
    </w:p>
  </w:footnote>
  <w:footnote w:type="continuationSeparator" w:id="0">
    <w:p w:rsidR="00007587" w:rsidRDefault="0000758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E7" w:rsidRDefault="005830E7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5830E7" w:rsidRPr="00EA2BD3" w:rsidRDefault="005830E7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5830E7" w:rsidRPr="008C0F07" w:rsidRDefault="005830E7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285"/>
    <w:multiLevelType w:val="hybridMultilevel"/>
    <w:tmpl w:val="813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FE5FC5"/>
    <w:multiLevelType w:val="hybridMultilevel"/>
    <w:tmpl w:val="AA1A1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61F6D"/>
    <w:multiLevelType w:val="hybridMultilevel"/>
    <w:tmpl w:val="B9F6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870"/>
    <w:multiLevelType w:val="hybridMultilevel"/>
    <w:tmpl w:val="DE1C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134D4"/>
    <w:multiLevelType w:val="hybridMultilevel"/>
    <w:tmpl w:val="EF1E0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F15F7"/>
    <w:multiLevelType w:val="hybridMultilevel"/>
    <w:tmpl w:val="813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D533BB"/>
    <w:multiLevelType w:val="hybridMultilevel"/>
    <w:tmpl w:val="406E1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B07BA0"/>
    <w:multiLevelType w:val="hybridMultilevel"/>
    <w:tmpl w:val="406E1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40886D41"/>
    <w:multiLevelType w:val="hybridMultilevel"/>
    <w:tmpl w:val="6D524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31830"/>
    <w:multiLevelType w:val="hybridMultilevel"/>
    <w:tmpl w:val="EF1E0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F71BEF"/>
    <w:multiLevelType w:val="hybridMultilevel"/>
    <w:tmpl w:val="87A0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9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E2E"/>
    <w:multiLevelType w:val="hybridMultilevel"/>
    <w:tmpl w:val="9E20A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4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252333"/>
    <w:multiLevelType w:val="hybridMultilevel"/>
    <w:tmpl w:val="460A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D97F61"/>
    <w:multiLevelType w:val="multilevel"/>
    <w:tmpl w:val="0415001D"/>
    <w:numStyleLink w:val="Styl1"/>
  </w:abstractNum>
  <w:abstractNum w:abstractNumId="42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714C5333"/>
    <w:multiLevelType w:val="hybridMultilevel"/>
    <w:tmpl w:val="7E90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77F71C95"/>
    <w:multiLevelType w:val="hybridMultilevel"/>
    <w:tmpl w:val="813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0"/>
  </w:num>
  <w:num w:numId="5">
    <w:abstractNumId w:val="36"/>
  </w:num>
  <w:num w:numId="6">
    <w:abstractNumId w:val="14"/>
  </w:num>
  <w:num w:numId="7">
    <w:abstractNumId w:val="21"/>
  </w:num>
  <w:num w:numId="8">
    <w:abstractNumId w:val="38"/>
  </w:num>
  <w:num w:numId="9">
    <w:abstractNumId w:val="32"/>
  </w:num>
  <w:num w:numId="10">
    <w:abstractNumId w:val="34"/>
  </w:num>
  <w:num w:numId="11">
    <w:abstractNumId w:val="42"/>
  </w:num>
  <w:num w:numId="12">
    <w:abstractNumId w:val="25"/>
  </w:num>
  <w:num w:numId="13">
    <w:abstractNumId w:val="45"/>
  </w:num>
  <w:num w:numId="14">
    <w:abstractNumId w:val="16"/>
  </w:num>
  <w:num w:numId="15">
    <w:abstractNumId w:val="2"/>
  </w:num>
  <w:num w:numId="16">
    <w:abstractNumId w:val="33"/>
  </w:num>
  <w:num w:numId="17">
    <w:abstractNumId w:val="44"/>
  </w:num>
  <w:num w:numId="18">
    <w:abstractNumId w:val="41"/>
  </w:num>
  <w:num w:numId="19">
    <w:abstractNumId w:val="47"/>
  </w:num>
  <w:num w:numId="20">
    <w:abstractNumId w:val="1"/>
  </w:num>
  <w:num w:numId="21">
    <w:abstractNumId w:val="5"/>
  </w:num>
  <w:num w:numId="22">
    <w:abstractNumId w:val="22"/>
  </w:num>
  <w:num w:numId="23">
    <w:abstractNumId w:val="30"/>
  </w:num>
  <w:num w:numId="24">
    <w:abstractNumId w:val="28"/>
  </w:num>
  <w:num w:numId="25">
    <w:abstractNumId w:val="40"/>
  </w:num>
  <w:num w:numId="26">
    <w:abstractNumId w:val="39"/>
  </w:num>
  <w:num w:numId="27">
    <w:abstractNumId w:val="6"/>
  </w:num>
  <w:num w:numId="28">
    <w:abstractNumId w:val="29"/>
  </w:num>
  <w:num w:numId="29">
    <w:abstractNumId w:val="15"/>
  </w:num>
  <w:num w:numId="30">
    <w:abstractNumId w:val="23"/>
  </w:num>
  <w:num w:numId="31">
    <w:abstractNumId w:val="3"/>
  </w:num>
  <w:num w:numId="32">
    <w:abstractNumId w:val="12"/>
  </w:num>
  <w:num w:numId="33">
    <w:abstractNumId w:val="35"/>
  </w:num>
  <w:num w:numId="34">
    <w:abstractNumId w:val="10"/>
  </w:num>
  <w:num w:numId="35">
    <w:abstractNumId w:val="8"/>
  </w:num>
  <w:num w:numId="36">
    <w:abstractNumId w:val="46"/>
  </w:num>
  <w:num w:numId="37">
    <w:abstractNumId w:val="17"/>
  </w:num>
  <w:num w:numId="38">
    <w:abstractNumId w:val="4"/>
  </w:num>
  <w:num w:numId="39">
    <w:abstractNumId w:val="43"/>
  </w:num>
  <w:num w:numId="40">
    <w:abstractNumId w:val="31"/>
  </w:num>
  <w:num w:numId="41">
    <w:abstractNumId w:val="9"/>
  </w:num>
  <w:num w:numId="42">
    <w:abstractNumId w:val="26"/>
  </w:num>
  <w:num w:numId="43">
    <w:abstractNumId w:val="11"/>
  </w:num>
  <w:num w:numId="44">
    <w:abstractNumId w:val="37"/>
  </w:num>
  <w:num w:numId="45">
    <w:abstractNumId w:val="19"/>
  </w:num>
  <w:num w:numId="46">
    <w:abstractNumId w:val="20"/>
  </w:num>
  <w:num w:numId="47">
    <w:abstractNumId w:val="27"/>
  </w:num>
  <w:num w:numId="4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E"/>
    <w:rsid w:val="0000426F"/>
    <w:rsid w:val="00005A3A"/>
    <w:rsid w:val="00007587"/>
    <w:rsid w:val="00011FFC"/>
    <w:rsid w:val="00015EB4"/>
    <w:rsid w:val="00017441"/>
    <w:rsid w:val="00023DEE"/>
    <w:rsid w:val="00035FBC"/>
    <w:rsid w:val="00036000"/>
    <w:rsid w:val="00037367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2EAA"/>
    <w:rsid w:val="000D405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2174F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8119B"/>
    <w:rsid w:val="00181DA5"/>
    <w:rsid w:val="001846CF"/>
    <w:rsid w:val="00184B8C"/>
    <w:rsid w:val="0018559E"/>
    <w:rsid w:val="001863B8"/>
    <w:rsid w:val="00186D8D"/>
    <w:rsid w:val="001928BD"/>
    <w:rsid w:val="001949CE"/>
    <w:rsid w:val="00197FA4"/>
    <w:rsid w:val="001A594E"/>
    <w:rsid w:val="001A71F7"/>
    <w:rsid w:val="001B2E39"/>
    <w:rsid w:val="001C129E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46457"/>
    <w:rsid w:val="00253874"/>
    <w:rsid w:val="00253D2B"/>
    <w:rsid w:val="00257B10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4D16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3CF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3C84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0FA1"/>
    <w:rsid w:val="00524408"/>
    <w:rsid w:val="00525BC7"/>
    <w:rsid w:val="00526CBF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830E7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E6F2C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0114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78F"/>
    <w:rsid w:val="00734EF5"/>
    <w:rsid w:val="00734F96"/>
    <w:rsid w:val="007354BD"/>
    <w:rsid w:val="007410ED"/>
    <w:rsid w:val="0074365C"/>
    <w:rsid w:val="0074585F"/>
    <w:rsid w:val="0074714C"/>
    <w:rsid w:val="007511C1"/>
    <w:rsid w:val="00754FCB"/>
    <w:rsid w:val="0075658E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A7E95"/>
    <w:rsid w:val="007B10CD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2F36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35F7"/>
    <w:rsid w:val="00873CB1"/>
    <w:rsid w:val="00874B2B"/>
    <w:rsid w:val="00876DC0"/>
    <w:rsid w:val="00877DAD"/>
    <w:rsid w:val="00881DF1"/>
    <w:rsid w:val="008829BE"/>
    <w:rsid w:val="00893F80"/>
    <w:rsid w:val="00895ADD"/>
    <w:rsid w:val="0089650D"/>
    <w:rsid w:val="00896E24"/>
    <w:rsid w:val="008A0147"/>
    <w:rsid w:val="008A0712"/>
    <w:rsid w:val="008A3C9A"/>
    <w:rsid w:val="008A4D63"/>
    <w:rsid w:val="008B1D6B"/>
    <w:rsid w:val="008B4A7C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25BED"/>
    <w:rsid w:val="00927246"/>
    <w:rsid w:val="00934E60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85DF9"/>
    <w:rsid w:val="009961C1"/>
    <w:rsid w:val="009A080F"/>
    <w:rsid w:val="009A0D92"/>
    <w:rsid w:val="009A27DB"/>
    <w:rsid w:val="009A43F0"/>
    <w:rsid w:val="009A5B31"/>
    <w:rsid w:val="009A7355"/>
    <w:rsid w:val="009C3DF5"/>
    <w:rsid w:val="009D3A12"/>
    <w:rsid w:val="009D412B"/>
    <w:rsid w:val="009D6318"/>
    <w:rsid w:val="009E30A6"/>
    <w:rsid w:val="009F6FCB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27D58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25DCF"/>
    <w:rsid w:val="00B33C70"/>
    <w:rsid w:val="00B42BD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86E2C"/>
    <w:rsid w:val="00B92AB0"/>
    <w:rsid w:val="00BA02C0"/>
    <w:rsid w:val="00BA0338"/>
    <w:rsid w:val="00BA044D"/>
    <w:rsid w:val="00BA0AA8"/>
    <w:rsid w:val="00BA1604"/>
    <w:rsid w:val="00BA7218"/>
    <w:rsid w:val="00BB493A"/>
    <w:rsid w:val="00BB7622"/>
    <w:rsid w:val="00BC7584"/>
    <w:rsid w:val="00BD0272"/>
    <w:rsid w:val="00BD0ED9"/>
    <w:rsid w:val="00BD3472"/>
    <w:rsid w:val="00BD4455"/>
    <w:rsid w:val="00BE2879"/>
    <w:rsid w:val="00BE3BA8"/>
    <w:rsid w:val="00BE7492"/>
    <w:rsid w:val="00BF53A7"/>
    <w:rsid w:val="00BF79A7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4C9E"/>
    <w:rsid w:val="00C967B0"/>
    <w:rsid w:val="00CA589C"/>
    <w:rsid w:val="00CA6EF2"/>
    <w:rsid w:val="00CA7ED5"/>
    <w:rsid w:val="00CA7F40"/>
    <w:rsid w:val="00CB5955"/>
    <w:rsid w:val="00CB6FD6"/>
    <w:rsid w:val="00CB71BF"/>
    <w:rsid w:val="00CC7728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3B67"/>
    <w:rsid w:val="00D251DC"/>
    <w:rsid w:val="00D2680A"/>
    <w:rsid w:val="00D37A67"/>
    <w:rsid w:val="00D4177F"/>
    <w:rsid w:val="00D4277C"/>
    <w:rsid w:val="00D509CC"/>
    <w:rsid w:val="00D522E9"/>
    <w:rsid w:val="00D528D0"/>
    <w:rsid w:val="00D555EF"/>
    <w:rsid w:val="00D60195"/>
    <w:rsid w:val="00D76FFE"/>
    <w:rsid w:val="00D805DE"/>
    <w:rsid w:val="00D83582"/>
    <w:rsid w:val="00D83D57"/>
    <w:rsid w:val="00DB04C5"/>
    <w:rsid w:val="00DB2687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EB2"/>
    <w:rsid w:val="00ED480B"/>
    <w:rsid w:val="00EE66A8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0BA0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A771F-B0B7-4A98-9E45-B20DB02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historia/poczet/spis.asp" TargetMode="External"/><Relationship Id="rId13" Type="http://schemas.openxmlformats.org/officeDocument/2006/relationships/hyperlink" Target="https://culture.pl/pl/artykul/bitwa-pod-grunwaldem-rozszyfrowana" TargetMode="External"/><Relationship Id="rId18" Type="http://schemas.openxmlformats.org/officeDocument/2006/relationships/hyperlink" Target="https://ciekawostkihistoryczne.pl/2017/03/16/ile-osob-naprawde-zgilotynowano-w-czasie-rewolucji-francuskie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nkursy-kolodz.5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istoria.org.pl/2018/01/31/zydzi-w-polsce-kazimierza-wielkiego-to-tutaj-znalezli-schronienie-przed-licznymi-przesladowaniami/" TargetMode="External"/><Relationship Id="rId17" Type="http://schemas.openxmlformats.org/officeDocument/2006/relationships/hyperlink" Target="https://www.polskieradio.pl/39/156/Artykul/681300,Uratowal-amerykanskiego-prezydent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istmag.org/jak-wygladala-chrystianizacja-europy-13103/1" TargetMode="External"/><Relationship Id="rId20" Type="http://schemas.openxmlformats.org/officeDocument/2006/relationships/hyperlink" Target="http://www.polska1918-89.pl/droga-do-niepodleglej-polski,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iskiwschod.pl/2013/11/jak-zaczely-sie-krucja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w.pl/historia/poczet/spis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iw.pl/historia/poczet/spis.asp" TargetMode="External"/><Relationship Id="rId19" Type="http://schemas.openxmlformats.org/officeDocument/2006/relationships/hyperlink" Target="https://dzieje.pl/aktualnosci/245-lat-temu-urodzil-sie-geniusz-wojny-napoleon-bonapa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550lecie.pl/historia-sejmu-akt/sejm-1468-r-w-piotrkowie-najstarszy-sejm-walny-koronny-dwuizbowy,p1102201936" TargetMode="External"/><Relationship Id="rId14" Type="http://schemas.openxmlformats.org/officeDocument/2006/relationships/hyperlink" Target="https://historia.org.pl/2017/04/29/wladza-w-imperium-osmanski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3CAE-8D1B-4AAC-8CEC-E61A4B4D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6846</Words>
  <Characters>41082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2018-09-14T14:12:00Z</cp:lastPrinted>
  <dcterms:created xsi:type="dcterms:W3CDTF">2018-09-26T08:45:00Z</dcterms:created>
  <dcterms:modified xsi:type="dcterms:W3CDTF">2018-09-27T11:15:00Z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