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>REGULAMIN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 xml:space="preserve">a)        Konkurs obejmuje uczniów i absolwentów szkół średnich oraz studentów do  26 roku życia.  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>b)        Należy nadesłać zestaw 5 wierszy. Teksty razem nie mogą przekraczać  5 stron znormalizowanego maszynopisu.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>c) Należy nadesłać zestaw 3 opowiadań lub nowel, nie przekraczając razem 9 stron znormalizowanego maszynopisu.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>d) Należy nadesłać  3 artykuły publicystyczne lub felietony nieprzekraczające razem 6 stron znormalizowanego maszynopisu.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>e) Należy nadesłać 3 wywiady nieprzekraczające razem 6 stron znormalizowanego maszynopisu.    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 xml:space="preserve">e) Każdy tekst poetycki, prozatorski i publicystyczny należy  opatrzyć odpowiednim godłem. Jeśli ten sam autor przesyła równocześnie wiersze, poezję, publicystykę, wywiad,  powinien oznaczyć je tym samym godłem. 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>e)Tematyka wierszy  niczym nieograniczona. Mile widziane realia losu polskiego. Tematyka opowiadań, publicystyki winna obrazować stan aktualnej rzeczywistości. Tematyka wywiadów nieograniczona. Dopuszczalne są we wszystkich gatunkach  wątki historyczne i futurologiczne.   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>
        <w:rPr>
          <w:lang w:val="pl-PL"/>
        </w:rPr>
        <w:t>f)  </w:t>
      </w:r>
      <w:r w:rsidRPr="000C3556">
        <w:rPr>
          <w:lang w:val="pl-PL"/>
        </w:rPr>
        <w:t>W osobnej, zaklejonej  kopercie podpisanej tym samym godłem, co teksty,  należy dołączyć dane personalne, imię i nazwisko autora, adres, telefon, email, nazwę i adres szkoły lub  placówki naukowej  oraz krótką biografię twórczą, czas i miejsce debiutu.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>e)        Na konkurs jedna osoba może zgłosić tylko jeden zestaw wierszy, opowiadań, artykułów publicystycznych, wywiadów. Na kopercie z pracami należy nazwać formę twórczą, np. poezja, opowiadania, publicystyka, wywiady.   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>
        <w:rPr>
          <w:lang w:val="pl-PL"/>
        </w:rPr>
        <w:t>f)   </w:t>
      </w:r>
      <w:r w:rsidRPr="000C3556">
        <w:rPr>
          <w:lang w:val="pl-PL"/>
        </w:rPr>
        <w:t xml:space="preserve">Prace należy nadsyłać na adres: 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>Redakcja  dwutygodnika „Obywatelska”, 50-324 Wrocław, ul. Barlickiego 28</w:t>
      </w:r>
    </w:p>
    <w:p w:rsidR="000C3556" w:rsidRPr="000C3556" w:rsidRDefault="000C3556" w:rsidP="000C3556">
      <w:pPr>
        <w:pStyle w:val="NormalnyWeb"/>
        <w:ind w:firstLine="720"/>
        <w:rPr>
          <w:b/>
          <w:lang w:val="pl-PL"/>
        </w:rPr>
      </w:pPr>
      <w:r w:rsidRPr="000C3556">
        <w:rPr>
          <w:lang w:val="pl-PL"/>
        </w:rPr>
        <w:t xml:space="preserve">g)        </w:t>
      </w:r>
      <w:r w:rsidRPr="000C3556">
        <w:rPr>
          <w:b/>
          <w:lang w:val="pl-PL"/>
        </w:rPr>
        <w:t xml:space="preserve">Termin  nadsyłania prac mija z dniem 30 czerwca  2018 r. O dacie wysłania decyduje pieczątka pocztowa.  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 xml:space="preserve">h)        Organizatorzy ustanawiają następujące nagrody w każdej z dziedzin: 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 xml:space="preserve">•          Pierwsza nagroda w wysokości 500 zł. 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 xml:space="preserve">•          Druga nagroda w wysokości: 200 zł. 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 xml:space="preserve">•          Trzecia nagroda w wysokości: 100 zł. 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 xml:space="preserve">•          Wyróżnienia książkowe. </w:t>
      </w:r>
    </w:p>
    <w:p w:rsidR="000C3556" w:rsidRPr="000C3556" w:rsidRDefault="000C3556" w:rsidP="00D07C47">
      <w:pPr>
        <w:pStyle w:val="NormalnyWeb"/>
        <w:numPr>
          <w:ilvl w:val="0"/>
          <w:numId w:val="5"/>
        </w:numPr>
        <w:rPr>
          <w:lang w:val="pl-PL"/>
        </w:rPr>
      </w:pPr>
      <w:r w:rsidRPr="000C3556">
        <w:rPr>
          <w:lang w:val="pl-PL"/>
        </w:rPr>
        <w:lastRenderedPageBreak/>
        <w:t>Roczna prenumerata dwutygodnika „Obywatelska”.  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  <w:r w:rsidRPr="000C3556">
        <w:rPr>
          <w:lang w:val="pl-PL"/>
        </w:rPr>
        <w:t>Jury pod przewodnictwem Stanisława Srokowskiego ze względu na poziom prac może dokonać innego podziału nagród, a  wyniki konkursu ogłosi do 15 października 2018 r. Laureaci zostaną zaproszeni na specjalne spotkanie we Wrocławiu,  w trakcie którego będą wręczone nagrody, odbędzie się prezentacja nagrodzonych tekstów, a także dyskusja o wartościach poetyckich i dziennikarskich prezentowanych przez nowe pokolenie twórców.  Organizatorzy nie pokrywają kosztów podróży ani pobytu we Wrocławiu. Najciekawsi autorzy zostaną zaproszeni do BRACTWA MŁODYCH TWÓRCÓW(BMT) przy Redakcji dwutygodnika „Obywatelska”, a ich nagrodzone prace będą sukcesywnie publikowane. Organizatorzy nie wykluczają publikacji specjalnej książki z nagrodzonymi tekstami.   </w:t>
      </w:r>
    </w:p>
    <w:p w:rsidR="000C3556" w:rsidRPr="000C3556" w:rsidRDefault="000C3556" w:rsidP="000C3556">
      <w:pPr>
        <w:pStyle w:val="NormalnyWeb"/>
        <w:ind w:firstLine="720"/>
        <w:rPr>
          <w:lang w:val="pl-PL"/>
        </w:rPr>
      </w:pPr>
    </w:p>
    <w:p w:rsidR="000C3556" w:rsidRDefault="000C3556" w:rsidP="000C3556">
      <w:pPr>
        <w:rPr>
          <w:rFonts w:ascii="Calibri" w:hAnsi="Calibri"/>
        </w:rPr>
      </w:pPr>
    </w:p>
    <w:p w:rsidR="00B178C0" w:rsidRPr="00F760A6" w:rsidRDefault="00F760A6" w:rsidP="00F760A6">
      <w:pPr>
        <w:pStyle w:val="NormalnyWeb"/>
        <w:ind w:firstLine="720"/>
        <w:rPr>
          <w:lang w:val="pl-PL"/>
        </w:rPr>
      </w:pPr>
      <w:r w:rsidRPr="00F760A6">
        <w:rPr>
          <w:lang w:val="pl-PL"/>
        </w:rPr>
        <w:t xml:space="preserve"> </w:t>
      </w:r>
    </w:p>
    <w:sectPr w:rsidR="00B178C0" w:rsidRPr="00F760A6" w:rsidSect="00A519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D26" w:rsidRDefault="00B75D26" w:rsidP="005326B0">
      <w:r>
        <w:separator/>
      </w:r>
    </w:p>
  </w:endnote>
  <w:endnote w:type="continuationSeparator" w:id="0">
    <w:p w:rsidR="00B75D26" w:rsidRDefault="00B75D26" w:rsidP="0053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D26" w:rsidRDefault="00B75D26" w:rsidP="005326B0">
      <w:r>
        <w:separator/>
      </w:r>
    </w:p>
  </w:footnote>
  <w:footnote w:type="continuationSeparator" w:id="0">
    <w:p w:rsidR="00B75D26" w:rsidRDefault="00B75D26" w:rsidP="00532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359"/>
    <w:multiLevelType w:val="hybridMultilevel"/>
    <w:tmpl w:val="699620D2"/>
    <w:lvl w:ilvl="0" w:tplc="E26A81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CB6D1C"/>
    <w:multiLevelType w:val="hybridMultilevel"/>
    <w:tmpl w:val="29F61F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BB5DAC"/>
    <w:multiLevelType w:val="multilevel"/>
    <w:tmpl w:val="A750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7E8E"/>
    <w:rsid w:val="00061659"/>
    <w:rsid w:val="00064515"/>
    <w:rsid w:val="00065874"/>
    <w:rsid w:val="00080E40"/>
    <w:rsid w:val="000A3210"/>
    <w:rsid w:val="000B287B"/>
    <w:rsid w:val="000B44BA"/>
    <w:rsid w:val="000C3556"/>
    <w:rsid w:val="000C70EB"/>
    <w:rsid w:val="00102A7F"/>
    <w:rsid w:val="00124E32"/>
    <w:rsid w:val="00136D56"/>
    <w:rsid w:val="00146B4C"/>
    <w:rsid w:val="001671A9"/>
    <w:rsid w:val="00170957"/>
    <w:rsid w:val="00172BE9"/>
    <w:rsid w:val="00177452"/>
    <w:rsid w:val="00182045"/>
    <w:rsid w:val="0018204F"/>
    <w:rsid w:val="001B078B"/>
    <w:rsid w:val="001B6C08"/>
    <w:rsid w:val="001C27E6"/>
    <w:rsid w:val="001D5C62"/>
    <w:rsid w:val="001E344F"/>
    <w:rsid w:val="0023638A"/>
    <w:rsid w:val="002829BB"/>
    <w:rsid w:val="00294ABF"/>
    <w:rsid w:val="002C334C"/>
    <w:rsid w:val="002E3241"/>
    <w:rsid w:val="002E5F88"/>
    <w:rsid w:val="002E7C84"/>
    <w:rsid w:val="003149AA"/>
    <w:rsid w:val="00316B04"/>
    <w:rsid w:val="00333DC4"/>
    <w:rsid w:val="00337E8E"/>
    <w:rsid w:val="00346289"/>
    <w:rsid w:val="00371766"/>
    <w:rsid w:val="003736D1"/>
    <w:rsid w:val="0039656D"/>
    <w:rsid w:val="003D345E"/>
    <w:rsid w:val="003E75C2"/>
    <w:rsid w:val="00404838"/>
    <w:rsid w:val="004333BC"/>
    <w:rsid w:val="00463B9C"/>
    <w:rsid w:val="00477BA2"/>
    <w:rsid w:val="004830B0"/>
    <w:rsid w:val="0049113B"/>
    <w:rsid w:val="004A2107"/>
    <w:rsid w:val="004C7DDD"/>
    <w:rsid w:val="004D1214"/>
    <w:rsid w:val="00523593"/>
    <w:rsid w:val="005245DD"/>
    <w:rsid w:val="005326B0"/>
    <w:rsid w:val="00546515"/>
    <w:rsid w:val="00581FAB"/>
    <w:rsid w:val="00583C9D"/>
    <w:rsid w:val="00597482"/>
    <w:rsid w:val="005A40DD"/>
    <w:rsid w:val="005C5411"/>
    <w:rsid w:val="00632049"/>
    <w:rsid w:val="00665235"/>
    <w:rsid w:val="006949EB"/>
    <w:rsid w:val="00695F1C"/>
    <w:rsid w:val="006B1FF7"/>
    <w:rsid w:val="006C08F7"/>
    <w:rsid w:val="006C3FD5"/>
    <w:rsid w:val="006C523D"/>
    <w:rsid w:val="006E5419"/>
    <w:rsid w:val="00731A8E"/>
    <w:rsid w:val="00750C71"/>
    <w:rsid w:val="00760C69"/>
    <w:rsid w:val="00772CDB"/>
    <w:rsid w:val="0078721B"/>
    <w:rsid w:val="007A6E7E"/>
    <w:rsid w:val="007C1727"/>
    <w:rsid w:val="007D7FF8"/>
    <w:rsid w:val="007E5463"/>
    <w:rsid w:val="0080149D"/>
    <w:rsid w:val="008076D5"/>
    <w:rsid w:val="00824B92"/>
    <w:rsid w:val="00855798"/>
    <w:rsid w:val="00855FED"/>
    <w:rsid w:val="00857673"/>
    <w:rsid w:val="008727DC"/>
    <w:rsid w:val="00881C73"/>
    <w:rsid w:val="00882445"/>
    <w:rsid w:val="008975DC"/>
    <w:rsid w:val="008A6B9B"/>
    <w:rsid w:val="00915DE7"/>
    <w:rsid w:val="00920994"/>
    <w:rsid w:val="0095731D"/>
    <w:rsid w:val="0099625D"/>
    <w:rsid w:val="009A512F"/>
    <w:rsid w:val="009E09CC"/>
    <w:rsid w:val="009F637C"/>
    <w:rsid w:val="00A36107"/>
    <w:rsid w:val="00A51920"/>
    <w:rsid w:val="00AA4181"/>
    <w:rsid w:val="00AB0519"/>
    <w:rsid w:val="00AB19C9"/>
    <w:rsid w:val="00AB716F"/>
    <w:rsid w:val="00AC5CDD"/>
    <w:rsid w:val="00AF0E06"/>
    <w:rsid w:val="00AF33D6"/>
    <w:rsid w:val="00AF35D5"/>
    <w:rsid w:val="00AF42B2"/>
    <w:rsid w:val="00AF42BD"/>
    <w:rsid w:val="00B11A61"/>
    <w:rsid w:val="00B11E1A"/>
    <w:rsid w:val="00B13FA9"/>
    <w:rsid w:val="00B178C0"/>
    <w:rsid w:val="00B23F70"/>
    <w:rsid w:val="00B46711"/>
    <w:rsid w:val="00B51D9E"/>
    <w:rsid w:val="00B75D26"/>
    <w:rsid w:val="00B809FD"/>
    <w:rsid w:val="00B87B8A"/>
    <w:rsid w:val="00B90D02"/>
    <w:rsid w:val="00BA647A"/>
    <w:rsid w:val="00C030D2"/>
    <w:rsid w:val="00C20954"/>
    <w:rsid w:val="00C21ADD"/>
    <w:rsid w:val="00C23D6D"/>
    <w:rsid w:val="00C65F47"/>
    <w:rsid w:val="00C661F2"/>
    <w:rsid w:val="00C67C10"/>
    <w:rsid w:val="00C76F11"/>
    <w:rsid w:val="00CB3520"/>
    <w:rsid w:val="00CF501E"/>
    <w:rsid w:val="00D07C47"/>
    <w:rsid w:val="00D175D3"/>
    <w:rsid w:val="00D41E95"/>
    <w:rsid w:val="00D50B88"/>
    <w:rsid w:val="00D57B86"/>
    <w:rsid w:val="00D60388"/>
    <w:rsid w:val="00D60BB3"/>
    <w:rsid w:val="00DB2E2D"/>
    <w:rsid w:val="00DC4E03"/>
    <w:rsid w:val="00E620B3"/>
    <w:rsid w:val="00E840C2"/>
    <w:rsid w:val="00E843AE"/>
    <w:rsid w:val="00E94FDA"/>
    <w:rsid w:val="00E958F2"/>
    <w:rsid w:val="00EA12C9"/>
    <w:rsid w:val="00EC19E8"/>
    <w:rsid w:val="00EF24F3"/>
    <w:rsid w:val="00F037DE"/>
    <w:rsid w:val="00F0529B"/>
    <w:rsid w:val="00F11B67"/>
    <w:rsid w:val="00F2418E"/>
    <w:rsid w:val="00F402A0"/>
    <w:rsid w:val="00F442F4"/>
    <w:rsid w:val="00F55487"/>
    <w:rsid w:val="00F55CC8"/>
    <w:rsid w:val="00F56FD0"/>
    <w:rsid w:val="00F61E0B"/>
    <w:rsid w:val="00F65F79"/>
    <w:rsid w:val="00F73048"/>
    <w:rsid w:val="00F760A6"/>
    <w:rsid w:val="00FA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C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80E40"/>
    <w:rPr>
      <w:color w:val="0000FF"/>
      <w:u w:val="single"/>
    </w:rPr>
  </w:style>
  <w:style w:type="paragraph" w:customStyle="1" w:styleId="normal">
    <w:name w:val="normal"/>
    <w:uiPriority w:val="99"/>
    <w:rsid w:val="0099625D"/>
    <w:pPr>
      <w:spacing w:line="276" w:lineRule="auto"/>
    </w:pPr>
    <w:rPr>
      <w:rFonts w:ascii="Arial" w:hAnsi="Arial" w:cs="Arial"/>
      <w:color w:val="000000"/>
    </w:rPr>
  </w:style>
  <w:style w:type="paragraph" w:styleId="Tytu">
    <w:name w:val="Title"/>
    <w:basedOn w:val="normal"/>
    <w:next w:val="normal"/>
    <w:link w:val="TytuZnak"/>
    <w:uiPriority w:val="99"/>
    <w:qFormat/>
    <w:rsid w:val="0099625D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625D"/>
    <w:rPr>
      <w:rFonts w:ascii="Trebuchet MS" w:hAnsi="Trebuchet MS" w:cs="Trebuchet MS"/>
      <w:color w:val="000000"/>
      <w:sz w:val="42"/>
      <w:szCs w:val="42"/>
      <w:lang w:val="pl-PL" w:eastAsia="pl-PL"/>
    </w:rPr>
  </w:style>
  <w:style w:type="paragraph" w:styleId="Akapitzlist">
    <w:name w:val="List Paragraph"/>
    <w:basedOn w:val="Normalny"/>
    <w:uiPriority w:val="99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26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26B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326B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8975DC"/>
    <w:rPr>
      <w:b/>
      <w:bCs/>
    </w:rPr>
  </w:style>
  <w:style w:type="paragraph" w:styleId="NormalnyWeb">
    <w:name w:val="Normal (Web)"/>
    <w:basedOn w:val="Normalny"/>
    <w:uiPriority w:val="99"/>
    <w:semiHidden/>
    <w:rsid w:val="00EF24F3"/>
    <w:pPr>
      <w:spacing w:before="100" w:beforeAutospacing="1" w:after="100" w:afterAutospacing="1"/>
    </w:pPr>
    <w:rPr>
      <w:lang w:val="en-GB" w:eastAsia="en-GB"/>
    </w:rPr>
  </w:style>
  <w:style w:type="character" w:styleId="UyteHipercze">
    <w:name w:val="FollowedHyperlink"/>
    <w:basedOn w:val="Domylnaczcionkaakapitu"/>
    <w:uiPriority w:val="99"/>
    <w:rsid w:val="00DC4E03"/>
    <w:rPr>
      <w:color w:val="800080"/>
      <w:u w:val="single"/>
    </w:rPr>
  </w:style>
  <w:style w:type="paragraph" w:customStyle="1" w:styleId="Default">
    <w:name w:val="Default"/>
    <w:rsid w:val="00F402A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346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66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23B7A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basedOn w:val="Domylnaczcionkaakapitu"/>
    <w:rsid w:val="00A36107"/>
  </w:style>
  <w:style w:type="paragraph" w:styleId="Tekstpodstawowy">
    <w:name w:val="Body Text"/>
    <w:basedOn w:val="Normalny"/>
    <w:link w:val="TekstpodstawowyZnak"/>
    <w:uiPriority w:val="1"/>
    <w:qFormat/>
    <w:rsid w:val="00B178C0"/>
    <w:pPr>
      <w:widowControl w:val="0"/>
      <w:autoSpaceDE w:val="0"/>
      <w:autoSpaceDN w:val="0"/>
      <w:ind w:left="101"/>
      <w:jc w:val="both"/>
    </w:pPr>
    <w:rPr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78C0"/>
    <w:rPr>
      <w:sz w:val="24"/>
      <w:szCs w:val="24"/>
      <w:lang w:bidi="pl-PL"/>
    </w:rPr>
  </w:style>
  <w:style w:type="paragraph" w:customStyle="1" w:styleId="menfont">
    <w:name w:val="men font"/>
    <w:basedOn w:val="Normalny"/>
    <w:rsid w:val="00F65F7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F65F79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5F79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65F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4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4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4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4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24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2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2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Kurator</dc:creator>
  <cp:keywords/>
  <dc:description/>
  <cp:lastModifiedBy>..</cp:lastModifiedBy>
  <cp:revision>2</cp:revision>
  <cp:lastPrinted>2018-05-25T10:59:00Z</cp:lastPrinted>
  <dcterms:created xsi:type="dcterms:W3CDTF">2018-05-29T13:04:00Z</dcterms:created>
  <dcterms:modified xsi:type="dcterms:W3CDTF">2018-05-29T13:04:00Z</dcterms:modified>
</cp:coreProperties>
</file>