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1B" w:rsidRDefault="003F601B" w:rsidP="003F601B">
      <w:pPr>
        <w:rPr>
          <w:rFonts w:asciiTheme="minorHAnsi" w:hAnsiTheme="minorHAnsi"/>
          <w:b/>
        </w:rPr>
      </w:pPr>
      <w:bookmarkStart w:id="0" w:name="_GoBack"/>
      <w:bookmarkEnd w:id="0"/>
    </w:p>
    <w:p w:rsidR="003F601B" w:rsidRPr="00EE5FE3" w:rsidRDefault="003F601B" w:rsidP="003F601B">
      <w:pPr>
        <w:rPr>
          <w:rFonts w:asciiTheme="minorHAnsi" w:hAnsiTheme="minorHAnsi"/>
          <w:b/>
        </w:rPr>
      </w:pPr>
      <w:r w:rsidRPr="00EE5FE3">
        <w:rPr>
          <w:rFonts w:asciiTheme="minorHAnsi" w:hAnsiTheme="minorHAnsi" w:cs="Tahoma"/>
          <w:b/>
        </w:rPr>
        <w:t>16 mln Euro w akcji „Partnerstwa współpracy szkół” - s</w:t>
      </w:r>
      <w:r w:rsidRPr="00EE5FE3">
        <w:rPr>
          <w:rFonts w:asciiTheme="minorHAnsi" w:hAnsiTheme="minorHAnsi"/>
          <w:b/>
        </w:rPr>
        <w:t>zkoło aplikuj do programu Erasmus+</w:t>
      </w:r>
    </w:p>
    <w:p w:rsidR="003F601B" w:rsidRPr="00EE5FE3" w:rsidRDefault="003F601B" w:rsidP="003F601B">
      <w:pPr>
        <w:rPr>
          <w:rFonts w:asciiTheme="minorHAnsi" w:hAnsiTheme="minorHAnsi" w:cs="Tahoma"/>
          <w:b/>
        </w:rPr>
      </w:pPr>
    </w:p>
    <w:p w:rsidR="003F601B" w:rsidRPr="00EE5FE3" w:rsidRDefault="003F601B" w:rsidP="003F601B">
      <w:pPr>
        <w:rPr>
          <w:rFonts w:asciiTheme="minorHAnsi" w:hAnsiTheme="minorHAnsi"/>
        </w:rPr>
      </w:pPr>
      <w:r w:rsidRPr="00EE5FE3">
        <w:rPr>
          <w:rFonts w:asciiTheme="minorHAnsi" w:hAnsiTheme="minorHAnsi"/>
        </w:rPr>
        <w:t>Fundacja Rozwoju Systemu Edukacji, Narodowa Agencja Programu Erasmus + rozpoczyna nabór do nowej akcji „Partnerstwa współpracy szkół”. Budżet na działania w sektorze edukacji szkolonej w całej Europie zwiększy się w przyszłym roku o ok. 40%, a kwota przeznaczona na tę akcję w Polsce wyniesie ok. 16 mln euro.</w:t>
      </w:r>
    </w:p>
    <w:p w:rsidR="003F601B" w:rsidRPr="00EE5FE3" w:rsidRDefault="003F601B" w:rsidP="003F601B">
      <w:pPr>
        <w:spacing w:before="240"/>
        <w:rPr>
          <w:rFonts w:asciiTheme="minorHAnsi" w:hAnsiTheme="minorHAnsi" w:cstheme="minorBidi"/>
        </w:rPr>
      </w:pPr>
      <w:r w:rsidRPr="00EE5FE3">
        <w:rPr>
          <w:rFonts w:asciiTheme="minorHAnsi" w:hAnsiTheme="minorHAnsi"/>
        </w:rPr>
        <w:t>Akcja skierowana jest wyłącznie do szkół, przedszkoli oraz ośrodków prowadzących szkoły realizujące obowiązek szkolny i obowiązek nauki (</w:t>
      </w:r>
      <w:hyperlink r:id="rId6" w:history="1">
        <w:r w:rsidRPr="00EE5FE3">
          <w:rPr>
            <w:rFonts w:asciiTheme="minorHAnsi" w:hAnsiTheme="minorHAnsi" w:cstheme="minorBidi"/>
          </w:rPr>
          <w:t>http://erasmusplus.org.pl/wp-content/uploads/2014/02/lista_szkol_2017_SE.pdf</w:t>
        </w:r>
      </w:hyperlink>
      <w:r w:rsidRPr="00EE5FE3">
        <w:rPr>
          <w:rFonts w:asciiTheme="minorHAnsi" w:hAnsiTheme="minorHAnsi" w:cstheme="minorBidi"/>
        </w:rPr>
        <w:t xml:space="preserve"> ).</w:t>
      </w:r>
    </w:p>
    <w:p w:rsidR="003F601B" w:rsidRPr="00EE5FE3" w:rsidRDefault="003F601B" w:rsidP="003F601B">
      <w:pPr>
        <w:spacing w:before="240"/>
        <w:rPr>
          <w:rFonts w:asciiTheme="minorHAnsi" w:hAnsiTheme="minorHAnsi"/>
        </w:rPr>
      </w:pPr>
      <w:r w:rsidRPr="00EE5FE3">
        <w:rPr>
          <w:rFonts w:asciiTheme="minorHAnsi" w:hAnsiTheme="minorHAnsi"/>
        </w:rPr>
        <w:t xml:space="preserve">Głównym celem akcji jest promowanie mobilności uczniów, a także zachęcenie do aplikowania tych placówek, które nie brały udziału w projektach finansowanych w ramach programu Erasmus +. </w:t>
      </w:r>
    </w:p>
    <w:p w:rsidR="003F601B" w:rsidRPr="00EE5FE3" w:rsidRDefault="003F601B" w:rsidP="003F601B">
      <w:pPr>
        <w:rPr>
          <w:rFonts w:asciiTheme="minorHAnsi" w:hAnsiTheme="minorHAnsi"/>
        </w:rPr>
      </w:pPr>
    </w:p>
    <w:p w:rsidR="003F601B" w:rsidRPr="00EE5FE3" w:rsidRDefault="003F601B" w:rsidP="003F601B">
      <w:pPr>
        <w:rPr>
          <w:rFonts w:asciiTheme="minorHAnsi" w:hAnsiTheme="minorHAnsi" w:cstheme="minorBidi"/>
        </w:rPr>
      </w:pPr>
      <w:r w:rsidRPr="00EE5FE3">
        <w:rPr>
          <w:rFonts w:asciiTheme="minorHAnsi" w:hAnsiTheme="minorHAnsi"/>
        </w:rPr>
        <w:t xml:space="preserve">Nowe projekty będą miały uproszczone zasady finansowania, prostszy formularz wniosku. </w:t>
      </w:r>
      <w:r w:rsidRPr="00EE5FE3">
        <w:rPr>
          <w:rFonts w:asciiTheme="minorHAnsi" w:hAnsiTheme="minorHAnsi" w:cstheme="minorBidi"/>
        </w:rPr>
        <w:t xml:space="preserve">Szkoły mogą wziąć udział w akcji zarówno w roli koordynatorów składających wnioski, jak i w roli partnerów w projektach składanych do innych Narodowych Agencji w Europie. </w:t>
      </w:r>
    </w:p>
    <w:p w:rsidR="003F601B" w:rsidRPr="00EE5FE3" w:rsidRDefault="003F601B" w:rsidP="003F601B">
      <w:pPr>
        <w:rPr>
          <w:rFonts w:asciiTheme="minorHAnsi" w:hAnsiTheme="minorHAnsi" w:cstheme="minorBidi"/>
        </w:rPr>
      </w:pPr>
    </w:p>
    <w:p w:rsidR="003F601B" w:rsidRPr="00EE5FE3" w:rsidRDefault="003F601B" w:rsidP="003F601B">
      <w:pPr>
        <w:rPr>
          <w:rFonts w:asciiTheme="minorHAnsi" w:hAnsiTheme="minorHAnsi" w:cstheme="minorBidi"/>
          <w:i/>
          <w:highlight w:val="yellow"/>
        </w:rPr>
      </w:pPr>
      <w:r w:rsidRPr="00EE5FE3">
        <w:rPr>
          <w:rFonts w:asciiTheme="minorHAnsi" w:hAnsiTheme="minorHAnsi" w:cstheme="minorBidi"/>
          <w:b/>
        </w:rPr>
        <w:t>Jak to działa?</w:t>
      </w:r>
      <w:r w:rsidRPr="00EE5FE3">
        <w:rPr>
          <w:rFonts w:asciiTheme="minorHAnsi" w:hAnsiTheme="minorHAnsi" w:cstheme="minorBidi"/>
          <w:i/>
          <w:highlight w:val="yellow"/>
        </w:rPr>
        <w:t xml:space="preserve"> </w:t>
      </w:r>
    </w:p>
    <w:p w:rsidR="003F601B" w:rsidRPr="00EE5FE3" w:rsidRDefault="003F601B" w:rsidP="003F601B">
      <w:pPr>
        <w:rPr>
          <w:rFonts w:asciiTheme="minorHAnsi" w:hAnsiTheme="minorHAnsi" w:cstheme="minorBidi"/>
        </w:rPr>
      </w:pPr>
      <w:r w:rsidRPr="00EE5FE3">
        <w:rPr>
          <w:rFonts w:asciiTheme="minorHAnsi" w:hAnsiTheme="minorHAnsi" w:cstheme="minorBidi"/>
        </w:rPr>
        <w:t>Projekty</w:t>
      </w:r>
      <w:r w:rsidRPr="00EE5FE3">
        <w:rPr>
          <w:rFonts w:asciiTheme="minorHAnsi" w:hAnsiTheme="minorHAnsi" w:cstheme="minorBidi"/>
          <w:i/>
        </w:rPr>
        <w:t xml:space="preserve"> współpracy szkół </w:t>
      </w:r>
      <w:r w:rsidRPr="00EE5FE3">
        <w:rPr>
          <w:rFonts w:asciiTheme="minorHAnsi" w:hAnsiTheme="minorHAnsi" w:cstheme="minorBidi"/>
        </w:rPr>
        <w:t>mają na celu</w:t>
      </w:r>
      <w:r w:rsidRPr="00EE5FE3">
        <w:rPr>
          <w:rFonts w:asciiTheme="minorHAnsi" w:hAnsiTheme="minorHAnsi" w:cstheme="minorBidi"/>
          <w:i/>
        </w:rPr>
        <w:t xml:space="preserve"> </w:t>
      </w:r>
      <w:r w:rsidRPr="00EE5FE3">
        <w:rPr>
          <w:rFonts w:asciiTheme="minorHAnsi" w:hAnsiTheme="minorHAnsi" w:cstheme="minorBidi"/>
        </w:rPr>
        <w:t>rozwój współpracy międzyszkolnej wśród krajów Wspólnoty. Projekty mają wzmacniać potencjał szkół we współpracy międzynarodowej, pozyskiwaniu wiedzy i umiejętności. Poprzez międzynarodowe wymiany grup uczniów  promowane będą wartości związane z tolerancją i włączeniem społecznym.</w:t>
      </w:r>
    </w:p>
    <w:p w:rsidR="003F601B" w:rsidRPr="00EE5FE3" w:rsidRDefault="003F601B" w:rsidP="003F601B">
      <w:pPr>
        <w:rPr>
          <w:rFonts w:asciiTheme="minorHAnsi" w:hAnsiTheme="minorHAnsi" w:cstheme="minorBidi"/>
        </w:rPr>
      </w:pPr>
    </w:p>
    <w:p w:rsidR="003F601B" w:rsidRPr="00EE5FE3" w:rsidRDefault="003F601B" w:rsidP="003F601B">
      <w:pPr>
        <w:numPr>
          <w:ilvl w:val="0"/>
          <w:numId w:val="4"/>
        </w:numPr>
        <w:rPr>
          <w:rFonts w:asciiTheme="minorHAnsi" w:hAnsiTheme="minorHAnsi"/>
        </w:rPr>
      </w:pPr>
      <w:r w:rsidRPr="00EE5FE3">
        <w:rPr>
          <w:rFonts w:asciiTheme="minorHAnsi" w:hAnsiTheme="minorHAnsi" w:cstheme="minorBidi"/>
        </w:rPr>
        <w:t>P</w:t>
      </w:r>
      <w:r w:rsidRPr="00EE5FE3">
        <w:rPr>
          <w:rFonts w:asciiTheme="minorHAnsi" w:hAnsiTheme="minorHAnsi"/>
        </w:rPr>
        <w:t>artnerstwa mogą się składać co najmniej z dwóch i najwyżej sześciu instytucji z co najmniej dwóch krajów programu</w:t>
      </w:r>
      <w:r w:rsidRPr="00EE5FE3">
        <w:rPr>
          <w:rFonts w:asciiTheme="minorHAnsi" w:hAnsiTheme="minorHAnsi" w:cstheme="minorBidi"/>
        </w:rPr>
        <w:t>.</w:t>
      </w:r>
    </w:p>
    <w:p w:rsidR="003F601B" w:rsidRPr="00EE5FE3" w:rsidRDefault="003F601B" w:rsidP="003F601B">
      <w:pPr>
        <w:numPr>
          <w:ilvl w:val="0"/>
          <w:numId w:val="3"/>
        </w:numPr>
        <w:rPr>
          <w:rFonts w:asciiTheme="minorHAnsi" w:hAnsiTheme="minorHAnsi"/>
        </w:rPr>
      </w:pPr>
      <w:r w:rsidRPr="00EE5FE3">
        <w:rPr>
          <w:rFonts w:asciiTheme="minorHAnsi" w:hAnsiTheme="minorHAnsi" w:cstheme="minorBidi"/>
        </w:rPr>
        <w:t>P</w:t>
      </w:r>
      <w:r w:rsidRPr="00EE5FE3">
        <w:rPr>
          <w:rFonts w:asciiTheme="minorHAnsi" w:hAnsiTheme="minorHAnsi"/>
        </w:rPr>
        <w:t>rojekty mogą trwać minimum 12, maksimum 24 miesiące, wyjątek stanowią projekty, w których organizowane są długoterminowe mobilności uczniów</w:t>
      </w:r>
      <w:r w:rsidRPr="00EE5FE3">
        <w:rPr>
          <w:rFonts w:asciiTheme="minorHAnsi" w:hAnsiTheme="minorHAnsi" w:cstheme="minorBidi"/>
        </w:rPr>
        <w:t>.</w:t>
      </w:r>
    </w:p>
    <w:p w:rsidR="003F601B" w:rsidRPr="00EE5FE3" w:rsidRDefault="003F601B" w:rsidP="003F601B">
      <w:pPr>
        <w:numPr>
          <w:ilvl w:val="0"/>
          <w:numId w:val="3"/>
        </w:numPr>
        <w:rPr>
          <w:rFonts w:asciiTheme="minorHAnsi" w:hAnsiTheme="minorHAnsi"/>
        </w:rPr>
      </w:pPr>
      <w:r w:rsidRPr="00EE5FE3">
        <w:rPr>
          <w:rFonts w:asciiTheme="minorHAnsi" w:hAnsiTheme="minorHAnsi" w:cstheme="minorBidi"/>
        </w:rPr>
        <w:t>W</w:t>
      </w:r>
      <w:r w:rsidRPr="00EE5FE3">
        <w:rPr>
          <w:rFonts w:asciiTheme="minorHAnsi" w:hAnsiTheme="minorHAnsi"/>
        </w:rPr>
        <w:t xml:space="preserve"> ramach projektów będą możliwe 4 typy działań: </w:t>
      </w:r>
    </w:p>
    <w:p w:rsidR="003F601B" w:rsidRPr="00EE5FE3" w:rsidRDefault="003F601B" w:rsidP="003F601B">
      <w:pPr>
        <w:numPr>
          <w:ilvl w:val="1"/>
          <w:numId w:val="3"/>
        </w:numPr>
        <w:rPr>
          <w:rFonts w:asciiTheme="minorHAnsi" w:hAnsiTheme="minorHAnsi" w:cstheme="minorBidi"/>
        </w:rPr>
      </w:pPr>
      <w:r w:rsidRPr="00EE5FE3">
        <w:rPr>
          <w:rFonts w:asciiTheme="minorHAnsi" w:hAnsiTheme="minorHAnsi" w:cstheme="minorBidi"/>
        </w:rPr>
        <w:t xml:space="preserve">krótkoterminowe wymiany grup uczniów, </w:t>
      </w:r>
    </w:p>
    <w:p w:rsidR="003F601B" w:rsidRPr="00EE5FE3" w:rsidRDefault="003F601B" w:rsidP="003F601B">
      <w:pPr>
        <w:numPr>
          <w:ilvl w:val="1"/>
          <w:numId w:val="3"/>
        </w:numPr>
        <w:rPr>
          <w:rFonts w:asciiTheme="minorHAnsi" w:hAnsiTheme="minorHAnsi" w:cstheme="minorBidi"/>
        </w:rPr>
      </w:pPr>
      <w:r w:rsidRPr="00EE5FE3">
        <w:rPr>
          <w:rFonts w:asciiTheme="minorHAnsi" w:hAnsiTheme="minorHAnsi" w:cstheme="minorBidi"/>
        </w:rPr>
        <w:t xml:space="preserve">długoterminowe wyjazdy uczniów w celach edukacyjnych, </w:t>
      </w:r>
    </w:p>
    <w:p w:rsidR="003F601B" w:rsidRPr="00EE5FE3" w:rsidRDefault="003F601B" w:rsidP="003F601B">
      <w:pPr>
        <w:numPr>
          <w:ilvl w:val="1"/>
          <w:numId w:val="3"/>
        </w:numPr>
        <w:rPr>
          <w:rFonts w:asciiTheme="minorHAnsi" w:hAnsiTheme="minorHAnsi" w:cstheme="minorBidi"/>
        </w:rPr>
      </w:pPr>
      <w:r w:rsidRPr="00EE5FE3">
        <w:rPr>
          <w:rFonts w:asciiTheme="minorHAnsi" w:hAnsiTheme="minorHAnsi" w:cstheme="minorBidi"/>
        </w:rPr>
        <w:t>krótkoterminowe wyjazdy szkoleniowe kadry szkolnej,</w:t>
      </w:r>
    </w:p>
    <w:p w:rsidR="003F601B" w:rsidRPr="00EE5FE3" w:rsidRDefault="003F601B" w:rsidP="003F601B">
      <w:pPr>
        <w:numPr>
          <w:ilvl w:val="1"/>
          <w:numId w:val="3"/>
        </w:numPr>
        <w:rPr>
          <w:rFonts w:asciiTheme="minorHAnsi" w:hAnsiTheme="minorHAnsi" w:cstheme="minorBidi"/>
        </w:rPr>
      </w:pPr>
      <w:r w:rsidRPr="00EE5FE3">
        <w:rPr>
          <w:rFonts w:asciiTheme="minorHAnsi" w:hAnsiTheme="minorHAnsi" w:cstheme="minorBidi"/>
        </w:rPr>
        <w:t>długoterminowe wyjazdy w celu nauczania bądź szkolenia .</w:t>
      </w:r>
    </w:p>
    <w:p w:rsidR="003F601B" w:rsidRPr="00EE5FE3" w:rsidRDefault="003F601B" w:rsidP="003F601B">
      <w:pPr>
        <w:rPr>
          <w:rFonts w:asciiTheme="minorHAnsi" w:hAnsiTheme="minorHAnsi" w:cstheme="minorBidi"/>
        </w:rPr>
      </w:pPr>
    </w:p>
    <w:p w:rsidR="003F601B" w:rsidRPr="00EE5FE3" w:rsidRDefault="003F601B" w:rsidP="003F601B">
      <w:pPr>
        <w:rPr>
          <w:rFonts w:asciiTheme="minorHAnsi" w:hAnsiTheme="minorHAnsi"/>
        </w:rPr>
      </w:pPr>
      <w:r w:rsidRPr="00EE5FE3">
        <w:rPr>
          <w:rFonts w:asciiTheme="minorHAnsi" w:hAnsiTheme="minorHAnsi" w:cstheme="minorBidi"/>
        </w:rPr>
        <w:t xml:space="preserve">Szczegółowe informacje nt. działania i finansowania akcji </w:t>
      </w:r>
      <w:r w:rsidRPr="00EE5FE3">
        <w:rPr>
          <w:rFonts w:asciiTheme="minorHAnsi" w:hAnsiTheme="minorHAnsi"/>
        </w:rPr>
        <w:t xml:space="preserve">„Partnerstwa współpracy szkół” można znaleźć na stronie: </w:t>
      </w:r>
      <w:hyperlink r:id="rId7" w:history="1">
        <w:r w:rsidRPr="00EE5FE3">
          <w:rPr>
            <w:rFonts w:asciiTheme="minorHAnsi" w:hAnsiTheme="minorHAnsi"/>
            <w:color w:val="0000FF"/>
            <w:u w:val="single"/>
          </w:rPr>
          <w:t>http://erasmusplus.org.pl/edukacja-szkolna/akcja-2/</w:t>
        </w:r>
      </w:hyperlink>
      <w:r w:rsidRPr="00EE5FE3">
        <w:rPr>
          <w:rFonts w:asciiTheme="minorHAnsi" w:hAnsiTheme="minorHAnsi"/>
        </w:rPr>
        <w:t xml:space="preserve"> oraz w Przewodniku po programie Erasmus+ 2018 (</w:t>
      </w:r>
      <w:hyperlink r:id="rId8" w:history="1">
        <w:r w:rsidRPr="00EE5FE3">
          <w:rPr>
            <w:rFonts w:asciiTheme="minorHAnsi" w:hAnsiTheme="minorHAnsi"/>
            <w:color w:val="0000FF"/>
            <w:u w:val="single"/>
          </w:rPr>
          <w:t>http://erasmusplus.org.pl/dokumenty/</w:t>
        </w:r>
      </w:hyperlink>
      <w:r w:rsidRPr="00EE5FE3">
        <w:rPr>
          <w:rFonts w:asciiTheme="minorHAnsi" w:hAnsiTheme="minorHAnsi"/>
        </w:rPr>
        <w:t>).</w:t>
      </w:r>
    </w:p>
    <w:p w:rsidR="00AF413F" w:rsidRPr="00AF413F" w:rsidRDefault="00AF413F" w:rsidP="00AF413F">
      <w:pPr>
        <w:spacing w:before="100" w:beforeAutospacing="1" w:after="100" w:afterAutospacing="1"/>
        <w:rPr>
          <w:rFonts w:ascii="Garamond" w:eastAsia="Times New Roman" w:hAnsi="Garamond" w:cs="Arial"/>
        </w:rPr>
      </w:pPr>
    </w:p>
    <w:p w:rsidR="00A00DAD" w:rsidRPr="00AF413F" w:rsidRDefault="00A00DAD" w:rsidP="00A00DAD">
      <w:pPr>
        <w:spacing w:before="100" w:beforeAutospacing="1" w:after="100" w:afterAutospacing="1"/>
        <w:rPr>
          <w:rFonts w:ascii="Garamond" w:eastAsia="Times New Roman" w:hAnsi="Garamond" w:cs="Arial"/>
        </w:rPr>
      </w:pPr>
    </w:p>
    <w:sectPr w:rsidR="00A00DAD" w:rsidRPr="00AF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1D5"/>
    <w:multiLevelType w:val="hybridMultilevel"/>
    <w:tmpl w:val="E2102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7F25"/>
    <w:multiLevelType w:val="hybridMultilevel"/>
    <w:tmpl w:val="BD36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1A1"/>
    <w:multiLevelType w:val="multilevel"/>
    <w:tmpl w:val="424A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96753F"/>
    <w:multiLevelType w:val="hybridMultilevel"/>
    <w:tmpl w:val="61D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AD"/>
    <w:rsid w:val="003F601B"/>
    <w:rsid w:val="008445D0"/>
    <w:rsid w:val="00A00DAD"/>
    <w:rsid w:val="00A63583"/>
    <w:rsid w:val="00AF413F"/>
    <w:rsid w:val="00E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D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0DA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F4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D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0DA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F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.org.pl/dokumen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rasmusplus.org.pl/edukacja-szkolna/akcja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musplus.org.pl/wp-content/uploads/2014/02/lista_szkol_2017_SE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Łukaszewicz Karolina</dc:creator>
  <cp:keywords/>
  <dc:description/>
  <cp:lastModifiedBy>KO Łódź</cp:lastModifiedBy>
  <cp:revision>2</cp:revision>
  <dcterms:created xsi:type="dcterms:W3CDTF">2017-12-27T09:23:00Z</dcterms:created>
  <dcterms:modified xsi:type="dcterms:W3CDTF">2017-12-27T09:23:00Z</dcterms:modified>
</cp:coreProperties>
</file>