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FE" w:rsidRDefault="0049158F" w:rsidP="004E1BFE">
      <w:pPr>
        <w:spacing w:line="36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margin-left:-8.6pt;margin-top:-41.45pt;width:165.75pt;height:45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" stroked="f">
            <v:textbox style="mso-next-textbox:#Pole tekstowe 1">
              <w:txbxContent>
                <w:p w:rsidR="004E1BFE" w:rsidRDefault="004E1BFE" w:rsidP="004E1BFE">
                  <w:pPr>
                    <w:jc w:val="center"/>
                    <w:rPr>
                      <w:rFonts w:ascii="Arial" w:hAnsi="Arial" w:cs="Arial"/>
                      <w:b/>
                      <w:color w:val="17365D"/>
                      <w:spacing w:val="20"/>
                    </w:rPr>
                  </w:pPr>
                  <w:r>
                    <w:rPr>
                      <w:rFonts w:ascii="Arial" w:hAnsi="Arial" w:cs="Arial"/>
                      <w:b/>
                      <w:color w:val="17365D"/>
                      <w:spacing w:val="20"/>
                    </w:rPr>
                    <w:t xml:space="preserve">WYDZIAŁ                              </w:t>
                  </w:r>
                  <w:r>
                    <w:rPr>
                      <w:rFonts w:ascii="Arial" w:hAnsi="Arial" w:cs="Arial"/>
                      <w:b/>
                      <w:color w:val="17365D"/>
                      <w:spacing w:val="20"/>
                    </w:rPr>
                    <w:br/>
                    <w:t>ROZWOJU EDUKACJI</w:t>
                  </w:r>
                </w:p>
              </w:txbxContent>
            </v:textbox>
          </v:shape>
        </w:pict>
      </w:r>
    </w:p>
    <w:p w:rsidR="004E1BFE" w:rsidRDefault="004E1BFE" w:rsidP="004E1BFE">
      <w:pPr>
        <w:spacing w:line="360" w:lineRule="auto"/>
        <w:ind w:firstLine="708"/>
        <w:jc w:val="both"/>
      </w:pPr>
    </w:p>
    <w:p w:rsidR="004E1BFE" w:rsidRDefault="004E1BFE" w:rsidP="004E1BFE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color w:val="000000"/>
        </w:rPr>
      </w:pPr>
      <w:r>
        <w:rPr>
          <w:rStyle w:val="Pogrubienie"/>
          <w:color w:val="000000"/>
        </w:rPr>
        <w:t>Ogłoszenie Łódzkiego Kuratora Oświaty</w:t>
      </w:r>
      <w:r>
        <w:rPr>
          <w:b/>
          <w:bCs/>
          <w:color w:val="000000"/>
        </w:rPr>
        <w:br/>
      </w:r>
      <w:r>
        <w:rPr>
          <w:rStyle w:val="Pogrubienie"/>
          <w:color w:val="000000"/>
        </w:rPr>
        <w:t xml:space="preserve">z dnia </w:t>
      </w:r>
      <w:r w:rsidR="00BE51EB">
        <w:rPr>
          <w:rStyle w:val="Pogrubienie"/>
          <w:color w:val="000000"/>
        </w:rPr>
        <w:t>19</w:t>
      </w:r>
      <w:r>
        <w:rPr>
          <w:rStyle w:val="Pogrubienie"/>
          <w:color w:val="000000"/>
        </w:rPr>
        <w:t xml:space="preserve"> czerwca 2017 roku</w:t>
      </w:r>
    </w:p>
    <w:p w:rsidR="004E1BFE" w:rsidRDefault="004E1BFE" w:rsidP="004E1BFE">
      <w:pPr>
        <w:spacing w:line="360" w:lineRule="auto"/>
        <w:ind w:firstLine="708"/>
        <w:jc w:val="both"/>
        <w:rPr>
          <w:b/>
        </w:rPr>
      </w:pPr>
      <w:r w:rsidRPr="00CD477D">
        <w:rPr>
          <w:b/>
        </w:rPr>
        <w:t>w sprawie dodatkowego naboru wniosków o udzielenie wsparcia finansowego na</w:t>
      </w:r>
      <w:r w:rsidRPr="004C28D9">
        <w:rPr>
          <w:b/>
          <w:color w:val="FF0000"/>
        </w:rPr>
        <w:t xml:space="preserve"> </w:t>
      </w:r>
      <w:r>
        <w:rPr>
          <w:b/>
        </w:rPr>
        <w:t xml:space="preserve">działania o których mowa w § 2 ust. 2 i 3 rozporządzenia Rady Ministrów  z dnia </w:t>
      </w:r>
      <w:r>
        <w:rPr>
          <w:b/>
        </w:rPr>
        <w:br/>
        <w:t>23 czerwca 2015 r. w sprawie realizacji Rządowego programu wspomagania w latach 2015–20</w:t>
      </w:r>
      <w:r w:rsidR="00EF07C2">
        <w:rPr>
          <w:b/>
        </w:rPr>
        <w:t xml:space="preserve">18 organów prowadzących szkoły </w:t>
      </w:r>
      <w:r>
        <w:rPr>
          <w:b/>
        </w:rPr>
        <w:t>w zapewnieniu bezpiecznych warunków nauki, wychowania i opieki w szkołach  – „Bezpieczna+” ( Dz.U. 2015 r., poz. 972)</w:t>
      </w:r>
      <w:r>
        <w:rPr>
          <w:color w:val="FF0000"/>
        </w:rPr>
        <w:t xml:space="preserve"> </w:t>
      </w:r>
      <w:r>
        <w:rPr>
          <w:b/>
        </w:rPr>
        <w:t xml:space="preserve">realizowane w 2017 r. w województwie łódzkim. </w:t>
      </w:r>
      <w:bookmarkStart w:id="0" w:name="_GoBack"/>
      <w:bookmarkEnd w:id="0"/>
    </w:p>
    <w:p w:rsidR="004E1BFE" w:rsidRDefault="004E1BFE" w:rsidP="004E1BFE">
      <w:pPr>
        <w:spacing w:line="360" w:lineRule="auto"/>
        <w:jc w:val="center"/>
      </w:pPr>
      <w:r>
        <w:rPr>
          <w:b/>
        </w:rPr>
        <w:t>Łódzki Kurator Oświaty, na podstawie</w:t>
      </w:r>
      <w:r>
        <w:t>:</w:t>
      </w:r>
    </w:p>
    <w:p w:rsidR="004E1BFE" w:rsidRDefault="004E1BFE" w:rsidP="00EF07C2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</w:pPr>
      <w:r>
        <w:t xml:space="preserve">uchwały Nr 89/2015 Rady Ministrów z dnia 24 czerwca 2015 r. w sprawie przyjęcia   Rządowego programu wspomagania w latach 2015–2018 organów prowadzących szkoły  </w:t>
      </w:r>
      <w:r>
        <w:br/>
        <w:t xml:space="preserve">w zapewnieniu bezpiecznych warunków nauki, wychowania i opieki w szkołach  –„Bezpieczna+”,  </w:t>
      </w:r>
    </w:p>
    <w:p w:rsidR="004E1BFE" w:rsidRDefault="004E1BFE" w:rsidP="004E1BFE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</w:pPr>
      <w:r w:rsidRPr="00CD477D">
        <w:t>§ 8 ust. 6 rozporządzenia Rady Ministrów  z dnia 23 czerwca 2015 r. w sprawie realizacji</w:t>
      </w:r>
      <w:r w:rsidRPr="00EF07C2">
        <w:rPr>
          <w:color w:val="FF0000"/>
        </w:rPr>
        <w:t xml:space="preserve"> </w:t>
      </w:r>
      <w:r>
        <w:t>Rządowego programu wspomagania w latach 2015–2018 organów prowadzących szkoły  w zapewnieniu bezpiecznych warunków nauki, wychowania i opieki w szkołach  – „Bezpieczna+” (Dz.U. 2015 r., poz. 972), zwanego dalej rozporządzeniem,</w:t>
      </w:r>
    </w:p>
    <w:p w:rsidR="004E1BFE" w:rsidRDefault="004E1BFE" w:rsidP="004E1BFE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</w:pPr>
      <w:r>
        <w:t>porozumienia z dnia 11 września 2015 roku</w:t>
      </w:r>
      <w:r w:rsidRPr="00EF07C2">
        <w:rPr>
          <w:color w:val="FF0000"/>
        </w:rPr>
        <w:t xml:space="preserve">  </w:t>
      </w:r>
      <w:r>
        <w:t>między Wojewodą Łódzkim a Łódzkim Kuratorem Oświaty w sprawie realizacji Rządowego programu „Bezpieczna+”,</w:t>
      </w:r>
    </w:p>
    <w:p w:rsidR="004E1BFE" w:rsidRDefault="004E1BFE" w:rsidP="004E1BFE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</w:pPr>
      <w:r>
        <w:t xml:space="preserve">art. 43, art. 47 i art. 150 ustawy z dnia 27 sierpnia 2009 r. o finansach publicznych  </w:t>
      </w:r>
      <w:r>
        <w:br/>
        <w:t>(Dz.U. z 2016 r., poz. 1870)</w:t>
      </w:r>
    </w:p>
    <w:p w:rsidR="004E1BFE" w:rsidRDefault="004E1BFE" w:rsidP="004E1BFE">
      <w:pPr>
        <w:spacing w:line="360" w:lineRule="auto"/>
        <w:jc w:val="center"/>
        <w:rPr>
          <w:b/>
        </w:rPr>
      </w:pPr>
      <w:r>
        <w:rPr>
          <w:b/>
        </w:rPr>
        <w:t xml:space="preserve">ogłasza </w:t>
      </w:r>
      <w:r w:rsidR="003716C3">
        <w:rPr>
          <w:b/>
        </w:rPr>
        <w:t xml:space="preserve">dodatkowy nabór wniosków w </w:t>
      </w:r>
      <w:r>
        <w:rPr>
          <w:b/>
        </w:rPr>
        <w:t>otwarty</w:t>
      </w:r>
      <w:r w:rsidR="003716C3">
        <w:rPr>
          <w:b/>
        </w:rPr>
        <w:t>m</w:t>
      </w:r>
      <w:r>
        <w:rPr>
          <w:b/>
        </w:rPr>
        <w:t xml:space="preserve"> konkurs</w:t>
      </w:r>
      <w:r w:rsidR="003716C3">
        <w:rPr>
          <w:b/>
        </w:rPr>
        <w:t>ie</w:t>
      </w:r>
      <w:r>
        <w:rPr>
          <w:b/>
        </w:rPr>
        <w:t xml:space="preserve"> </w:t>
      </w:r>
    </w:p>
    <w:p w:rsidR="004E1BFE" w:rsidRDefault="004E1BFE" w:rsidP="004E1BFE">
      <w:pPr>
        <w:spacing w:line="360" w:lineRule="auto"/>
        <w:jc w:val="both"/>
      </w:pPr>
      <w:r>
        <w:t xml:space="preserve">na wsparcie realizacji zadania publicznego w ramach rządowego programu wspomagania </w:t>
      </w:r>
      <w:r>
        <w:br/>
        <w:t xml:space="preserve">w  latach 2015-2018 organów prowadzących szkoły w zapewnieniu bezpiecznych warunków nauki, wychowania  i opieki w szkołach - „Bezpieczna +”.  </w:t>
      </w:r>
    </w:p>
    <w:p w:rsidR="004E1BFE" w:rsidRDefault="004E1BFE" w:rsidP="004E1BFE">
      <w:pPr>
        <w:spacing w:line="360" w:lineRule="auto"/>
        <w:jc w:val="both"/>
      </w:pPr>
    </w:p>
    <w:p w:rsidR="004E1BFE" w:rsidRDefault="004E1BFE" w:rsidP="004E1BFE">
      <w:pPr>
        <w:jc w:val="both"/>
        <w:rPr>
          <w:b/>
        </w:rPr>
      </w:pPr>
      <w:r>
        <w:rPr>
          <w:b/>
        </w:rPr>
        <w:t xml:space="preserve">I. Podmioty uprawnione do składania ofert: </w:t>
      </w:r>
    </w:p>
    <w:p w:rsidR="004E1BFE" w:rsidRDefault="004E1BFE" w:rsidP="004E1BFE">
      <w:pPr>
        <w:jc w:val="both"/>
        <w:rPr>
          <w:b/>
        </w:rPr>
      </w:pPr>
    </w:p>
    <w:p w:rsidR="004E1BFE" w:rsidRDefault="004E1BFE" w:rsidP="004E1BFE">
      <w:pPr>
        <w:spacing w:line="360" w:lineRule="auto"/>
        <w:jc w:val="both"/>
      </w:pPr>
      <w:r>
        <w:t xml:space="preserve">Wniosek na realizację zadania mogą składać:  </w:t>
      </w:r>
    </w:p>
    <w:p w:rsidR="004E1BFE" w:rsidRDefault="004E1BFE" w:rsidP="00EF07C2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</w:pPr>
      <w:r>
        <w:t xml:space="preserve">organy prowadzące szkoły publiczne z wyłączeniem przedszkoli, szkół policealnych, pomaturalnych oraz szkół dla dorosłych, mające swoją siedzibę na terenie województwa </w:t>
      </w:r>
      <w:r>
        <w:lastRenderedPageBreak/>
        <w:t>łódzkiego współdziałające z podmiotami, o których mowa w art. 2 a ust.1 i art. 56 ust.1 ustawy z dnia 7 września 1991 r. o systemie oświaty (</w:t>
      </w:r>
      <w:proofErr w:type="spellStart"/>
      <w:r>
        <w:t>t.j</w:t>
      </w:r>
      <w:proofErr w:type="spellEnd"/>
      <w:r>
        <w:t xml:space="preserve">. Dz. U. 2016 r., poz. 1943 ze zm.),  </w:t>
      </w:r>
    </w:p>
    <w:p w:rsidR="004E1BFE" w:rsidRDefault="004E1BFE" w:rsidP="004E1BFE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</w:pPr>
      <w:r>
        <w:t>organy prowadzące szkoły niepubliczne z wyłączeniem  przedszkoli, szkół policealnych, pomaturalnych oraz szkół dla dorosłych, mające swoją siedzibę na terenie województwa łódzkiego, współdziałające z podmiotami, o których mowa w art. 2 a ust.1 i art.56 ust.1 ustawy z dnia 7 września 1991 roku o systemie oświaty (</w:t>
      </w:r>
      <w:proofErr w:type="spellStart"/>
      <w:r>
        <w:t>t.j</w:t>
      </w:r>
      <w:proofErr w:type="spellEnd"/>
      <w:r>
        <w:t xml:space="preserve">. Dz. U. 2016 r., poz. 1943 ze zm.). </w:t>
      </w:r>
    </w:p>
    <w:p w:rsidR="004E1BFE" w:rsidRDefault="004E1BFE" w:rsidP="004E1BFE">
      <w:pPr>
        <w:spacing w:line="360" w:lineRule="auto"/>
        <w:jc w:val="both"/>
      </w:pPr>
      <w:r>
        <w:rPr>
          <w:b/>
        </w:rPr>
        <w:t xml:space="preserve">II. Działania przewidziane do realizacji, </w:t>
      </w:r>
      <w:r>
        <w:t xml:space="preserve"> </w:t>
      </w:r>
      <w:r>
        <w:rPr>
          <w:b/>
        </w:rPr>
        <w:t>określone zostały w § 2 ust. 3 rozporządzenia</w:t>
      </w:r>
      <w:r>
        <w:t>.</w:t>
      </w:r>
    </w:p>
    <w:p w:rsidR="004E1BFE" w:rsidRDefault="004E1BFE" w:rsidP="004E1BFE">
      <w:pPr>
        <w:spacing w:line="360" w:lineRule="auto"/>
        <w:jc w:val="both"/>
        <w:rPr>
          <w:b/>
        </w:rPr>
      </w:pPr>
      <w:r>
        <w:rPr>
          <w:b/>
        </w:rPr>
        <w:t xml:space="preserve">Minister Edukacji Narodowej wskazał jako priorytetowe do realizacji w 2017 roku, </w:t>
      </w:r>
      <w:r>
        <w:rPr>
          <w:b/>
        </w:rPr>
        <w:br/>
        <w:t>w ramach celu szczegółowego nr 2 programu „Bezpieczna+”:</w:t>
      </w:r>
    </w:p>
    <w:p w:rsidR="004E1BFE" w:rsidRDefault="004E1BFE" w:rsidP="004E1BFE">
      <w:pPr>
        <w:spacing w:line="360" w:lineRule="auto"/>
        <w:jc w:val="both"/>
      </w:pPr>
      <w:r>
        <w:t>1. Zwiększenie otwartości szkoły na współpracę z otoczeniem, kształtowanie u uczniów aktywnej, otwartej, prospołecznej postawy;</w:t>
      </w:r>
    </w:p>
    <w:p w:rsidR="004E1BFE" w:rsidRDefault="004E1BFE" w:rsidP="004E1BFE">
      <w:pPr>
        <w:spacing w:line="360" w:lineRule="auto"/>
        <w:jc w:val="both"/>
        <w:rPr>
          <w:color w:val="FF0000"/>
        </w:rPr>
      </w:pPr>
      <w:r>
        <w:t xml:space="preserve"> 2. Przedsięwzięcia/projekty wychowawcze, rozwijające umiejętności psychospołeczne, takie jak komunikacyjne, kształtujące więzi interpersonalne między uczniami.</w:t>
      </w:r>
    </w:p>
    <w:p w:rsidR="004E1BFE" w:rsidRDefault="004E1BFE" w:rsidP="004E1BFE">
      <w:pPr>
        <w:spacing w:line="360" w:lineRule="auto"/>
        <w:jc w:val="both"/>
        <w:rPr>
          <w:color w:val="FF0000"/>
        </w:rPr>
      </w:pPr>
    </w:p>
    <w:p w:rsidR="004E1BFE" w:rsidRDefault="004E1BFE" w:rsidP="004E1BFE">
      <w:pPr>
        <w:spacing w:line="360" w:lineRule="auto"/>
        <w:jc w:val="both"/>
      </w:pPr>
      <w:r>
        <w:rPr>
          <w:b/>
        </w:rPr>
        <w:t>III. Zakres zadania</w:t>
      </w:r>
      <w:r>
        <w:t xml:space="preserve">:  </w:t>
      </w:r>
    </w:p>
    <w:p w:rsidR="004E1BFE" w:rsidRDefault="004E1BFE" w:rsidP="004E1BFE">
      <w:pPr>
        <w:spacing w:line="360" w:lineRule="auto"/>
        <w:jc w:val="both"/>
      </w:pPr>
      <w:r>
        <w:t xml:space="preserve">Ostatecznymi odbiorcami programu mają być: </w:t>
      </w:r>
    </w:p>
    <w:p w:rsidR="004E1BFE" w:rsidRDefault="004E1BFE" w:rsidP="004E1BFE">
      <w:pPr>
        <w:spacing w:line="360" w:lineRule="auto"/>
        <w:jc w:val="both"/>
      </w:pPr>
      <w:r>
        <w:t>1. uczniowie szkół;</w:t>
      </w:r>
    </w:p>
    <w:p w:rsidR="004E1BFE" w:rsidRDefault="004E1BFE" w:rsidP="004E1BFE">
      <w:pPr>
        <w:spacing w:line="360" w:lineRule="auto"/>
        <w:jc w:val="both"/>
      </w:pPr>
      <w:r>
        <w:t xml:space="preserve">2. nauczyciele; </w:t>
      </w:r>
    </w:p>
    <w:p w:rsidR="004E1BFE" w:rsidRDefault="004E1BFE" w:rsidP="004E1BFE">
      <w:pPr>
        <w:spacing w:line="360" w:lineRule="auto"/>
        <w:jc w:val="both"/>
      </w:pPr>
      <w:r>
        <w:t>3. inni pracownicy szkół;</w:t>
      </w:r>
    </w:p>
    <w:p w:rsidR="004E1BFE" w:rsidRDefault="004E1BFE" w:rsidP="004E1BFE">
      <w:pPr>
        <w:spacing w:line="360" w:lineRule="auto"/>
        <w:jc w:val="both"/>
      </w:pPr>
      <w:r>
        <w:t xml:space="preserve">4. rodzice i opiekunowie uczniów. </w:t>
      </w:r>
    </w:p>
    <w:p w:rsidR="004E1BFE" w:rsidRDefault="004E1BFE" w:rsidP="004E1BFE">
      <w:pPr>
        <w:spacing w:line="360" w:lineRule="auto"/>
        <w:jc w:val="both"/>
      </w:pPr>
      <w:r>
        <w:t>Projekt działań winien być opracowany w oparciu o diagnozę problemów i potrzeb w zakresie bezpieczeństwa w szkołach i wpisywać się w cel szczegółowy 2 programu.</w:t>
      </w:r>
      <w:r>
        <w:rPr>
          <w:color w:val="8EAADB" w:themeColor="accent5" w:themeTint="99"/>
        </w:rPr>
        <w:t xml:space="preserve"> </w:t>
      </w:r>
      <w:r>
        <w:t xml:space="preserve"> Opracowana przez Wnioskodawcę diagnoza problemów i potrzeb szkół, do których kierowany jest projekt, </w:t>
      </w:r>
      <w:r>
        <w:br/>
        <w:t xml:space="preserve">w wersji opisowej powinna być umieszczona we wniosku w pkt.II.3 „Diagnoza potrzeby realizacji planowanych działań”. </w:t>
      </w:r>
    </w:p>
    <w:p w:rsidR="004E1BFE" w:rsidRDefault="004E1BFE" w:rsidP="004E1BFE">
      <w:pPr>
        <w:spacing w:line="360" w:lineRule="auto"/>
        <w:jc w:val="both"/>
      </w:pPr>
      <w:r>
        <w:t xml:space="preserve">Każdy wsparty projekt musi być poddany ewaluacji przez wykonawcę, a jej wyniki muszą zostać przedstawione w sprawozdaniu końcowym. </w:t>
      </w:r>
    </w:p>
    <w:p w:rsidR="004E1BFE" w:rsidRDefault="004E1BFE" w:rsidP="004E1BFE">
      <w:pPr>
        <w:spacing w:line="360" w:lineRule="auto"/>
        <w:jc w:val="both"/>
      </w:pPr>
      <w:r>
        <w:rPr>
          <w:b/>
        </w:rPr>
        <w:t>Organ prowadzący szkołę w ciągu całego okresu realizacji programu może otrzymać wsparcie finansowe jeden raz w odniesieniu do danej szkoły</w:t>
      </w:r>
      <w:r>
        <w:t xml:space="preserve"> (w przypadku szkoły podstawowej posiadającej filię  również jeden raz). </w:t>
      </w:r>
    </w:p>
    <w:p w:rsidR="004E1BFE" w:rsidRDefault="004E1BFE" w:rsidP="004E1BFE">
      <w:pPr>
        <w:spacing w:line="360" w:lineRule="auto"/>
        <w:jc w:val="both"/>
      </w:pPr>
      <w:r>
        <w:t xml:space="preserve"> </w:t>
      </w:r>
    </w:p>
    <w:p w:rsidR="004E1BFE" w:rsidRDefault="004E1BFE" w:rsidP="004E1BFE">
      <w:pPr>
        <w:spacing w:line="360" w:lineRule="auto"/>
        <w:jc w:val="both"/>
      </w:pPr>
      <w:r>
        <w:rPr>
          <w:b/>
        </w:rPr>
        <w:t>IV. Wysokość środków publicznych przeznaczonych na realizację zadania</w:t>
      </w:r>
      <w:r>
        <w:t>:</w:t>
      </w:r>
    </w:p>
    <w:p w:rsidR="004E1BFE" w:rsidRDefault="004E1BFE" w:rsidP="004E1BFE">
      <w:pPr>
        <w:spacing w:line="360" w:lineRule="auto"/>
        <w:jc w:val="both"/>
      </w:pPr>
      <w:r>
        <w:t xml:space="preserve">1.Wsparcia finansowego udziela się w formie dotacji celowej dla: </w:t>
      </w:r>
    </w:p>
    <w:p w:rsidR="004E1BFE" w:rsidRDefault="004E1BFE" w:rsidP="004E1BFE">
      <w:pPr>
        <w:spacing w:line="360" w:lineRule="auto"/>
        <w:jc w:val="both"/>
      </w:pPr>
      <w:r>
        <w:lastRenderedPageBreak/>
        <w:t xml:space="preserve">a) jednostek samorządu terytorialnego, </w:t>
      </w:r>
    </w:p>
    <w:p w:rsidR="004E1BFE" w:rsidRDefault="004E1BFE" w:rsidP="004E1BFE">
      <w:pPr>
        <w:spacing w:line="360" w:lineRule="auto"/>
        <w:jc w:val="both"/>
      </w:pPr>
      <w:r>
        <w:t xml:space="preserve">b) osób prawnych innych niż jednostki samorządu terytorialnego, </w:t>
      </w:r>
    </w:p>
    <w:p w:rsidR="004E1BFE" w:rsidRDefault="004E1BFE" w:rsidP="004E1BFE">
      <w:pPr>
        <w:spacing w:line="360" w:lineRule="auto"/>
        <w:jc w:val="both"/>
      </w:pPr>
      <w:r>
        <w:t>c) osób fizycznych będących organami prowadzącymi szkoły.</w:t>
      </w:r>
    </w:p>
    <w:p w:rsidR="004E1BFE" w:rsidRDefault="004E1BFE" w:rsidP="004E1BFE">
      <w:pPr>
        <w:spacing w:line="360" w:lineRule="auto"/>
        <w:jc w:val="both"/>
      </w:pPr>
      <w:r>
        <w:t xml:space="preserve">2. Wsparcia finansowego udziela się pod warunkiem zapewnienia przez Wnioskodawcę własnego wkładu finansowego w wysokości co najmniej 20% kosztów realizacji zadania – przy czym środki te nie mogą pochodzić z dotychczasowych budżetów szkół. </w:t>
      </w:r>
    </w:p>
    <w:p w:rsidR="004E1BFE" w:rsidRDefault="004E1BFE" w:rsidP="004E1BFE">
      <w:pPr>
        <w:spacing w:line="360" w:lineRule="auto"/>
        <w:jc w:val="both"/>
        <w:rPr>
          <w:color w:val="FF0000"/>
        </w:rPr>
      </w:pPr>
      <w:r>
        <w:t>3. W 2017 r. kwota przeznaczona dla województwa łódzkiego wynosi</w:t>
      </w:r>
      <w:r>
        <w:rPr>
          <w:color w:val="FF0000"/>
        </w:rPr>
        <w:t xml:space="preserve"> </w:t>
      </w:r>
      <w:r w:rsidR="00D205E8" w:rsidRPr="00D205E8">
        <w:t>227</w:t>
      </w:r>
      <w:r w:rsidRPr="00D205E8">
        <w:t xml:space="preserve"> </w:t>
      </w:r>
      <w:r w:rsidR="00D205E8">
        <w:t>602</w:t>
      </w:r>
      <w:r>
        <w:t xml:space="preserve"> zł. </w:t>
      </w:r>
    </w:p>
    <w:p w:rsidR="004E1BFE" w:rsidRDefault="004E1BFE" w:rsidP="004E1BFE">
      <w:pPr>
        <w:spacing w:line="360" w:lineRule="auto"/>
        <w:jc w:val="both"/>
      </w:pPr>
    </w:p>
    <w:p w:rsidR="004E1BFE" w:rsidRDefault="004E1BFE" w:rsidP="004E1BFE">
      <w:pPr>
        <w:spacing w:line="360" w:lineRule="auto"/>
        <w:jc w:val="both"/>
        <w:rPr>
          <w:b/>
        </w:rPr>
      </w:pPr>
      <w:r>
        <w:rPr>
          <w:b/>
        </w:rPr>
        <w:t xml:space="preserve">V. Zasady przyznawania dotacji: </w:t>
      </w:r>
    </w:p>
    <w:p w:rsidR="004E1BFE" w:rsidRDefault="004E1BFE" w:rsidP="004E1BFE">
      <w:pPr>
        <w:spacing w:line="360" w:lineRule="auto"/>
        <w:jc w:val="both"/>
      </w:pPr>
      <w:r>
        <w:t xml:space="preserve">1. Oceny wniosków o przyznanie wsparcia finansowego dokona Zespół ds. Oceny Wniosków powołany przez Łódzkiego Kuratora Oświaty, zwany dalej Zespołem. </w:t>
      </w:r>
    </w:p>
    <w:p w:rsidR="004C28D9" w:rsidRPr="00CD477D" w:rsidRDefault="004E1BFE" w:rsidP="004E1BFE">
      <w:pPr>
        <w:spacing w:line="360" w:lineRule="auto"/>
        <w:jc w:val="both"/>
        <w:rPr>
          <w:b/>
        </w:rPr>
      </w:pPr>
      <w:r w:rsidRPr="00CD477D">
        <w:rPr>
          <w:b/>
        </w:rPr>
        <w:t>2. Rozpatrywane będą wyłącznie wnios</w:t>
      </w:r>
      <w:r w:rsidR="00F73B25" w:rsidRPr="00CD477D">
        <w:rPr>
          <w:b/>
        </w:rPr>
        <w:t xml:space="preserve">ki złożone w terminie  do dnia </w:t>
      </w:r>
      <w:r w:rsidR="00CD477D">
        <w:rPr>
          <w:b/>
        </w:rPr>
        <w:t>3 lipca</w:t>
      </w:r>
      <w:r w:rsidRPr="00CD477D">
        <w:rPr>
          <w:b/>
        </w:rPr>
        <w:t xml:space="preserve"> 2017 r. </w:t>
      </w:r>
      <w:r w:rsidR="00CD477D">
        <w:rPr>
          <w:b/>
        </w:rPr>
        <w:t xml:space="preserve">(data wpływu do urzędu). </w:t>
      </w:r>
      <w:r w:rsidR="004C28D9" w:rsidRPr="00CD477D">
        <w:rPr>
          <w:b/>
        </w:rPr>
        <w:t>Termin roz</w:t>
      </w:r>
      <w:r w:rsidR="00EF07C2">
        <w:rPr>
          <w:b/>
        </w:rPr>
        <w:t xml:space="preserve">patrywania wniosków - </w:t>
      </w:r>
      <w:r w:rsidR="00F1036F">
        <w:rPr>
          <w:b/>
        </w:rPr>
        <w:t>5</w:t>
      </w:r>
      <w:r w:rsidR="00EF07C2">
        <w:rPr>
          <w:b/>
        </w:rPr>
        <w:t xml:space="preserve"> i </w:t>
      </w:r>
      <w:r w:rsidR="00F1036F">
        <w:rPr>
          <w:b/>
        </w:rPr>
        <w:t>6</w:t>
      </w:r>
      <w:r w:rsidR="00EF07C2">
        <w:rPr>
          <w:b/>
        </w:rPr>
        <w:t xml:space="preserve"> lipca</w:t>
      </w:r>
      <w:r w:rsidR="004C28D9" w:rsidRPr="00CD477D">
        <w:rPr>
          <w:b/>
        </w:rPr>
        <w:t xml:space="preserve"> 2017 r.</w:t>
      </w:r>
    </w:p>
    <w:p w:rsidR="004E1BFE" w:rsidRDefault="004E1BFE" w:rsidP="004E1BFE">
      <w:pPr>
        <w:spacing w:line="360" w:lineRule="auto"/>
        <w:jc w:val="both"/>
      </w:pPr>
      <w:r>
        <w:t xml:space="preserve">3.  Wnioskodawca może złożyć jeden wniosek.  </w:t>
      </w:r>
    </w:p>
    <w:p w:rsidR="004E1BFE" w:rsidRDefault="004E1BFE" w:rsidP="004E1BFE">
      <w:pPr>
        <w:spacing w:line="360" w:lineRule="auto"/>
        <w:jc w:val="both"/>
      </w:pPr>
      <w:r>
        <w:t>4. Złożone wnioski nie podlegają uzupełnieniu ani korekcie po upływie terminu ich składania.</w:t>
      </w:r>
    </w:p>
    <w:p w:rsidR="004E1BFE" w:rsidRDefault="004E1BFE" w:rsidP="004E1BFE">
      <w:pPr>
        <w:spacing w:line="360" w:lineRule="auto"/>
        <w:jc w:val="both"/>
      </w:pPr>
      <w:r>
        <w:t xml:space="preserve">5. Uchybienia formalne powodować będą odrzucenie wniosku bez uprzedniego wezwania do jego korekty lub uzupełnienia. </w:t>
      </w:r>
    </w:p>
    <w:p w:rsidR="004E1BFE" w:rsidRDefault="004E1BFE" w:rsidP="004E1BFE">
      <w:pPr>
        <w:spacing w:line="360" w:lineRule="auto"/>
        <w:jc w:val="both"/>
        <w:rPr>
          <w:bCs/>
          <w:color w:val="000000"/>
        </w:rPr>
      </w:pPr>
      <w:r>
        <w:t xml:space="preserve">6. Wnioski złożone po terminie lub niezawierające danych, o których mowa w § 5 ust. 2 rozporządzenia nie będą podlegały ocenie. </w:t>
      </w:r>
    </w:p>
    <w:p w:rsidR="004E1BFE" w:rsidRDefault="004E1BFE" w:rsidP="004E1BFE">
      <w:pPr>
        <w:spacing w:line="360" w:lineRule="auto"/>
        <w:jc w:val="both"/>
      </w:pPr>
      <w:r>
        <w:t xml:space="preserve">7. Koszty obsługi zadania publicznego, w tym koszty administracyjne nie mogą przekroczyć 1% całkowitych kosztów zadania.  </w:t>
      </w:r>
    </w:p>
    <w:p w:rsidR="004E1BFE" w:rsidRDefault="004E1BFE" w:rsidP="004E1BFE">
      <w:pPr>
        <w:spacing w:line="360" w:lineRule="auto"/>
        <w:jc w:val="both"/>
      </w:pPr>
      <w:r>
        <w:t>8. Złożenie  wniosku</w:t>
      </w:r>
      <w:r>
        <w:rPr>
          <w:color w:val="FF0000"/>
        </w:rPr>
        <w:t xml:space="preserve"> </w:t>
      </w:r>
      <w:r>
        <w:t xml:space="preserve">nie jest jednoznaczne z zapewnieniem przyznania dotacji lub przyznaniem dotacji  w oczekiwanej wysokości.  </w:t>
      </w:r>
    </w:p>
    <w:p w:rsidR="004E1BFE" w:rsidRDefault="004E1BFE" w:rsidP="004E1BFE">
      <w:pPr>
        <w:spacing w:line="360" w:lineRule="auto"/>
        <w:jc w:val="both"/>
      </w:pPr>
      <w:r>
        <w:t xml:space="preserve">9. W przypadku przyznania dotacji w kwocie mniejszej niż wnioskowana, Wnioskodawca  w wyznaczonym terminie będzie zobowiązany do przedstawienia korekty kalkulacji przewidywanych kosztów realizacji zadania oraz korekty harmonogramu realizacji zadania. </w:t>
      </w:r>
    </w:p>
    <w:p w:rsidR="004E1BFE" w:rsidRDefault="004E1BFE" w:rsidP="004E1BFE">
      <w:pPr>
        <w:spacing w:line="360" w:lineRule="auto"/>
        <w:jc w:val="both"/>
      </w:pPr>
      <w:r>
        <w:t xml:space="preserve">10. Nieprzedłożenie dokumentów, wskazanych w pkt. 9 w wyznaczonym terminie, traktowane będzie jako rezygnacja z przyznanego dofinansowania projektu. </w:t>
      </w:r>
    </w:p>
    <w:p w:rsidR="004E1BFE" w:rsidRDefault="004E1BFE" w:rsidP="004E1BFE">
      <w:pPr>
        <w:spacing w:line="360" w:lineRule="auto"/>
        <w:jc w:val="both"/>
      </w:pPr>
      <w:r>
        <w:t xml:space="preserve">11. Środki finansowe zostaną rozdzielone pomiędzy podmioty uprawnione, których wnioski zostaną najwyżej ocenione, do wyczerpania środków finansowych zaplanowanych na realizację programu. </w:t>
      </w:r>
    </w:p>
    <w:p w:rsidR="004E1BFE" w:rsidRDefault="004E1BFE" w:rsidP="004E1BFE">
      <w:pPr>
        <w:spacing w:line="360" w:lineRule="auto"/>
        <w:jc w:val="both"/>
        <w:rPr>
          <w:strike/>
          <w:color w:val="FF0000"/>
        </w:rPr>
      </w:pPr>
      <w:r>
        <w:t>12. Przekazanie dotacji oraz ich rozliczenie nastąpi w terminach i na warunkach określonych w umowie.</w:t>
      </w:r>
      <w:r>
        <w:rPr>
          <w:color w:val="FF0000"/>
        </w:rPr>
        <w:t xml:space="preserve"> </w:t>
      </w:r>
    </w:p>
    <w:p w:rsidR="004E1BFE" w:rsidRDefault="004E1BFE" w:rsidP="004E1BFE">
      <w:pPr>
        <w:spacing w:line="360" w:lineRule="auto"/>
        <w:jc w:val="both"/>
      </w:pPr>
      <w:r>
        <w:t>13. Przyznana dotacja może być wykorzystana wyłącznie na wydatki:</w:t>
      </w:r>
    </w:p>
    <w:p w:rsidR="004E1BFE" w:rsidRDefault="004E1BFE" w:rsidP="004E1BFE">
      <w:pPr>
        <w:spacing w:line="360" w:lineRule="auto"/>
        <w:jc w:val="both"/>
      </w:pPr>
      <w:r>
        <w:lastRenderedPageBreak/>
        <w:t xml:space="preserve">a) bezpośrednio związane z realizacją zadania  określonego w umowie, </w:t>
      </w:r>
    </w:p>
    <w:p w:rsidR="004E1BFE" w:rsidRDefault="004E1BFE" w:rsidP="004E1BFE">
      <w:pPr>
        <w:spacing w:line="360" w:lineRule="auto"/>
        <w:jc w:val="both"/>
      </w:pPr>
      <w:r>
        <w:t xml:space="preserve">b) racjonalne, efektywne i merytorycznie uzasadnione, </w:t>
      </w:r>
    </w:p>
    <w:p w:rsidR="004E1BFE" w:rsidRDefault="004E1BFE" w:rsidP="004E1BFE">
      <w:pPr>
        <w:spacing w:line="360" w:lineRule="auto"/>
        <w:jc w:val="both"/>
      </w:pPr>
      <w:r>
        <w:t>c) uwzględnione w kosztorysie i harmonogramie,</w:t>
      </w:r>
    </w:p>
    <w:p w:rsidR="004E1BFE" w:rsidRDefault="004E1BFE" w:rsidP="004E1BFE">
      <w:pPr>
        <w:spacing w:line="360" w:lineRule="auto"/>
        <w:jc w:val="both"/>
      </w:pPr>
      <w:r>
        <w:t>d) faktycznie poniesione w okresie realizacji zadania, nie później niż do dnia 31.12.2017 roku,</w:t>
      </w:r>
    </w:p>
    <w:p w:rsidR="004E1BFE" w:rsidRDefault="004E1BFE" w:rsidP="004E1BFE">
      <w:pPr>
        <w:spacing w:line="360" w:lineRule="auto"/>
        <w:jc w:val="both"/>
      </w:pPr>
      <w:r>
        <w:t xml:space="preserve">e) udokumentowane dowodami w sposób umożliwiający ocenę realizacji zadania pod względem merytorycznym i finansowym, </w:t>
      </w:r>
    </w:p>
    <w:p w:rsidR="004E1BFE" w:rsidRDefault="004E1BFE" w:rsidP="004E1BFE">
      <w:pPr>
        <w:spacing w:line="360" w:lineRule="auto"/>
        <w:jc w:val="both"/>
      </w:pPr>
      <w:r>
        <w:t xml:space="preserve">f) ujęte w wyodrębnionej ewidencji księgowej podmiotu, który otrzymał dofinansowanie projektu. </w:t>
      </w:r>
    </w:p>
    <w:p w:rsidR="004E1BFE" w:rsidRDefault="004E1BFE" w:rsidP="004E1BFE">
      <w:pPr>
        <w:spacing w:line="360" w:lineRule="auto"/>
        <w:jc w:val="both"/>
      </w:pPr>
      <w:r>
        <w:t>14</w:t>
      </w:r>
      <w:r>
        <w:rPr>
          <w:color w:val="FF0000"/>
        </w:rPr>
        <w:t xml:space="preserve">. </w:t>
      </w:r>
      <w:r>
        <w:t>W ramach działań zgłoszonych we wniosku dotyczących Celu szczegółowego 2 Programu, możliwy jest tylko zakup wyposażenia niezbędnego do prowadzenia tych działań. Zakup wyposażenia nie powinien stanowić celu podejmowanego działania, a być środkiem do osiągnięcia tego celu.</w:t>
      </w:r>
    </w:p>
    <w:p w:rsidR="004E1BFE" w:rsidRDefault="004E1BFE" w:rsidP="004E1BFE">
      <w:pPr>
        <w:spacing w:line="360" w:lineRule="auto"/>
        <w:jc w:val="both"/>
        <w:rPr>
          <w:color w:val="FF0000"/>
        </w:rPr>
      </w:pPr>
    </w:p>
    <w:p w:rsidR="004E1BFE" w:rsidRDefault="004E1BFE" w:rsidP="004E1BFE">
      <w:pPr>
        <w:spacing w:line="360" w:lineRule="auto"/>
        <w:jc w:val="both"/>
      </w:pPr>
      <w:r>
        <w:rPr>
          <w:b/>
        </w:rPr>
        <w:t>VI. Termin i warunki realizacji zadania:</w:t>
      </w:r>
      <w:r>
        <w:t xml:space="preserve"> </w:t>
      </w:r>
    </w:p>
    <w:p w:rsidR="004E1BFE" w:rsidRDefault="004E1BFE" w:rsidP="004E1BFE">
      <w:pPr>
        <w:spacing w:line="360" w:lineRule="auto"/>
        <w:jc w:val="both"/>
      </w:pPr>
      <w:r>
        <w:t xml:space="preserve">1. Zadanie powinno być realizowane zgodnie z obowiązującymi przepisami oraz założeniami rządowego programu wspomagania w  latach 2015-2018 organów prowadzących szkoły  </w:t>
      </w:r>
      <w:r>
        <w:br/>
        <w:t xml:space="preserve">w zapewnieniu bezpiecznych warunków nauki, wychowania  i opieki w szkołach „Bezpieczna+” </w:t>
      </w:r>
    </w:p>
    <w:p w:rsidR="004E1BFE" w:rsidRDefault="004E1BFE" w:rsidP="004E1BFE">
      <w:pPr>
        <w:spacing w:line="360" w:lineRule="auto"/>
        <w:jc w:val="both"/>
      </w:pPr>
      <w:r>
        <w:t xml:space="preserve">2. Szczegółowe warunki realizacji zadania regulować będzie zawarta umowa.  </w:t>
      </w:r>
    </w:p>
    <w:p w:rsidR="004E1BFE" w:rsidRDefault="004E1BFE" w:rsidP="004E1BFE">
      <w:pPr>
        <w:spacing w:line="360" w:lineRule="auto"/>
        <w:jc w:val="both"/>
      </w:pPr>
      <w:r>
        <w:t xml:space="preserve">3. Przesunięcia wydatków między poszczególnymi pozycjami kosztorysu przekraczające 10% przyznanej dotacji wymagają pisemnej zgody Łódzkiego Kuratora Oświaty, z tym, że niedozwolone jest zwiększenie wydatków w pozycjach kosztorysu dotyczących wynagrodzeń, honorariów i obsługi zadania. </w:t>
      </w:r>
    </w:p>
    <w:p w:rsidR="004E1BFE" w:rsidRDefault="004E1BFE" w:rsidP="004E1BFE">
      <w:pPr>
        <w:spacing w:line="360" w:lineRule="auto"/>
        <w:jc w:val="both"/>
        <w:rPr>
          <w:color w:val="FF0000"/>
        </w:rPr>
      </w:pPr>
      <w:r>
        <w:t xml:space="preserve">4. W terminie 30 dni od dnia zakończenia realizacji zadania, nie później  jednak niż do 15 stycznia 2018 r. Wnioskodawca zobowiązany jest sporządzić i dostarczyć do Kuratorium Oświaty w Łodzi sprawozdanie z wykonania zadania, którego wzór zostanie opublikowany na stronie internetowej Kuratorium. </w:t>
      </w:r>
    </w:p>
    <w:p w:rsidR="004E1BFE" w:rsidRDefault="004E1BFE" w:rsidP="004E1BFE">
      <w:pPr>
        <w:spacing w:line="360" w:lineRule="auto"/>
        <w:jc w:val="both"/>
      </w:pPr>
      <w:r>
        <w:t xml:space="preserve">5. Do sprawozdania, o którym mowa w pkt. 6, należy dołączyć materiały dokumentujące podjęte działania i osiągnięte rezultaty (listy uczestników, publikacje, materiały informacyjne, ewaluację, itp.). </w:t>
      </w:r>
    </w:p>
    <w:p w:rsidR="004E1BFE" w:rsidRDefault="004E1BFE" w:rsidP="004E1BFE">
      <w:pPr>
        <w:spacing w:line="360" w:lineRule="auto"/>
        <w:jc w:val="both"/>
      </w:pPr>
      <w:r>
        <w:t xml:space="preserve">6. Kuratorium Oświaty w Łodzi ma prawo dokonać kontroli  i oceny realizacji zadania, obejmującej w szczególności: stan realizacji zadania, efektywność, rzetelność i jakość wykonania zadania, prawidłowość wykorzystania środków publicznych otrzymanych na </w:t>
      </w:r>
      <w:r>
        <w:lastRenderedPageBreak/>
        <w:t xml:space="preserve">realizację zadania oraz prowadzenie dokumentacji określonej w przepisach prawa i postanowieniach umowy. </w:t>
      </w:r>
    </w:p>
    <w:p w:rsidR="004E1BFE" w:rsidRDefault="004E1BFE" w:rsidP="004E1BFE">
      <w:pPr>
        <w:spacing w:line="360" w:lineRule="auto"/>
        <w:jc w:val="both"/>
        <w:rPr>
          <w:b/>
        </w:rPr>
      </w:pPr>
    </w:p>
    <w:p w:rsidR="004E1BFE" w:rsidRDefault="004E1BFE" w:rsidP="004E1BFE">
      <w:pPr>
        <w:spacing w:line="360" w:lineRule="auto"/>
        <w:jc w:val="both"/>
      </w:pPr>
      <w:r>
        <w:rPr>
          <w:b/>
        </w:rPr>
        <w:t>VII. Termin i miejsce składania ofert</w:t>
      </w:r>
      <w:r>
        <w:t xml:space="preserve">: </w:t>
      </w:r>
    </w:p>
    <w:p w:rsidR="004E1BFE" w:rsidRDefault="004E1BFE" w:rsidP="004E1BFE">
      <w:pPr>
        <w:spacing w:line="360" w:lineRule="auto"/>
        <w:jc w:val="both"/>
      </w:pPr>
      <w:r>
        <w:t xml:space="preserve">Wnioski wraz z załącznikami można złożyć osobiście w kancelarii Kuratorium Oświaty </w:t>
      </w:r>
    </w:p>
    <w:p w:rsidR="004E1BFE" w:rsidRDefault="004E1BFE" w:rsidP="004E1BFE">
      <w:pPr>
        <w:spacing w:line="360" w:lineRule="auto"/>
        <w:jc w:val="both"/>
      </w:pPr>
      <w:r>
        <w:t xml:space="preserve">w Łodzi lub przesłać pocztą na adres:  Kuratorium Oświaty w Łodzi Al. Kościuszki 120a   90-446 Łódź w nieprzekraczalnym terminie do dnia </w:t>
      </w:r>
      <w:r w:rsidR="0022154A" w:rsidRPr="0022154A">
        <w:rPr>
          <w:b/>
        </w:rPr>
        <w:t>3</w:t>
      </w:r>
      <w:r w:rsidRPr="0022154A">
        <w:rPr>
          <w:b/>
        </w:rPr>
        <w:t xml:space="preserve"> </w:t>
      </w:r>
      <w:r w:rsidR="0022154A" w:rsidRPr="0022154A">
        <w:rPr>
          <w:b/>
        </w:rPr>
        <w:t xml:space="preserve">lipca </w:t>
      </w:r>
      <w:r w:rsidRPr="0022154A">
        <w:rPr>
          <w:b/>
        </w:rPr>
        <w:t>2017 r</w:t>
      </w:r>
      <w:r>
        <w:t xml:space="preserve">. (decyduje data wpływu do urzędu). </w:t>
      </w:r>
    </w:p>
    <w:p w:rsidR="004E1BFE" w:rsidRDefault="004E1BFE" w:rsidP="004E1BFE">
      <w:pPr>
        <w:spacing w:line="360" w:lineRule="auto"/>
        <w:jc w:val="both"/>
      </w:pPr>
    </w:p>
    <w:p w:rsidR="004E1BFE" w:rsidRDefault="004E1BFE" w:rsidP="004E1BFE">
      <w:pPr>
        <w:spacing w:line="360" w:lineRule="auto"/>
        <w:jc w:val="both"/>
        <w:rPr>
          <w:b/>
        </w:rPr>
      </w:pPr>
      <w:r>
        <w:rPr>
          <w:b/>
        </w:rPr>
        <w:t xml:space="preserve">VIII. Kryteria stosowane przy wyborze wniosku i termin dokonania wyboru wniosku: </w:t>
      </w:r>
    </w:p>
    <w:p w:rsidR="004E1BFE" w:rsidRDefault="004E1BFE" w:rsidP="004E1BFE">
      <w:pPr>
        <w:spacing w:line="360" w:lineRule="auto"/>
        <w:jc w:val="both"/>
      </w:pPr>
      <w:r>
        <w:t xml:space="preserve">1. Prawidłowo i kompletnie wypełniony wzór wniosku stanowiący załącznik do niniejszego ogłoszenia podpisany przez osoby uprawnione do działania w imieniu Wnioskodawcy. </w:t>
      </w:r>
    </w:p>
    <w:p w:rsidR="004E1BFE" w:rsidRDefault="004E1BFE" w:rsidP="004E1BFE">
      <w:pPr>
        <w:spacing w:line="360" w:lineRule="auto"/>
        <w:jc w:val="both"/>
      </w:pPr>
      <w:r>
        <w:t xml:space="preserve">2. Wniosek zawiera: </w:t>
      </w:r>
    </w:p>
    <w:p w:rsidR="004E1BFE" w:rsidRDefault="004E1BFE" w:rsidP="004E1BFE">
      <w:pPr>
        <w:spacing w:line="360" w:lineRule="auto"/>
        <w:jc w:val="both"/>
        <w:rPr>
          <w:strike/>
        </w:rPr>
      </w:pPr>
      <w:r>
        <w:t>1) pełną nazwę i adres Wnioskodawcy,</w:t>
      </w:r>
    </w:p>
    <w:p w:rsidR="004E1BFE" w:rsidRDefault="004E1BFE" w:rsidP="004E1BFE">
      <w:pPr>
        <w:spacing w:line="360" w:lineRule="auto"/>
        <w:jc w:val="both"/>
      </w:pPr>
      <w:r>
        <w:t xml:space="preserve">2) liczbę szkół, w odniesieniu do których występuje się z wnioskiem o udzielenie wsparcia finansowego, w tym liczbę szkół położonych na obszarach wiejskich; </w:t>
      </w:r>
    </w:p>
    <w:p w:rsidR="004E1BFE" w:rsidRDefault="004E1BFE" w:rsidP="004E1BFE">
      <w:pPr>
        <w:spacing w:line="360" w:lineRule="auto"/>
        <w:jc w:val="both"/>
      </w:pPr>
      <w:r>
        <w:t xml:space="preserve">3) liczbę uczniów szkół, o których mowa w pkt 1, według stanu na dzień 30 września 2016 r.;  </w:t>
      </w:r>
    </w:p>
    <w:p w:rsidR="004E1BFE" w:rsidRDefault="004E1BFE" w:rsidP="004E1BFE">
      <w:pPr>
        <w:spacing w:line="360" w:lineRule="auto"/>
        <w:jc w:val="both"/>
      </w:pPr>
      <w:r>
        <w:t xml:space="preserve">4) liczbę szkół, w odniesieniu do których ponownie występuje się z wnioskiem o udzielenie wsparcia finansowego, w tym liczbę szkół położonych na obszarach wiejskich; </w:t>
      </w:r>
    </w:p>
    <w:p w:rsidR="004E1BFE" w:rsidRDefault="004E1BFE" w:rsidP="004E1BFE">
      <w:pPr>
        <w:spacing w:line="360" w:lineRule="auto"/>
        <w:jc w:val="both"/>
      </w:pPr>
      <w:r>
        <w:t xml:space="preserve">5) dane o szkołach, których wniosek dotyczy, obejmujące: </w:t>
      </w:r>
    </w:p>
    <w:p w:rsidR="004E1BFE" w:rsidRDefault="004E1BFE" w:rsidP="004E1BFE">
      <w:pPr>
        <w:spacing w:line="360" w:lineRule="auto"/>
        <w:jc w:val="both"/>
      </w:pPr>
      <w:r>
        <w:t>a) nazwę i adres szkoły oraz podporządkowanych jej szkół filialnych,</w:t>
      </w:r>
    </w:p>
    <w:p w:rsidR="004E1BFE" w:rsidRDefault="004E1BFE" w:rsidP="004E1BFE">
      <w:pPr>
        <w:spacing w:line="360" w:lineRule="auto"/>
        <w:jc w:val="both"/>
      </w:pPr>
      <w:r>
        <w:t xml:space="preserve">b) liczbę uczniów danej szkoły, zgodnie z pkt 2, </w:t>
      </w:r>
    </w:p>
    <w:p w:rsidR="004E1BFE" w:rsidRDefault="004E1BFE" w:rsidP="004E1BFE">
      <w:pPr>
        <w:spacing w:line="360" w:lineRule="auto"/>
        <w:jc w:val="both"/>
      </w:pPr>
      <w:r>
        <w:t xml:space="preserve">c) informację, czy szkoła jest położona na obszarze wiejskim, </w:t>
      </w:r>
    </w:p>
    <w:p w:rsidR="004E1BFE" w:rsidRDefault="004E1BFE" w:rsidP="004E1BFE">
      <w:pPr>
        <w:spacing w:line="360" w:lineRule="auto"/>
        <w:jc w:val="both"/>
      </w:pPr>
      <w:r>
        <w:t xml:space="preserve">6) zwięzły opis i harmonogram planowanych działań, ze wskazaniem liczby uczniów, którzy zostaną objęci działaniami, </w:t>
      </w:r>
    </w:p>
    <w:p w:rsidR="004E1BFE" w:rsidRDefault="004E1BFE" w:rsidP="004E1BFE">
      <w:pPr>
        <w:spacing w:line="360" w:lineRule="auto"/>
        <w:jc w:val="both"/>
      </w:pPr>
      <w:r>
        <w:t xml:space="preserve">7) zwięzły opis aktualnego stanu wyposażenia szkoły niezbędnego do realizacji działań wskazanych we wniosku, </w:t>
      </w:r>
    </w:p>
    <w:p w:rsidR="004E1BFE" w:rsidRDefault="004E1BFE" w:rsidP="004E1BFE">
      <w:pPr>
        <w:spacing w:line="360" w:lineRule="auto"/>
        <w:jc w:val="both"/>
      </w:pPr>
      <w:r>
        <w:t xml:space="preserve">8) diagnozę potrzeby realizacji planowanych działań, o których mowa w § 2 ust. 2 rozporządzenia, </w:t>
      </w:r>
    </w:p>
    <w:p w:rsidR="004E1BFE" w:rsidRDefault="004E1BFE" w:rsidP="004E1BFE">
      <w:pPr>
        <w:spacing w:line="360" w:lineRule="auto"/>
        <w:jc w:val="both"/>
      </w:pPr>
      <w:r>
        <w:t xml:space="preserve">9) planowane rezultaty działań, wraz ze zwięzłym opisem sposobu ich weryfikacji, </w:t>
      </w:r>
    </w:p>
    <w:p w:rsidR="004E1BFE" w:rsidRDefault="004E1BFE" w:rsidP="004E1BFE">
      <w:pPr>
        <w:spacing w:line="360" w:lineRule="auto"/>
        <w:jc w:val="both"/>
      </w:pPr>
      <w:r>
        <w:t xml:space="preserve">10) zwięzły opis sposobu, w jaki szkoła chce zapewnić trwałość rezultatów planowanych działań, </w:t>
      </w:r>
    </w:p>
    <w:p w:rsidR="004E1BFE" w:rsidRDefault="004E1BFE" w:rsidP="004E1BFE">
      <w:pPr>
        <w:spacing w:line="360" w:lineRule="auto"/>
        <w:jc w:val="both"/>
      </w:pPr>
      <w:r>
        <w:t xml:space="preserve">11) kalkulację kosztów realizacji działań, </w:t>
      </w:r>
    </w:p>
    <w:p w:rsidR="004E1BFE" w:rsidRDefault="004E1BFE" w:rsidP="004E1BFE">
      <w:pPr>
        <w:spacing w:line="360" w:lineRule="auto"/>
        <w:jc w:val="both"/>
      </w:pPr>
      <w:r>
        <w:lastRenderedPageBreak/>
        <w:t>12) wnioskowaną kwotę wsparcia finansowego, wraz z informacją, czy w odniesieniu do danej szkoły wniosek jest składany ponownie,</w:t>
      </w:r>
    </w:p>
    <w:p w:rsidR="004E1BFE" w:rsidRDefault="004E1BFE" w:rsidP="004E1BFE">
      <w:pPr>
        <w:spacing w:line="360" w:lineRule="auto"/>
        <w:jc w:val="both"/>
      </w:pPr>
      <w:r>
        <w:t xml:space="preserve">13) informację o deklarowanym wkładzie własnym, </w:t>
      </w:r>
    </w:p>
    <w:p w:rsidR="004E1BFE" w:rsidRDefault="004E1BFE" w:rsidP="004E1BFE">
      <w:pPr>
        <w:spacing w:line="360" w:lineRule="auto"/>
        <w:jc w:val="both"/>
      </w:pPr>
      <w:r>
        <w:t xml:space="preserve">14) pieczęcie i podpisy osób uprawnionych do składania oferty. </w:t>
      </w:r>
    </w:p>
    <w:p w:rsidR="004E1BFE" w:rsidRDefault="004E1BFE" w:rsidP="004E1BFE">
      <w:pPr>
        <w:spacing w:line="360" w:lineRule="auto"/>
        <w:jc w:val="both"/>
      </w:pPr>
      <w:r>
        <w:t xml:space="preserve">3. W przypadku szkół prowadzonych przez inne podmioty niż jednostka samorządu terytorialnego dokument potwierdzający wpis do właściwej ewidencji lub rejestru dotyczącego prowadzonej działalności.  </w:t>
      </w:r>
    </w:p>
    <w:p w:rsidR="004E1BFE" w:rsidRDefault="004E1BFE" w:rsidP="004E1BFE">
      <w:pPr>
        <w:spacing w:line="360" w:lineRule="auto"/>
        <w:jc w:val="both"/>
      </w:pPr>
      <w:r>
        <w:t xml:space="preserve">4. Załączenie oryginałów ewentualnych pełnomocnictw niezbędnych do reprezentowania podmiotu albo ich kopii potwierdzonych za zgodność z oryginałem. </w:t>
      </w:r>
    </w:p>
    <w:p w:rsidR="004E1BFE" w:rsidRDefault="004E1BFE" w:rsidP="004E1BFE">
      <w:pPr>
        <w:spacing w:line="360" w:lineRule="auto"/>
        <w:jc w:val="both"/>
        <w:rPr>
          <w:color w:val="FF0000"/>
        </w:rPr>
      </w:pPr>
      <w:r>
        <w:t xml:space="preserve">5. Dokumenty składane w kopiach, za wyjątkiem oferty, która musi zostać złożona w oryginale, muszą zostać poświadczone za zgodność z oryginałem na każdej stronie dokumentu. </w:t>
      </w:r>
    </w:p>
    <w:p w:rsidR="004E1BFE" w:rsidRDefault="004E1BFE" w:rsidP="004E1BFE">
      <w:pPr>
        <w:spacing w:line="360" w:lineRule="auto"/>
        <w:jc w:val="both"/>
      </w:pPr>
      <w:r>
        <w:t xml:space="preserve">6. Złożone wnioski podlegają ocenie formalnej i merytorycznej. </w:t>
      </w:r>
    </w:p>
    <w:p w:rsidR="004E1BFE" w:rsidRDefault="004E1BFE" w:rsidP="004E1BFE">
      <w:pPr>
        <w:spacing w:line="360" w:lineRule="auto"/>
        <w:jc w:val="both"/>
      </w:pPr>
      <w:r>
        <w:t xml:space="preserve">7. Rozpatrywane pod względem merytorycznym będą jedynie wnioski spełniające wszystkie wymagane kryteria formalne.  </w:t>
      </w:r>
    </w:p>
    <w:p w:rsidR="004E1BFE" w:rsidRDefault="004E1BFE" w:rsidP="004E1BFE">
      <w:pPr>
        <w:spacing w:line="360" w:lineRule="auto"/>
        <w:jc w:val="both"/>
      </w:pPr>
      <w:r>
        <w:t xml:space="preserve">8. Wniosek jest prawidłowy pod względem formalnym, gdy spełnia następujące kryteria:  </w:t>
      </w:r>
    </w:p>
    <w:p w:rsidR="004E1BFE" w:rsidRDefault="004E1BFE" w:rsidP="004E1BFE">
      <w:pPr>
        <w:spacing w:line="360" w:lineRule="auto"/>
        <w:jc w:val="both"/>
      </w:pPr>
      <w:r>
        <w:t xml:space="preserve">1)  został złożony w terminie określonym w ogłoszeniu, </w:t>
      </w:r>
    </w:p>
    <w:p w:rsidR="004E1BFE" w:rsidRDefault="004E1BFE" w:rsidP="004E1BFE">
      <w:pPr>
        <w:spacing w:line="360" w:lineRule="auto"/>
        <w:jc w:val="both"/>
      </w:pPr>
      <w:r>
        <w:t xml:space="preserve">2) jest zgodność statusu prawnego wnioskodawcy z ogłoszeniem o konkursie, </w:t>
      </w:r>
    </w:p>
    <w:p w:rsidR="004E1BFE" w:rsidRDefault="004E1BFE" w:rsidP="004E1BFE">
      <w:pPr>
        <w:spacing w:line="360" w:lineRule="auto"/>
        <w:jc w:val="both"/>
      </w:pPr>
      <w:r>
        <w:t xml:space="preserve">3) sporządzony jest na obowiązującym formularzu,  </w:t>
      </w:r>
    </w:p>
    <w:p w:rsidR="004E1BFE" w:rsidRDefault="004E1BFE" w:rsidP="004E1BFE">
      <w:pPr>
        <w:spacing w:line="360" w:lineRule="auto"/>
        <w:jc w:val="both"/>
      </w:pPr>
      <w:r>
        <w:t xml:space="preserve">4) zostały wypełnione wszystkie pola wniosku (w pola, które nie odnoszą się do wnioskodawcy, należy wpisać „nie dotyczy”),  </w:t>
      </w:r>
    </w:p>
    <w:p w:rsidR="004E1BFE" w:rsidRDefault="004E1BFE" w:rsidP="004E1BFE">
      <w:pPr>
        <w:spacing w:line="360" w:lineRule="auto"/>
        <w:jc w:val="both"/>
      </w:pPr>
      <w:r>
        <w:t xml:space="preserve">5) prawidłowo sporządzono pod względem formalno-rachunkowym kalkulację kosztów zadania,  </w:t>
      </w:r>
    </w:p>
    <w:p w:rsidR="004E1BFE" w:rsidRDefault="004E1BFE" w:rsidP="004E1BFE">
      <w:pPr>
        <w:spacing w:line="360" w:lineRule="auto"/>
        <w:jc w:val="both"/>
      </w:pPr>
      <w:r>
        <w:t xml:space="preserve">6) jest zgodność terminu realizacji zadania z ogłoszeniem o konkursie, </w:t>
      </w:r>
    </w:p>
    <w:p w:rsidR="004E1BFE" w:rsidRDefault="004E1BFE" w:rsidP="004E1BFE">
      <w:pPr>
        <w:spacing w:line="360" w:lineRule="auto"/>
        <w:jc w:val="both"/>
      </w:pPr>
      <w:r>
        <w:t xml:space="preserve">7) opatrzony jest wraz z załącznikami datą oraz podpisem uprawnionych statutowo bądź upoważnionych w tym celu osób.  </w:t>
      </w:r>
    </w:p>
    <w:p w:rsidR="004E1BFE" w:rsidRDefault="004E1BFE" w:rsidP="004E1BFE">
      <w:pPr>
        <w:spacing w:line="360" w:lineRule="auto"/>
        <w:jc w:val="both"/>
      </w:pPr>
      <w:r>
        <w:t xml:space="preserve">9. Wniosek podlega odrzuceniu bez możliwości uzupełnienia w przypadku, gdy: </w:t>
      </w:r>
    </w:p>
    <w:p w:rsidR="004E1BFE" w:rsidRDefault="004E1BFE" w:rsidP="004E1BFE">
      <w:pPr>
        <w:spacing w:line="360" w:lineRule="auto"/>
        <w:jc w:val="both"/>
      </w:pPr>
      <w:r>
        <w:t xml:space="preserve"> 1) złożony jest po terminie określonym w ogłoszeniu,  </w:t>
      </w:r>
    </w:p>
    <w:p w:rsidR="004E1BFE" w:rsidRDefault="004E1BFE" w:rsidP="004E1BFE">
      <w:pPr>
        <w:spacing w:line="360" w:lineRule="auto"/>
        <w:jc w:val="both"/>
      </w:pPr>
      <w:r>
        <w:t xml:space="preserve">2) złożony jest przez nieuprawniony podmiot,    </w:t>
      </w:r>
    </w:p>
    <w:p w:rsidR="004E1BFE" w:rsidRDefault="004E1BFE" w:rsidP="004E1BFE">
      <w:pPr>
        <w:spacing w:line="360" w:lineRule="auto"/>
        <w:jc w:val="both"/>
      </w:pPr>
      <w:r>
        <w:t xml:space="preserve">3) zadanie jest niezgodne z celami i założeniami merytorycznymi konkursu, </w:t>
      </w:r>
    </w:p>
    <w:p w:rsidR="004E1BFE" w:rsidRDefault="004E1BFE" w:rsidP="004E1BFE">
      <w:pPr>
        <w:spacing w:line="360" w:lineRule="auto"/>
        <w:jc w:val="both"/>
      </w:pPr>
      <w:r>
        <w:t xml:space="preserve"> 4) termin realizacji zadania jest inny niż w ogłoszeniu, </w:t>
      </w:r>
    </w:p>
    <w:p w:rsidR="004E1BFE" w:rsidRDefault="004E1BFE" w:rsidP="004E1BFE">
      <w:pPr>
        <w:spacing w:line="360" w:lineRule="auto"/>
        <w:jc w:val="both"/>
      </w:pPr>
      <w:r>
        <w:t xml:space="preserve">5) nie zawiera informacji umożliwiających ocenę merytoryczną,  </w:t>
      </w:r>
    </w:p>
    <w:p w:rsidR="004E1BFE" w:rsidRDefault="004E1BFE" w:rsidP="004E1BFE">
      <w:pPr>
        <w:spacing w:line="360" w:lineRule="auto"/>
        <w:jc w:val="both"/>
      </w:pPr>
      <w:r>
        <w:t xml:space="preserve">6) jest niekompletny – brak kompletu wymaganych załączników lub podpisów. </w:t>
      </w:r>
    </w:p>
    <w:p w:rsidR="004E1BFE" w:rsidRDefault="004E1BFE" w:rsidP="004E1BFE">
      <w:pPr>
        <w:spacing w:line="360" w:lineRule="auto"/>
        <w:jc w:val="both"/>
      </w:pPr>
      <w:r>
        <w:lastRenderedPageBreak/>
        <w:t>10. Przy analizie i ocenie zadania pod względem merytorycznym, Zespół</w:t>
      </w:r>
      <w:r>
        <w:rPr>
          <w:color w:val="FF0000"/>
        </w:rPr>
        <w:t xml:space="preserve"> </w:t>
      </w:r>
      <w:r>
        <w:t xml:space="preserve">zastosuje kryteria oceny wskazane w § 7 ust. 1 rozporządzenia. </w:t>
      </w:r>
    </w:p>
    <w:p w:rsidR="004E1BFE" w:rsidRDefault="004E1BFE" w:rsidP="004E1BFE">
      <w:pPr>
        <w:spacing w:line="360" w:lineRule="auto"/>
        <w:jc w:val="both"/>
      </w:pPr>
      <w:r>
        <w:t xml:space="preserve"> </w:t>
      </w:r>
    </w:p>
    <w:p w:rsidR="004E1BFE" w:rsidRDefault="004E1BFE" w:rsidP="004E1BFE">
      <w:pPr>
        <w:spacing w:line="360" w:lineRule="auto"/>
        <w:jc w:val="both"/>
        <w:rPr>
          <w:b/>
        </w:rPr>
      </w:pPr>
      <w:r>
        <w:rPr>
          <w:b/>
        </w:rPr>
        <w:t xml:space="preserve">X. Postanowienia końcowe: </w:t>
      </w:r>
    </w:p>
    <w:p w:rsidR="004E1BFE" w:rsidRDefault="004E1BFE" w:rsidP="004E1BFE">
      <w:pPr>
        <w:spacing w:line="360" w:lineRule="auto"/>
        <w:jc w:val="both"/>
      </w:pPr>
      <w:r>
        <w:t xml:space="preserve">1. Wyniki konkursu zostaną zamieszczone na stronie www.kuratorium.lodz.pl  </w:t>
      </w:r>
    </w:p>
    <w:p w:rsidR="004E1BFE" w:rsidRDefault="004E1BFE" w:rsidP="004E1BFE">
      <w:pPr>
        <w:spacing w:line="360" w:lineRule="auto"/>
        <w:jc w:val="both"/>
      </w:pPr>
      <w:r>
        <w:t xml:space="preserve">2. Dla wyników w sprawie wyboru wniosków i udzielenia dotacji nie stosuje się trybu odwołania. </w:t>
      </w:r>
    </w:p>
    <w:p w:rsidR="004E1BFE" w:rsidRDefault="004E1BFE" w:rsidP="004E1BFE">
      <w:pPr>
        <w:spacing w:line="360" w:lineRule="auto"/>
        <w:jc w:val="both"/>
      </w:pPr>
      <w:r>
        <w:t xml:space="preserve">3. Wniosek wraz z pozostałymi dokumentami nie są zwracane Wnioskodawcy.  </w:t>
      </w:r>
    </w:p>
    <w:p w:rsidR="004E1BFE" w:rsidRDefault="004E1BFE" w:rsidP="004E1BFE">
      <w:pPr>
        <w:spacing w:line="360" w:lineRule="auto"/>
        <w:jc w:val="both"/>
      </w:pPr>
      <w:r>
        <w:t xml:space="preserve">4. Dodatkowe informacje można uzyskać pod numerami telefonów: Halina </w:t>
      </w:r>
      <w:proofErr w:type="spellStart"/>
      <w:r>
        <w:t>Cyrulska</w:t>
      </w:r>
      <w:proofErr w:type="spellEnd"/>
      <w:r>
        <w:t xml:space="preserve"> – Zastępca Dyrektora Wydziału Rozwoju Edukacji    -   42  63</w:t>
      </w:r>
      <w:r w:rsidR="00EF07C2">
        <w:t>7</w:t>
      </w:r>
      <w:r>
        <w:t xml:space="preserve"> 70 55 w. 47  Grażyna </w:t>
      </w:r>
      <w:proofErr w:type="spellStart"/>
      <w:r>
        <w:t>Źródlak</w:t>
      </w:r>
      <w:proofErr w:type="spellEnd"/>
      <w:r>
        <w:t xml:space="preserve"> – starszy wizytator w Wydziale Rozwoju Edukacji   -   42  63</w:t>
      </w:r>
      <w:r w:rsidR="00EF07C2">
        <w:t>7 70 55 w. 37</w:t>
      </w:r>
      <w:r>
        <w:t xml:space="preserve">. </w:t>
      </w:r>
    </w:p>
    <w:p w:rsidR="004E1BFE" w:rsidRDefault="004E1BFE" w:rsidP="004E1BFE">
      <w:pPr>
        <w:spacing w:line="360" w:lineRule="auto"/>
        <w:jc w:val="both"/>
      </w:pPr>
      <w:r>
        <w:t>Do ogłoszenia dołączony jest wzór wniosku na realizację zadania.</w:t>
      </w:r>
    </w:p>
    <w:p w:rsidR="004E1BFE" w:rsidRDefault="004E1BFE" w:rsidP="004E1BFE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4E1BFE" w:rsidRDefault="004E1BFE" w:rsidP="004E1BFE">
      <w:pPr>
        <w:spacing w:line="360" w:lineRule="auto"/>
      </w:pPr>
    </w:p>
    <w:p w:rsidR="004E1BFE" w:rsidRDefault="004E1BFE" w:rsidP="004E1BFE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4E1BFE" w:rsidRDefault="004E1BFE" w:rsidP="004E1BFE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b/>
          <w:color w:val="010101"/>
        </w:rPr>
      </w:pPr>
      <w:r>
        <w:rPr>
          <w:b/>
          <w:color w:val="010101"/>
        </w:rPr>
        <w:t xml:space="preserve">                                                                                            Podpisał</w:t>
      </w:r>
    </w:p>
    <w:p w:rsidR="004E1BFE" w:rsidRDefault="004E1BFE" w:rsidP="004E1BFE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b/>
          <w:color w:val="010101"/>
        </w:rPr>
      </w:pPr>
      <w:r>
        <w:rPr>
          <w:b/>
          <w:color w:val="010101"/>
        </w:rPr>
        <w:t xml:space="preserve">                                                                            dr Grzegorz Wierzchowski</w:t>
      </w:r>
    </w:p>
    <w:p w:rsidR="004E1BFE" w:rsidRDefault="004E1BFE" w:rsidP="004E1BFE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b/>
          <w:color w:val="010101"/>
        </w:rPr>
      </w:pPr>
      <w:r>
        <w:rPr>
          <w:b/>
          <w:color w:val="010101"/>
        </w:rPr>
        <w:t xml:space="preserve">                                                                              Łódzki Kurator Oświaty</w:t>
      </w:r>
    </w:p>
    <w:p w:rsidR="00690BB5" w:rsidRDefault="00690BB5"/>
    <w:sectPr w:rsidR="00690BB5" w:rsidSect="00B56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1A44"/>
    <w:multiLevelType w:val="hybridMultilevel"/>
    <w:tmpl w:val="BF2687EE"/>
    <w:lvl w:ilvl="0" w:tplc="0EBCA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F0D1E"/>
    <w:multiLevelType w:val="hybridMultilevel"/>
    <w:tmpl w:val="B456E402"/>
    <w:lvl w:ilvl="0" w:tplc="0EBCA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E1BFE"/>
    <w:rsid w:val="0022154A"/>
    <w:rsid w:val="003716C3"/>
    <w:rsid w:val="0049158F"/>
    <w:rsid w:val="004925E5"/>
    <w:rsid w:val="004C28D9"/>
    <w:rsid w:val="004E1BFE"/>
    <w:rsid w:val="00573757"/>
    <w:rsid w:val="00690BB5"/>
    <w:rsid w:val="008022D6"/>
    <w:rsid w:val="00A307C0"/>
    <w:rsid w:val="00B56AE0"/>
    <w:rsid w:val="00B911D2"/>
    <w:rsid w:val="00BE51EB"/>
    <w:rsid w:val="00CD477D"/>
    <w:rsid w:val="00D205E8"/>
    <w:rsid w:val="00DD5D55"/>
    <w:rsid w:val="00EF07C2"/>
    <w:rsid w:val="00F1036F"/>
    <w:rsid w:val="00F73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E1BF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E1BFE"/>
    <w:rPr>
      <w:b/>
      <w:bCs/>
    </w:rPr>
  </w:style>
  <w:style w:type="paragraph" w:styleId="Akapitzlist">
    <w:name w:val="List Paragraph"/>
    <w:basedOn w:val="Normalny"/>
    <w:uiPriority w:val="34"/>
    <w:qFormat/>
    <w:rsid w:val="00EF07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1919</Words>
  <Characters>11520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Marcin</cp:lastModifiedBy>
  <cp:revision>13</cp:revision>
  <dcterms:created xsi:type="dcterms:W3CDTF">2017-06-07T12:00:00Z</dcterms:created>
  <dcterms:modified xsi:type="dcterms:W3CDTF">2017-06-19T13:46:00Z</dcterms:modified>
</cp:coreProperties>
</file>