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A2" w:rsidRPr="0099625D" w:rsidRDefault="00BC1C32" w:rsidP="00AF35D5">
      <w:pPr>
        <w:ind w:left="-1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7pt;margin-top:-18pt;width:5in;height:1in;z-index:251657216" filled="f" stroked="f">
            <v:textbox style="mso-next-textbox:#_x0000_s1028">
              <w:txbxContent>
                <w:p w:rsidR="00337E8E" w:rsidRP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44"/>
                      <w:szCs w:val="44"/>
                    </w:rPr>
                  </w:pPr>
                  <w:r w:rsidRPr="00337E8E">
                    <w:rPr>
                      <w:b/>
                      <w:i/>
                      <w:color w:val="003366"/>
                      <w:sz w:val="44"/>
                      <w:szCs w:val="44"/>
                    </w:rPr>
                    <w:t>Kuratorium Oświaty w Łodzi</w:t>
                  </w:r>
                </w:p>
                <w:p w:rsidR="00337E8E" w:rsidRDefault="00337E8E" w:rsidP="00337E8E">
                  <w:pPr>
                    <w:jc w:val="center"/>
                    <w:rPr>
                      <w:b/>
                      <w:i/>
                      <w:color w:val="003366"/>
                      <w:sz w:val="36"/>
                      <w:szCs w:val="36"/>
                    </w:rPr>
                  </w:pPr>
                  <w:r w:rsidRPr="00337E8E">
                    <w:rPr>
                      <w:b/>
                      <w:i/>
                      <w:color w:val="003366"/>
                      <w:sz w:val="36"/>
                      <w:szCs w:val="36"/>
                    </w:rPr>
                    <w:t>90-446 Łódź Al. Kościuszki 120a</w:t>
                  </w:r>
                </w:p>
                <w:p w:rsidR="00080E40" w:rsidRPr="00080E40" w:rsidRDefault="00080E40" w:rsidP="00337E8E">
                  <w:pPr>
                    <w:jc w:val="center"/>
                    <w:rPr>
                      <w:b/>
                      <w:i/>
                      <w:color w:val="003366"/>
                      <w:sz w:val="6"/>
                      <w:szCs w:val="6"/>
                    </w:rPr>
                  </w:pPr>
                </w:p>
                <w:p w:rsidR="00064515" w:rsidRPr="00AF35D5" w:rsidRDefault="0091284A" w:rsidP="00080E40">
                  <w:pPr>
                    <w:jc w:val="center"/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</w:pPr>
                  <w:r>
                    <w:rPr>
                      <w:i/>
                      <w:color w:val="003366"/>
                      <w:sz w:val="16"/>
                      <w:szCs w:val="16"/>
                      <w:lang w:val="en-US"/>
                    </w:rPr>
                    <w:t>tel. (</w:t>
                  </w:r>
                  <w:r w:rsidR="00064515" w:rsidRPr="00AF35D5">
                    <w:rPr>
                      <w:i/>
                      <w:color w:val="003366"/>
                      <w:sz w:val="16"/>
                      <w:szCs w:val="16"/>
                      <w:lang w:val="en-US"/>
                    </w:rPr>
                    <w:t xml:space="preserve">42) 637 70 55, fax (042) 636 03 85, </w:t>
                  </w:r>
                  <w:r w:rsidR="00064515"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e-mail: kolodz@kuratorium.lodz.pl, </w:t>
                  </w:r>
                  <w:r w:rsidR="00080E40" w:rsidRPr="00AF35D5">
                    <w:rPr>
                      <w:i/>
                      <w:color w:val="003366"/>
                      <w:sz w:val="16"/>
                      <w:szCs w:val="16"/>
                      <w:lang w:val="pt-BR"/>
                    </w:rPr>
                    <w:t xml:space="preserve">www.kuratorium.lodz.pl </w:t>
                  </w:r>
                </w:p>
              </w:txbxContent>
            </v:textbox>
          </v:shape>
        </w:pict>
      </w:r>
      <w:r w:rsidR="0091284A">
        <w:rPr>
          <w:noProof/>
        </w:rPr>
        <w:drawing>
          <wp:inline distT="0" distB="0" distL="0" distR="0">
            <wp:extent cx="1638300" cy="571500"/>
            <wp:effectExtent l="1905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86" w:rsidRDefault="00D57B86" w:rsidP="00C67C10"/>
    <w:p w:rsidR="00D57B86" w:rsidRDefault="00BC1C32" w:rsidP="00C67C10">
      <w:r>
        <w:rPr>
          <w:noProof/>
        </w:rPr>
        <w:pict>
          <v:line id="_x0000_s1031" style="position:absolute;z-index:251658240" from="-18pt,0" to="468pt,0" strokecolor="#036" strokeweight="1.5pt"/>
        </w:pict>
      </w:r>
    </w:p>
    <w:p w:rsidR="00B61116" w:rsidRDefault="00B61116" w:rsidP="00B61116">
      <w:pPr>
        <w:jc w:val="right"/>
      </w:pPr>
      <w:r>
        <w:t xml:space="preserve">Łódź, dn. </w:t>
      </w:r>
      <w:r w:rsidR="00046DC9">
        <w:t>1</w:t>
      </w:r>
      <w:r>
        <w:t xml:space="preserve">8 </w:t>
      </w:r>
      <w:r w:rsidR="00046DC9">
        <w:t>kwiet</w:t>
      </w:r>
      <w:r>
        <w:t>nia 201</w:t>
      </w:r>
      <w:r w:rsidR="00046DC9">
        <w:t>7</w:t>
      </w:r>
      <w:r>
        <w:t xml:space="preserve"> r.</w:t>
      </w:r>
    </w:p>
    <w:p w:rsidR="00D57B86" w:rsidRDefault="00B61116" w:rsidP="00D57B86">
      <w:r>
        <w:t>ŁKO.WRE</w:t>
      </w:r>
      <w:r w:rsidR="001B353A">
        <w:t>.</w:t>
      </w:r>
      <w:r w:rsidR="00D95A63">
        <w:t>55</w:t>
      </w:r>
      <w:r w:rsidR="001B353A">
        <w:t>2.2.</w:t>
      </w:r>
      <w:r w:rsidR="00C1555D">
        <w:t>201</w:t>
      </w:r>
      <w:r w:rsidR="00682897">
        <w:t>7</w:t>
      </w:r>
    </w:p>
    <w:p w:rsidR="00DE1B13" w:rsidRDefault="00DE1B13" w:rsidP="00DE1B13">
      <w:pPr>
        <w:spacing w:line="312" w:lineRule="auto"/>
        <w:ind w:left="4111"/>
        <w:rPr>
          <w:b/>
          <w:bCs/>
        </w:rPr>
      </w:pPr>
    </w:p>
    <w:p w:rsidR="00DE1B13" w:rsidRDefault="00DE1B13" w:rsidP="00DE1B13">
      <w:pPr>
        <w:spacing w:line="312" w:lineRule="auto"/>
        <w:rPr>
          <w:b/>
          <w:bCs/>
        </w:rPr>
      </w:pPr>
    </w:p>
    <w:p w:rsidR="00DE1B13" w:rsidRPr="00DB1CB9" w:rsidRDefault="00DE1B13" w:rsidP="00DE1B13">
      <w:pPr>
        <w:spacing w:line="312" w:lineRule="auto"/>
        <w:ind w:left="4111"/>
        <w:rPr>
          <w:b/>
          <w:bCs/>
        </w:rPr>
      </w:pPr>
      <w:r w:rsidRPr="00DB1CB9">
        <w:rPr>
          <w:b/>
          <w:bCs/>
        </w:rPr>
        <w:t>Szanowni Państwo</w:t>
      </w:r>
      <w:r>
        <w:rPr>
          <w:b/>
          <w:bCs/>
        </w:rPr>
        <w:t>,</w:t>
      </w:r>
      <w:r w:rsidRPr="00DB1CB9">
        <w:rPr>
          <w:b/>
          <w:bCs/>
        </w:rPr>
        <w:br/>
        <w:t>Marszałek Województwa Łódzkiego</w:t>
      </w:r>
      <w:r>
        <w:rPr>
          <w:b/>
          <w:bCs/>
        </w:rPr>
        <w:t>,</w:t>
      </w:r>
      <w:r w:rsidRPr="00DB1CB9">
        <w:rPr>
          <w:b/>
          <w:bCs/>
        </w:rPr>
        <w:br/>
        <w:t xml:space="preserve">Starostowie, </w:t>
      </w:r>
    </w:p>
    <w:p w:rsidR="00DE1B13" w:rsidRDefault="00DE1B13" w:rsidP="00DE1B13">
      <w:pPr>
        <w:spacing w:line="312" w:lineRule="auto"/>
        <w:ind w:left="4111"/>
        <w:rPr>
          <w:b/>
          <w:bCs/>
        </w:rPr>
      </w:pPr>
      <w:r w:rsidRPr="00DB1CB9">
        <w:rPr>
          <w:b/>
          <w:bCs/>
        </w:rPr>
        <w:t>Prezydenci Miast, Burmistrzowie, Wójtowie,</w:t>
      </w:r>
      <w:r w:rsidRPr="00DB1CB9">
        <w:rPr>
          <w:b/>
          <w:bCs/>
        </w:rPr>
        <w:br/>
        <w:t>Podmioty prowadzące publiczne szkoły i</w:t>
      </w:r>
      <w:r>
        <w:rPr>
          <w:b/>
          <w:bCs/>
        </w:rPr>
        <w:t> </w:t>
      </w:r>
      <w:r w:rsidRPr="00DB1CB9">
        <w:rPr>
          <w:b/>
          <w:bCs/>
        </w:rPr>
        <w:t>publiczne przedszkola</w:t>
      </w:r>
      <w:r>
        <w:rPr>
          <w:b/>
          <w:bCs/>
        </w:rPr>
        <w:t>,</w:t>
      </w:r>
    </w:p>
    <w:p w:rsidR="00DE1B13" w:rsidRDefault="00DE1B13" w:rsidP="00DE1B13">
      <w:pPr>
        <w:spacing w:line="312" w:lineRule="auto"/>
        <w:ind w:left="4111"/>
        <w:rPr>
          <w:b/>
          <w:bCs/>
        </w:rPr>
      </w:pPr>
    </w:p>
    <w:p w:rsidR="00DE1B13" w:rsidRPr="00DB1CB9" w:rsidRDefault="00DE1B13" w:rsidP="00DE1B13">
      <w:pPr>
        <w:spacing w:line="312" w:lineRule="auto"/>
        <w:ind w:left="4111"/>
      </w:pPr>
    </w:p>
    <w:p w:rsidR="00DE1B13" w:rsidRPr="007D0FC5" w:rsidRDefault="00DE1B13" w:rsidP="00DE1B13">
      <w:pPr>
        <w:spacing w:line="312" w:lineRule="auto"/>
        <w:ind w:firstLine="360"/>
        <w:jc w:val="both"/>
      </w:pPr>
      <w:r w:rsidRPr="007D0FC5">
        <w:t>W związku z realizacją zadań związanych z wydawaniem przez kuratora oświaty opinii w</w:t>
      </w:r>
      <w:r>
        <w:t> </w:t>
      </w:r>
      <w:r w:rsidRPr="007D0FC5">
        <w:t>odniesieniu do arkuszy organizacji pracy publicznych przedszkoli, szkół i placówek oświatowych w roku szkolnym 2017/2018, zwracam się z prośbą o przestrzeganie niniejszych zasad, które umożliwią wspólną realizację tego zadania:</w:t>
      </w:r>
    </w:p>
    <w:p w:rsidR="00DE1B13" w:rsidRDefault="00DE1B13" w:rsidP="00DE1B13">
      <w:pPr>
        <w:pStyle w:val="Akapitzlist"/>
        <w:numPr>
          <w:ilvl w:val="0"/>
          <w:numId w:val="5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Proszę o dostarczanie do </w:t>
      </w:r>
      <w:r w:rsidRPr="00E8333C">
        <w:rPr>
          <w:rFonts w:ascii="Times New Roman" w:hAnsi="Times New Roman" w:cs="Times New Roman"/>
          <w:b/>
          <w:sz w:val="24"/>
          <w:szCs w:val="24"/>
          <w:lang w:eastAsia="pl-PL"/>
        </w:rPr>
        <w:t>Kuratorium Oświaty w Łodzi lub właściwych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, wskazanych poniżej</w:t>
      </w:r>
      <w:r w:rsidRPr="00E833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Delegatur Kuratorium Oświaty w Łodzi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,</w:t>
      </w:r>
      <w:r w:rsidRPr="00E8333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1CB9">
        <w:rPr>
          <w:rFonts w:ascii="Times New Roman" w:hAnsi="Times New Roman" w:cs="Times New Roman"/>
          <w:b/>
          <w:sz w:val="24"/>
          <w:szCs w:val="24"/>
          <w:lang w:eastAsia="pl-PL"/>
        </w:rPr>
        <w:t>dwóch egzemplarzy arkusza organizacji</w:t>
      </w:r>
      <w:r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E1B13" w:rsidRDefault="00DE1B13" w:rsidP="00DE1B13">
      <w:pPr>
        <w:pStyle w:val="Akapitzlist"/>
        <w:numPr>
          <w:ilvl w:val="0"/>
          <w:numId w:val="7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Kuratorium Oświaty w Łodzi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Al. T. Kościuszki 120a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90-446 Łódź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powiatów: pabianickiego, zgierskiego, kutnowskiego, łęczyckiego, brzezińskiego, łódzkiego wschodniego i Miasta Łodzi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DE1B13" w:rsidRDefault="00DE1B13" w:rsidP="00DE1B13">
      <w:pPr>
        <w:pStyle w:val="Akapitzlist"/>
        <w:numPr>
          <w:ilvl w:val="0"/>
          <w:numId w:val="7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Delegatury Kuratorium Oświaty w Łodzi z siedzibą w Skierniewicach</w:t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ul. Jagiellońska 29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96-100 Skierniewice</w:t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t>z powiatów: łowickiego, rawskiego, skiernie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wickiego i Miasta Skierniewice </w:t>
      </w:r>
    </w:p>
    <w:p w:rsidR="00DE1B13" w:rsidRDefault="00DE1B13" w:rsidP="00DE1B13">
      <w:pPr>
        <w:pStyle w:val="Akapitzlist"/>
        <w:numPr>
          <w:ilvl w:val="0"/>
          <w:numId w:val="7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Delegatury Kuratorium Oświaty w Łodzi z siedzibą w Sieradzu</w:t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Pl. Wojewódzki 3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98-20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 Sieradz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br/>
        <w:t>z powiatów: łaskiego, poddębickiego, zduńskowolskiego, wieruszowskiego, wieluńskiego, pajęczańskiego, sieradzkiego i Miasta Sieradza</w:t>
      </w:r>
    </w:p>
    <w:p w:rsidR="00DE1B13" w:rsidRDefault="00DE1B13" w:rsidP="00DE1B13">
      <w:pPr>
        <w:pStyle w:val="Akapitzlist"/>
        <w:numPr>
          <w:ilvl w:val="0"/>
          <w:numId w:val="7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Delegatury Kuratorium Oświaty w Łodzi z siedzibą w Piotrkowie Trybunalskim </w:t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 xml:space="preserve">ul. Sienkiewicza 16a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97-300 Piotr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ków Trybunalski</w:t>
      </w:r>
      <w:r w:rsidRPr="006946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 powiatów: bełchatowskiego, opoczyńskiego, radomszczańskiego, tomaszowskiego, piotrkowskiego i Miasta Piotrków Trybunalski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E1B13" w:rsidRPr="00694687" w:rsidRDefault="00DE1B13" w:rsidP="00DE1B13">
      <w:pPr>
        <w:pStyle w:val="Akapitzlist"/>
        <w:numPr>
          <w:ilvl w:val="0"/>
          <w:numId w:val="5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4687">
        <w:rPr>
          <w:rFonts w:ascii="Times New Roman" w:hAnsi="Times New Roman" w:cs="Times New Roman"/>
          <w:sz w:val="24"/>
          <w:szCs w:val="24"/>
          <w:lang w:eastAsia="pl-PL"/>
        </w:rPr>
        <w:t xml:space="preserve">Po wydaniu opinii – jeden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egzemplarz arkusza </w:t>
      </w:r>
      <w:r w:rsidRPr="00694687">
        <w:rPr>
          <w:rFonts w:ascii="Times New Roman" w:hAnsi="Times New Roman" w:cs="Times New Roman"/>
          <w:sz w:val="24"/>
          <w:szCs w:val="24"/>
          <w:lang w:eastAsia="pl-PL"/>
        </w:rPr>
        <w:t>zostanie przekazany do organu prowadzącego, drugi pozostaje w aktach sprawy.</w:t>
      </w:r>
    </w:p>
    <w:p w:rsidR="00DE1B13" w:rsidRPr="00DB1CB9" w:rsidRDefault="00DE1B13" w:rsidP="00DE1B13">
      <w:pPr>
        <w:pStyle w:val="Akapitzlist"/>
        <w:numPr>
          <w:ilvl w:val="0"/>
          <w:numId w:val="5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>pini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Kuratora Oświaty będzie dotyczył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DE1B13" w:rsidRPr="00DB1CB9" w:rsidRDefault="00DE1B13" w:rsidP="00DE1B13">
      <w:pPr>
        <w:numPr>
          <w:ilvl w:val="0"/>
          <w:numId w:val="4"/>
        </w:numPr>
        <w:spacing w:line="312" w:lineRule="auto"/>
        <w:jc w:val="both"/>
      </w:pPr>
      <w:r w:rsidRPr="00DB1CB9">
        <w:t>Realizacji szkolnych planów nauczania oraz planów nauczania dla poszczególnych klas</w:t>
      </w:r>
      <w:r>
        <w:t xml:space="preserve"> i oddziałów</w:t>
      </w:r>
      <w:r w:rsidRPr="00DB1CB9">
        <w:t>.</w:t>
      </w:r>
    </w:p>
    <w:p w:rsidR="00CD1141" w:rsidRPr="00DB1CB9" w:rsidRDefault="00CD1141" w:rsidP="00242208">
      <w:pPr>
        <w:numPr>
          <w:ilvl w:val="0"/>
          <w:numId w:val="4"/>
        </w:numPr>
        <w:spacing w:line="312" w:lineRule="auto"/>
        <w:jc w:val="both"/>
      </w:pPr>
      <w:r>
        <w:t xml:space="preserve">Przydzielania nauczycielom zadań </w:t>
      </w:r>
      <w:r w:rsidRPr="00DB1CB9">
        <w:t xml:space="preserve">zgodnie z wymaganymi </w:t>
      </w:r>
      <w:r>
        <w:t xml:space="preserve">do ich realizacji </w:t>
      </w:r>
      <w:r w:rsidRPr="00DB1CB9">
        <w:t>kwalifikacjami.</w:t>
      </w:r>
    </w:p>
    <w:p w:rsidR="00DE1B13" w:rsidRPr="00DB1CB9" w:rsidRDefault="00DE1B13" w:rsidP="00242208">
      <w:pPr>
        <w:numPr>
          <w:ilvl w:val="0"/>
          <w:numId w:val="4"/>
        </w:numPr>
        <w:spacing w:line="312" w:lineRule="auto"/>
        <w:jc w:val="both"/>
      </w:pPr>
      <w:r w:rsidRPr="00DB1CB9">
        <w:t>Przestrzegania zasad obowiązkowego podziału na grupy – zgodnie z odpowiednimi przepisami w tym zakresie.</w:t>
      </w:r>
    </w:p>
    <w:p w:rsidR="00DE1B13" w:rsidRPr="00DB1CB9" w:rsidRDefault="00DE1B13" w:rsidP="00242208">
      <w:pPr>
        <w:numPr>
          <w:ilvl w:val="0"/>
          <w:numId w:val="4"/>
        </w:numPr>
        <w:spacing w:line="312" w:lineRule="auto"/>
        <w:jc w:val="both"/>
      </w:pPr>
      <w:r w:rsidRPr="00DB1CB9">
        <w:t xml:space="preserve">Zgodności </w:t>
      </w:r>
      <w:r>
        <w:t xml:space="preserve">treści zawartych w arkuszu </w:t>
      </w:r>
      <w:r w:rsidRPr="00DB1CB9">
        <w:t>z innymi przepisami prawa oświatowego wpływającymi na organizację pracy przedszkoli</w:t>
      </w:r>
      <w:r>
        <w:t>,</w:t>
      </w:r>
      <w:r w:rsidRPr="00DB1CB9">
        <w:t xml:space="preserve"> szkół i</w:t>
      </w:r>
      <w:r>
        <w:t xml:space="preserve"> placówek oświatowych.</w:t>
      </w:r>
    </w:p>
    <w:p w:rsidR="00DE1B13" w:rsidRPr="00D36C11" w:rsidRDefault="00DE1B13" w:rsidP="00DE1B13">
      <w:pPr>
        <w:pStyle w:val="Akapitzlist"/>
        <w:numPr>
          <w:ilvl w:val="0"/>
          <w:numId w:val="5"/>
        </w:numPr>
        <w:autoSpaceDE/>
        <w:autoSpaceDN/>
        <w:adjustRightInd/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W celu </w:t>
      </w:r>
      <w:r>
        <w:rPr>
          <w:rFonts w:ascii="Times New Roman" w:hAnsi="Times New Roman" w:cs="Times New Roman"/>
          <w:sz w:val="24"/>
          <w:szCs w:val="24"/>
          <w:lang w:eastAsia="pl-PL"/>
        </w:rPr>
        <w:t>usprawnienia procedury opiniowania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arkuszy organizacji </w:t>
      </w:r>
      <w:r>
        <w:rPr>
          <w:rFonts w:ascii="Times New Roman" w:hAnsi="Times New Roman" w:cs="Times New Roman"/>
          <w:sz w:val="24"/>
          <w:szCs w:val="24"/>
          <w:lang w:eastAsia="pl-PL"/>
        </w:rPr>
        <w:t>uprzejmie proszę o </w:t>
      </w:r>
      <w:r w:rsidRPr="00DE1B13">
        <w:rPr>
          <w:rFonts w:ascii="Times New Roman" w:hAnsi="Times New Roman" w:cs="Times New Roman"/>
          <w:b/>
          <w:sz w:val="24"/>
          <w:szCs w:val="24"/>
          <w:lang w:eastAsia="pl-PL"/>
        </w:rPr>
        <w:t>dołączenie do arkuszy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poszczególnych przedszkoli/szkół/placówek oświatowych: </w:t>
      </w:r>
    </w:p>
    <w:p w:rsidR="00DE1B13" w:rsidRPr="00D36C11" w:rsidRDefault="00DE1B13" w:rsidP="00DE1B13">
      <w:pPr>
        <w:pStyle w:val="Akapitzlist"/>
        <w:numPr>
          <w:ilvl w:val="0"/>
          <w:numId w:val="6"/>
        </w:numPr>
        <w:autoSpaceDE/>
        <w:autoSpaceDN/>
        <w:adjustRightInd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CB9">
        <w:rPr>
          <w:rFonts w:ascii="Times New Roman" w:hAnsi="Times New Roman" w:cs="Times New Roman"/>
          <w:sz w:val="24"/>
          <w:szCs w:val="24"/>
          <w:lang w:eastAsia="pl-PL"/>
        </w:rPr>
        <w:t>wykaz</w:t>
      </w:r>
      <w:r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kadry pedagogicznej szkoły/placówki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umożliwiającego stwierdzenie czy zatrudnienie nauczycieli do prowadzenia poszczególnych zajęć edukacyjnych jest zgodne z wymaganymi kwalifikacjami np. 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wg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załączonego 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wzoru </w:t>
      </w:r>
      <w:r>
        <w:rPr>
          <w:rFonts w:ascii="Times New Roman" w:hAnsi="Times New Roman" w:cs="Times New Roman"/>
          <w:sz w:val="24"/>
          <w:szCs w:val="24"/>
          <w:lang w:eastAsia="pl-PL"/>
        </w:rPr>
        <w:t>lub innego wzoru opracowanego przez szkołę, obejmującego wskazane dane,</w:t>
      </w:r>
      <w:r w:rsidRPr="00DB1CB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DE1B13" w:rsidRDefault="00DE1B13" w:rsidP="00DE1B13">
      <w:pPr>
        <w:pStyle w:val="Akapitzlist"/>
        <w:numPr>
          <w:ilvl w:val="0"/>
          <w:numId w:val="6"/>
        </w:numPr>
        <w:autoSpaceDE/>
        <w:autoSpaceDN/>
        <w:adjustRightInd/>
        <w:spacing w:after="0" w:line="312" w:lineRule="auto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kserokopii</w:t>
      </w:r>
      <w:r w:rsidRPr="00DB1CB9">
        <w:rPr>
          <w:rFonts w:ascii="Times New Roman" w:hAnsi="Times New Roman" w:cs="Times New Roman"/>
          <w:sz w:val="24"/>
          <w:szCs w:val="24"/>
        </w:rPr>
        <w:t xml:space="preserve"> odpowiednich, opracowanych we wcześniejszych latach szkolnych planów nauczania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dotyczących klas i oddziałów wymienionych w arkuszu </w:t>
      </w:r>
      <w:r w:rsidRPr="00DB1CB9">
        <w:rPr>
          <w:rFonts w:ascii="Times New Roman" w:hAnsi="Times New Roman" w:cs="Times New Roman"/>
          <w:sz w:val="24"/>
          <w:szCs w:val="24"/>
        </w:rPr>
        <w:t>oraz szkoln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DB1CB9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DB1CB9">
        <w:rPr>
          <w:rFonts w:ascii="Times New Roman" w:hAnsi="Times New Roman" w:cs="Times New Roman"/>
          <w:sz w:val="24"/>
          <w:szCs w:val="24"/>
        </w:rPr>
        <w:t xml:space="preserve"> nauczania dla klas I trzyletniego liceum ogólnokształcącego na lata szkolne 2017/2018 – 2019/2020 </w:t>
      </w:r>
      <w:r w:rsidRPr="00712D7A">
        <w:rPr>
          <w:rFonts w:ascii="Times New Roman" w:hAnsi="Times New Roman" w:cs="Times New Roman"/>
          <w:sz w:val="24"/>
          <w:szCs w:val="24"/>
        </w:rPr>
        <w:t>oraz klas I technikum na lata szkolne 2017/2018 – 2020/2021.</w:t>
      </w:r>
    </w:p>
    <w:p w:rsidR="00DE1B13" w:rsidRPr="00712D7A" w:rsidRDefault="00DE1B13" w:rsidP="00DE1B13">
      <w:pPr>
        <w:pStyle w:val="Akapitzlist"/>
        <w:autoSpaceDE/>
        <w:autoSpaceDN/>
        <w:adjustRightInd/>
        <w:spacing w:after="0" w:line="312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1B13" w:rsidRDefault="00DE1B13" w:rsidP="00DE1B13">
      <w:pPr>
        <w:spacing w:line="312" w:lineRule="auto"/>
        <w:ind w:firstLine="360"/>
        <w:jc w:val="both"/>
      </w:pPr>
      <w:r>
        <w:t xml:space="preserve">Jednocześnie informuję, że zgodnie z § 17 ust. 7 rozporządzenia Ministra Edukacji Narodowej z dnia 17 marca 2017 r. </w:t>
      </w:r>
      <w:r w:rsidRPr="00710F06">
        <w:rPr>
          <w:i/>
        </w:rPr>
        <w:t>w sprawie szczegółowej organizacji publicznych szkół i</w:t>
      </w:r>
      <w:r>
        <w:rPr>
          <w:i/>
        </w:rPr>
        <w:t> </w:t>
      </w:r>
      <w:r w:rsidRPr="00710F06">
        <w:rPr>
          <w:i/>
        </w:rPr>
        <w:t>publicznych przedszkoli</w:t>
      </w:r>
      <w:r>
        <w:t xml:space="preserve"> </w:t>
      </w:r>
      <w:r w:rsidRPr="00712D7A">
        <w:t xml:space="preserve">organ nadzoru pedagogicznego </w:t>
      </w:r>
      <w:r>
        <w:t>w</w:t>
      </w:r>
      <w:r w:rsidRPr="00712D7A">
        <w:t>yda opini</w:t>
      </w:r>
      <w:r>
        <w:t>ę</w:t>
      </w:r>
      <w:r w:rsidRPr="00712D7A">
        <w:t xml:space="preserve"> w</w:t>
      </w:r>
      <w:r>
        <w:t> </w:t>
      </w:r>
      <w:r w:rsidRPr="00712D7A">
        <w:t>terminie 10 dni od dnia otrzymania arkusza, nie później niż do dnia 20 maja 2017 r.</w:t>
      </w:r>
      <w:r>
        <w:t xml:space="preserve"> Opinia wraz z jed</w:t>
      </w:r>
      <w:r w:rsidRPr="00712D7A">
        <w:t>n</w:t>
      </w:r>
      <w:r>
        <w:t>ym</w:t>
      </w:r>
      <w:r w:rsidRPr="00712D7A">
        <w:t xml:space="preserve"> egzemplarz</w:t>
      </w:r>
      <w:r>
        <w:t xml:space="preserve">em </w:t>
      </w:r>
      <w:r w:rsidRPr="00712D7A">
        <w:t>arkusza</w:t>
      </w:r>
      <w:r>
        <w:t xml:space="preserve">, opatrzonym odpowiednią adnotacją Urzędu, zostanie </w:t>
      </w:r>
      <w:r w:rsidRPr="00712D7A">
        <w:t>przekazan</w:t>
      </w:r>
      <w:r>
        <w:t>a</w:t>
      </w:r>
      <w:r w:rsidRPr="00712D7A">
        <w:t xml:space="preserve"> </w:t>
      </w:r>
      <w:r>
        <w:t xml:space="preserve">zwrotnie do organu prowadzącego. </w:t>
      </w:r>
    </w:p>
    <w:p w:rsidR="00DE1B13" w:rsidRDefault="00DE1B13" w:rsidP="00DE1B13">
      <w:pPr>
        <w:spacing w:line="312" w:lineRule="auto"/>
        <w:jc w:val="both"/>
        <w:rPr>
          <w:u w:val="single"/>
        </w:rPr>
      </w:pPr>
    </w:p>
    <w:p w:rsidR="00DE1B13" w:rsidRPr="007D0FC5" w:rsidRDefault="00DE1B13" w:rsidP="00DE1B13">
      <w:pPr>
        <w:spacing w:line="312" w:lineRule="auto"/>
        <w:jc w:val="both"/>
        <w:rPr>
          <w:u w:val="single"/>
        </w:rPr>
      </w:pPr>
      <w:r w:rsidRPr="007D0FC5">
        <w:rPr>
          <w:u w:val="single"/>
        </w:rPr>
        <w:t>Podstawa prawna:</w:t>
      </w:r>
    </w:p>
    <w:p w:rsidR="00DE1B13" w:rsidRDefault="00DE1B13" w:rsidP="00DE1B13">
      <w:pPr>
        <w:spacing w:line="312" w:lineRule="auto"/>
        <w:jc w:val="both"/>
        <w:rPr>
          <w:i/>
        </w:rPr>
      </w:pPr>
      <w:r w:rsidRPr="007D0FC5">
        <w:rPr>
          <w:i/>
        </w:rPr>
        <w:t xml:space="preserve">Art. 31 ust 1 </w:t>
      </w:r>
      <w:proofErr w:type="spellStart"/>
      <w:r w:rsidRPr="007D0FC5">
        <w:rPr>
          <w:i/>
        </w:rPr>
        <w:t>pkt</w:t>
      </w:r>
      <w:proofErr w:type="spellEnd"/>
      <w:r w:rsidRPr="007D0FC5">
        <w:rPr>
          <w:i/>
        </w:rPr>
        <w:t xml:space="preserve"> 10b ustawy o systemie oświaty (Dz. U. z 2016 r. poz. 1943 ze zm.), art. 51 ust. 1 </w:t>
      </w:r>
      <w:proofErr w:type="spellStart"/>
      <w:r w:rsidRPr="007D0FC5">
        <w:rPr>
          <w:i/>
        </w:rPr>
        <w:t>pkt</w:t>
      </w:r>
      <w:proofErr w:type="spellEnd"/>
      <w:r w:rsidRPr="007D0FC5">
        <w:rPr>
          <w:i/>
        </w:rPr>
        <w:t xml:space="preserve"> 12 ustawy Prawo Oświatowe (Dz. U. z 2017 r. poz. 59), art. 307 ust. 2 ustawy </w:t>
      </w:r>
      <w:r w:rsidRPr="007D0FC5">
        <w:rPr>
          <w:i/>
        </w:rPr>
        <w:br/>
        <w:t>Przepisy wprowadzające ustawę – Prawo oświatowe (Dz. U. z 2017 r. poz. 60), § 17 rozporządzenia Ministra Edukacji Narodowej z dnia 17 marca 2017 r. w sprawie szczegółowej organizacji publicznych szkół i publicznych przedszkoli (Dz. U. poz. 649).</w:t>
      </w:r>
    </w:p>
    <w:p w:rsidR="00242208" w:rsidRDefault="00242208" w:rsidP="00DE1B13">
      <w:pPr>
        <w:spacing w:line="312" w:lineRule="auto"/>
        <w:jc w:val="both"/>
        <w:rPr>
          <w:i/>
        </w:rPr>
      </w:pPr>
    </w:p>
    <w:p w:rsidR="00242208" w:rsidRDefault="00242208" w:rsidP="00242208">
      <w:pPr>
        <w:spacing w:line="312" w:lineRule="auto"/>
        <w:jc w:val="both"/>
      </w:pPr>
      <w:r>
        <w:t xml:space="preserve">                                                                                                     </w:t>
      </w:r>
      <w:r w:rsidRPr="00242208">
        <w:t>Łódzki Kurator Oświaty</w:t>
      </w:r>
    </w:p>
    <w:p w:rsidR="00242208" w:rsidRPr="00242208" w:rsidRDefault="00242208" w:rsidP="00242208">
      <w:pPr>
        <w:spacing w:line="312" w:lineRule="auto"/>
        <w:jc w:val="both"/>
      </w:pPr>
      <w:r>
        <w:t xml:space="preserve">                                                                                                     </w:t>
      </w:r>
      <w:r w:rsidRPr="00242208">
        <w:t>dr Grzegorz Wierzchowski</w:t>
      </w:r>
    </w:p>
    <w:sectPr w:rsidR="00242208" w:rsidRPr="00242208" w:rsidSect="00BA647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326EE"/>
    <w:multiLevelType w:val="hybridMultilevel"/>
    <w:tmpl w:val="47F4DFE8"/>
    <w:lvl w:ilvl="0" w:tplc="001ED444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13B89"/>
    <w:multiLevelType w:val="hybridMultilevel"/>
    <w:tmpl w:val="3CACE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83F47"/>
    <w:multiLevelType w:val="multilevel"/>
    <w:tmpl w:val="C8EE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244E5"/>
    <w:multiLevelType w:val="hybridMultilevel"/>
    <w:tmpl w:val="92F8D4F4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61BA6E21"/>
    <w:multiLevelType w:val="hybridMultilevel"/>
    <w:tmpl w:val="693A6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A011D"/>
    <w:multiLevelType w:val="multilevel"/>
    <w:tmpl w:val="C8EE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2F0A7E"/>
    <w:multiLevelType w:val="hybridMultilevel"/>
    <w:tmpl w:val="6AD4DA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325BB7"/>
    <w:multiLevelType w:val="hybridMultilevel"/>
    <w:tmpl w:val="A618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37E8E"/>
    <w:rsid w:val="00046DC9"/>
    <w:rsid w:val="00061659"/>
    <w:rsid w:val="00064515"/>
    <w:rsid w:val="00065874"/>
    <w:rsid w:val="00080E40"/>
    <w:rsid w:val="000B287B"/>
    <w:rsid w:val="00182045"/>
    <w:rsid w:val="001B353A"/>
    <w:rsid w:val="001D7125"/>
    <w:rsid w:val="00242208"/>
    <w:rsid w:val="002C0096"/>
    <w:rsid w:val="002C334C"/>
    <w:rsid w:val="00333DC4"/>
    <w:rsid w:val="00337E8E"/>
    <w:rsid w:val="003420F9"/>
    <w:rsid w:val="0039656D"/>
    <w:rsid w:val="003E07E2"/>
    <w:rsid w:val="00474CF4"/>
    <w:rsid w:val="00477BA2"/>
    <w:rsid w:val="005F5F71"/>
    <w:rsid w:val="00682897"/>
    <w:rsid w:val="00695F1C"/>
    <w:rsid w:val="006E5419"/>
    <w:rsid w:val="007C53EA"/>
    <w:rsid w:val="007E5463"/>
    <w:rsid w:val="007F33F4"/>
    <w:rsid w:val="00840FA6"/>
    <w:rsid w:val="008727DC"/>
    <w:rsid w:val="00874C13"/>
    <w:rsid w:val="00882445"/>
    <w:rsid w:val="0091284A"/>
    <w:rsid w:val="00947999"/>
    <w:rsid w:val="00966CFE"/>
    <w:rsid w:val="0099625D"/>
    <w:rsid w:val="00AF35D5"/>
    <w:rsid w:val="00B61116"/>
    <w:rsid w:val="00B67D49"/>
    <w:rsid w:val="00BA647A"/>
    <w:rsid w:val="00BB5B7E"/>
    <w:rsid w:val="00BC1C32"/>
    <w:rsid w:val="00C1555D"/>
    <w:rsid w:val="00C67C10"/>
    <w:rsid w:val="00CD1141"/>
    <w:rsid w:val="00D57B86"/>
    <w:rsid w:val="00D60388"/>
    <w:rsid w:val="00D95A63"/>
    <w:rsid w:val="00DE1B13"/>
    <w:rsid w:val="00E857B7"/>
    <w:rsid w:val="00EA12C9"/>
    <w:rsid w:val="00EC19E8"/>
    <w:rsid w:val="00F73048"/>
    <w:rsid w:val="00FA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40F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customStyle="1" w:styleId="normal">
    <w:name w:val="normal"/>
    <w:rsid w:val="0099625D"/>
    <w:pPr>
      <w:spacing w:line="276" w:lineRule="auto"/>
    </w:pPr>
    <w:rPr>
      <w:rFonts w:ascii="Arial" w:hAnsi="Arial" w:cs="Arial"/>
      <w:color w:val="000000"/>
      <w:sz w:val="22"/>
    </w:rPr>
  </w:style>
  <w:style w:type="paragraph" w:styleId="Tytu">
    <w:name w:val="Title"/>
    <w:basedOn w:val="normal"/>
    <w:next w:val="normal"/>
    <w:link w:val="TytuZnak"/>
    <w:qFormat/>
    <w:rsid w:val="0099625D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ytuZnak">
    <w:name w:val="Tytuł Znak"/>
    <w:link w:val="Tytu"/>
    <w:locked/>
    <w:rsid w:val="0099625D"/>
    <w:rPr>
      <w:rFonts w:ascii="Trebuchet MS" w:hAnsi="Trebuchet MS" w:cs="Trebuchet MS"/>
      <w:color w:val="000000"/>
      <w:sz w:val="4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B86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B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B3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Marcin</cp:lastModifiedBy>
  <cp:revision>5</cp:revision>
  <cp:lastPrinted>2017-04-18T09:25:00Z</cp:lastPrinted>
  <dcterms:created xsi:type="dcterms:W3CDTF">2017-04-18T11:10:00Z</dcterms:created>
  <dcterms:modified xsi:type="dcterms:W3CDTF">2017-04-19T08:08:00Z</dcterms:modified>
</cp:coreProperties>
</file>