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62" w:rsidRPr="00E05062" w:rsidRDefault="00E05062" w:rsidP="00E050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E050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Punkty reformy. Zmiany w szkołach krok po kroku według informacji MEN</w:t>
      </w:r>
    </w:p>
    <w:p w:rsidR="00E05062" w:rsidRPr="00E05062" w:rsidRDefault="00E05062" w:rsidP="00E05062">
      <w:pPr>
        <w:spacing w:line="240" w:lineRule="auto"/>
        <w:rPr>
          <w:rFonts w:ascii="Times New Roman" w:eastAsia="Times New Roman" w:hAnsi="Times New Roman" w:cs="Times New Roman"/>
          <w:color w:val="808285"/>
          <w:sz w:val="24"/>
          <w:szCs w:val="24"/>
          <w:lang w:eastAsia="pl-PL"/>
        </w:rPr>
      </w:pPr>
      <w:r w:rsidRPr="00E05062">
        <w:rPr>
          <w:rFonts w:ascii="Times New Roman" w:eastAsia="Times New Roman" w:hAnsi="Times New Roman" w:cs="Times New Roman"/>
          <w:color w:val="808285"/>
          <w:sz w:val="24"/>
          <w:szCs w:val="24"/>
          <w:lang w:eastAsia="pl-PL"/>
        </w:rPr>
        <w:br/>
        <w:t xml:space="preserve">Uchwały mają być podjęte </w:t>
      </w:r>
      <w:r w:rsidRPr="00E05062">
        <w:rPr>
          <w:rFonts w:ascii="Times New Roman" w:eastAsia="Times New Roman" w:hAnsi="Times New Roman" w:cs="Times New Roman"/>
          <w:color w:val="808285"/>
          <w:sz w:val="24"/>
          <w:szCs w:val="24"/>
          <w:lang w:eastAsia="pl-PL"/>
        </w:rPr>
        <w:br/>
        <w:t xml:space="preserve">do 31 marca 2017 r. </w:t>
      </w:r>
      <w:r w:rsidRPr="00E05062">
        <w:rPr>
          <w:rFonts w:ascii="Times New Roman" w:eastAsia="Times New Roman" w:hAnsi="Times New Roman" w:cs="Times New Roman"/>
          <w:color w:val="808285"/>
          <w:sz w:val="24"/>
          <w:szCs w:val="24"/>
          <w:lang w:eastAsia="pl-PL"/>
        </w:rPr>
        <w:br/>
        <w:t xml:space="preserve">Źródło: reformaedukacji.men.gov.pl </w:t>
      </w:r>
    </w:p>
    <w:p w:rsidR="00E05062" w:rsidRPr="00E05062" w:rsidRDefault="00E05062" w:rsidP="00E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wygląda mechanizm dostosowania sieci szkolnej do nowego ustroju szkolnego? Co powinno być w uchwale o sieci szkół? Do kiedy musi zostać podjęta uchwała? – publikujemy najważniejsze informacje.</w:t>
      </w:r>
      <w:r w:rsidRPr="00E42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informuje Ministerstwo Edukacji Narodowej, tryb likwidacji i przekształcenia szkoły publicznej oraz wprowadzania zmian w sieciach szkolnych są określone w obecnej ustawie o systemie oświaty.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przepisami samorząd, który zamierza przekształcić szkoły, jest zobowiązany do przeprowadzenia przekształcenia w odrębnym postępowaniu dla każdej z placówek i podjęcia uchwały o zmianie sieci szkół.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okresie przejściowym procesu dostosowania sieci szkół do projektowanej zmiany struktury szkolnej (do 31 sierpnia 2019 r.), w projekcie ustawy zaproponowano, aby przepisy dotychczasowej ustawy o systemie oświaty oraz projektowanej ustawy – Prawo oświatowe nie dotyczyły przekształceń szkół publicznych (samorządowych i </w:t>
      </w:r>
      <w:proofErr w:type="spellStart"/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t>niesamorządowych</w:t>
      </w:r>
      <w:proofErr w:type="spellEnd"/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t>) dokonywanych na podstawie ustawy wprowadzającej ustawę – Praw oświatowe, a także zmian sieci szkół związanych z tymi przekształceniami.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przekształceń, które nastąpią z mocy ustawy, jednostka samorządu terytorialnego będzie zobowiązana do podjęcia uchwał deklaratoryjnych (do 30 listopada roku w którym nastąpi przekształcenie szkoły) potwierdzających przekształcenia i pozwalających na uporządkowanie kwestii formalno-prawnych wynikających z przekształcenia. Uchwały te będą stanowić jednocześnie akty założycielskie szkół przekształconych z mocy prawa.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przepisami, zakończenie działalności gimnazjum (w tym gimnazjum dla dorosłych) odbędzie się na mocy uchwały deklaratoryjnej przyjętej przez organ stanowiący jednostki samorządu terytorialnego do 30 listopada 2019 r.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Natomiast przekształcenia szkół publicznych, podejmowane z inicjatywy organów </w:t>
      </w:r>
      <w:proofErr w:type="spellStart"/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proofErr w:type="spellEnd"/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wynikające z tych przekształceń zmiany w sieci szkolnej, zostaną przeprowadzone na podstawie szczególnych uchwał dostosowujących.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Resort edukacji podkreśla, że uchwały te z jednej strony stanowić będą formalną podstawę dokonania zmian organizacyjnych a drugiej – dostosowywać istniejącą sieć szkół publicznych do zmian w strukturze szkolnej oraz – w przypadku powiatu – ustalać sieć szkół ponadpodstawowych.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mocy uchwał dostosowujących możliwe będzie także dokonanie zmian w uchwałach rad gmin o sieci przedszkoli i oddziałów przedszkolnych, w zakresie oddziałów przedszkolnych zorganizowanych w szkołach podstawowych.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br/>
        <w:t>Uchwały samorządów o sieci szkół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proofErr w:type="spellEnd"/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czas na podjęcie uchwał w sprawie dostosowania sieci szkół do nowego ustroju szkolnego do 31 marca 2017 r. Uchwały mają być podejmowane w dwustopniowej procedurze.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Krok 1: Organ stanowiący jednostki samorządu terytorialnego będzie zobowiązany do podjęcia uchwały w sprawie projektu dostosowania sieci szkół do nowego ustroju szkolnego. 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Krok 2: Samorząd musi przedłożyć uchwałę kuratorowi oświaty w celu uzyskania pozytywnej opinii w zakresie zgodności z prawem zaproponowanych rozwiązań oraz zapewnienia wszystkim uczniom możliwości realizacji obowiązku szkolnego i obowiązku nauki.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Krok 3: Kurator oświaty wyda pozytywną opinię w ciągu 21 dni od dnia otrzymania uchwały w sprawie projektu dostosowania sieci szkół do nowego ustroju szkolnego. Opinia kuratora oświaty będzie wiążąca dla samorządu. Na opinię nie będzie przysługiwało zażalenie. Będzie natomiast przysługiwała skarga do wojewódzkiego sądu administracyjnego.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Krok 4: Po otrzymaniu pozytywnej opinii kuratora oświaty organ stanowiący jednostki samorządu terytorialnego, do dnia 31 marca 2017 r., podejmie uchwałę w sprawie dostosowania sieci szkół do nowego ustroju szkolnego.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ustawy daje możliwość wydania przez kuratora oświaty warunkowej pozytywnej opinii o zaprezentowanym w przedłożonej uchwale, projekcie sieci szkół dostosowanej do nowego ustroju szkolnego. 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Opinia warunkowa zawierać będzie wskazanie zmian niezbędnych do wprowadzenia w uchwale w sprawie dostosowania sieci szkół do nowego ustroju szkolnego podejmowanej do 31 marca 2017 r. w stosunku do uchwały zawierającej projekt sieci.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Nieuwzględnienie stanowiska kuratora oświaty w uchwale w sprawie dostosowania sieci szkół do nowego ustroju szkolnego (uchwale ostatecznej) będzie równoznaczne z niespełnieniem ustawowego wymogu w zakresie uzyskania pozytywnej opinii kuratora, tj. uzyskaniem opinii negatywnej. Uchwała będzie podlegać nadzorowi z punktu widzenia zgodności z prawem sprawowanemu przez wojewodę.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powinno być w uchwale o sieci szkół? 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Zakres uchwały w sprawie projektu dostosowania sieci szkół do nowego ustroju szkolnego będzie obejmować: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plan sieci wszystkich szkół publicznych funkcjonujących na terenie danej jednostki (w przypadku gminy – także granice obwodów szkół podstawowych i gimnazjów dla dzieci i młodzieży) zarówno w okresie przejściowym, tj. w latach 1 września 2017 r – 31 sierpnia 2019 r., jak i w okresie po dniu 31 sierpnia 2019 r. (w przypadku gminy – projekt planu sieci szkół podstawowych i granic ich obwodów od dnia 1 września 2019 r.).;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adresy siedzib szkół oraz innych miejsc prowadzenia zajęć dydaktycznych, wychowawczych i opiekuńczych.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Uchwała w sprawie dostosowania sieci szkół do nowego ustroju szkolnego będzie stanowić jednocześnie akty założycielskie szkół powstających w wyniku przekształceń (włączeń) dokonywanych mocą uchwały, stąd też określać będzie podstawowe elementy aktu założycielskiego, takie jak typy, nazwy i siedziby szkół, daty rozpoczęcia działalności przez te szkoły oraz rok szkolny, w którym rozpocznie się kształcenie w klasie I szkoły podstawowej. Uchwała ta będzie podejmowana w oparciu o ustawowe wytyczne mające na celu zabezpieczenie minimalnych wymagań związanych z funkcjonowaniem szkoły podstawowej.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Ustalając sieć szkół gmina powinna dążyć do tego, aby szkoła podstawowa była szkołą o pełnej strukturze organizacyjnej (obejmującą klasy I – VIII) oraz funkcjonowała w jednym budynku lub jego bliskiej lokalizacji.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się stanie jeśli kurator nie wyda pozytywnej opinii o sieci szkół? 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nieuzyskania pozytywnej opinii kuratora oświaty bądź też niepodjęcia uchwały w sprawie dostosowania sieci szkół do nowego ustroju szkolnego do 31 marca 2017 r., obowiązywać będą dotychczasowe uchwały w sprawie sieci szkół podjęte na podstawie art. 17 ustawy o systemie oświaty. Organ wykonawczy jednostki samorządu terytorialnego opracowuje i poda do publicznej wiadomości informację w sprawie planu sieci szkół, jaki będzie obowiązywał od dnia 1 września 2017 r., z uwzględnieniem zmian w sieci szkół, które nastąpią z mocy z prawa.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Projekt ustawy przewiduje również możliwość nowelizacji uchwał dostosowujących podejmowanych przez organy stanowiące jednostek samorządu terytorialnego, tak aby zabezpieczyć niezbędną elastyczność w procesie dokonywanych przekształceń. Niemniej, każdorazowa zmiana uchwały dostosowującej sieć będzie wymagać uzyskania pozytywnej opinii właściwego kuratora oświaty.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MEN zaznacza, że adresatem uchwały w sprawie dostosowania sieci szkół do nowego ustroju szkolnego są przede wszystkim uczniowie szkół i ich rodzice, którzy powinni mieć zapewnioną możliwość zapoznania się z pełną informacją o sieci szkół modyfikowanej w związku ze zmianą ustroju szkolnego.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Źródło: reformaedukacji.men.gov.pl</w:t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t>Jm</w:t>
      </w:r>
      <w:proofErr w:type="spellEnd"/>
      <w:r w:rsidRPr="00E05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Serwis Samorządowy PAP </w:t>
      </w:r>
    </w:p>
    <w:p w:rsidR="00580454" w:rsidRDefault="00580454"/>
    <w:sectPr w:rsidR="00580454" w:rsidSect="00E4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6DD4"/>
    <w:rsid w:val="00226DD4"/>
    <w:rsid w:val="00580454"/>
    <w:rsid w:val="00A06748"/>
    <w:rsid w:val="00E05062"/>
    <w:rsid w:val="00E42F4A"/>
    <w:rsid w:val="00E4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051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Ratyńska</dc:creator>
  <cp:keywords/>
  <dc:description/>
  <cp:lastModifiedBy>..</cp:lastModifiedBy>
  <cp:revision>2</cp:revision>
  <dcterms:created xsi:type="dcterms:W3CDTF">2017-01-13T15:01:00Z</dcterms:created>
  <dcterms:modified xsi:type="dcterms:W3CDTF">2017-01-13T15:01:00Z</dcterms:modified>
</cp:coreProperties>
</file>