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B4" w:rsidRPr="009120B4" w:rsidRDefault="009120B4" w:rsidP="009120B4">
      <w:pPr>
        <w:pStyle w:val="NormalnyWeb"/>
        <w:spacing w:before="0" w:beforeAutospacing="0" w:after="0" w:afterAutospacing="0"/>
        <w:jc w:val="center"/>
        <w:rPr>
          <w:b/>
          <w:bCs/>
          <w:sz w:val="48"/>
          <w:szCs w:val="48"/>
        </w:rPr>
      </w:pPr>
      <w:r w:rsidRPr="009120B4">
        <w:rPr>
          <w:b/>
          <w:bCs/>
          <w:sz w:val="48"/>
          <w:szCs w:val="48"/>
        </w:rPr>
        <w:t xml:space="preserve">Internet of </w:t>
      </w:r>
      <w:proofErr w:type="spellStart"/>
      <w:r w:rsidRPr="009120B4">
        <w:rPr>
          <w:b/>
          <w:bCs/>
          <w:sz w:val="48"/>
          <w:szCs w:val="48"/>
        </w:rPr>
        <w:t>Things</w:t>
      </w:r>
      <w:proofErr w:type="spellEnd"/>
    </w:p>
    <w:p w:rsidR="009120B4" w:rsidRPr="009120B4" w:rsidRDefault="009120B4" w:rsidP="009120B4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9120B4">
        <w:rPr>
          <w:b/>
          <w:bCs/>
          <w:sz w:val="32"/>
          <w:szCs w:val="32"/>
        </w:rPr>
        <w:t xml:space="preserve">Konkurs dla uczniów </w:t>
      </w:r>
      <w:r w:rsidRPr="009120B4">
        <w:rPr>
          <w:b/>
          <w:bCs/>
          <w:sz w:val="32"/>
          <w:szCs w:val="32"/>
        </w:rPr>
        <w:t>szkół gimnazjalnych i ponadgimnazjalnych</w:t>
      </w:r>
      <w:r>
        <w:rPr>
          <w:b/>
          <w:bCs/>
          <w:sz w:val="32"/>
          <w:szCs w:val="32"/>
        </w:rPr>
        <w:t xml:space="preserve"> organizowany przez </w:t>
      </w:r>
      <w:r w:rsidRPr="009120B4">
        <w:rPr>
          <w:b/>
          <w:bCs/>
          <w:sz w:val="32"/>
          <w:szCs w:val="32"/>
        </w:rPr>
        <w:t>Akademi</w:t>
      </w:r>
      <w:r>
        <w:rPr>
          <w:b/>
          <w:bCs/>
          <w:sz w:val="32"/>
          <w:szCs w:val="32"/>
        </w:rPr>
        <w:t>ę</w:t>
      </w:r>
      <w:r w:rsidRPr="009120B4">
        <w:rPr>
          <w:b/>
          <w:bCs/>
          <w:sz w:val="32"/>
          <w:szCs w:val="32"/>
        </w:rPr>
        <w:t xml:space="preserve"> Kodowania Intela</w:t>
      </w:r>
    </w:p>
    <w:p w:rsidR="009120B4" w:rsidRPr="009120B4" w:rsidRDefault="009120B4" w:rsidP="009120B4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Calibri" w:hAnsi="Calibri" w:cs="Tahoma"/>
        </w:rPr>
        <w:t xml:space="preserve">Umiejętność programowania jest jedną z kluczowych kompetencji cyfrowych poszukiwanych aktualnie na rynku pracy. Dlatego tak ważne jest kształcenie i pobudzanie wyobraźni młodych ludzi w tym kierunku już od samego początku ich szkolnej drogi. Właśnie z tego powodu firma Intel zorganizowała konkurs Akademia Kodowania skierowany do uczniów szkół gimnazjalnych i ponadgimnazjalnych, który nie tylko angażuję sferę abstrakcyjnego myślenia, ale przede wszystkim inspiruje uczniów do odkrywania świata nowych technologii. </w:t>
      </w:r>
      <w:r w:rsidRPr="009120B4">
        <w:rPr>
          <w:rFonts w:ascii="Hind" w:hAnsi="Hind" w:cs="Arial"/>
        </w:rPr>
        <w:t>Konkurs przygotowany został dla uczniów szkół gimnazjalnych i ponadgimnazjalnych.</w:t>
      </w:r>
    </w:p>
    <w:p w:rsidR="009120B4" w:rsidRDefault="009120B4" w:rsidP="009120B4">
      <w:pPr>
        <w:pStyle w:val="NormalnyWeb"/>
        <w:rPr>
          <w:rFonts w:ascii="Tahoma" w:hAnsi="Tahoma" w:cs="Tahoma"/>
          <w:sz w:val="20"/>
          <w:szCs w:val="20"/>
        </w:rPr>
      </w:pPr>
      <w:r>
        <w:rPr>
          <w:rStyle w:val="Pogrubienie"/>
          <w:rFonts w:ascii="Calibri" w:hAnsi="Calibri" w:cs="Tahoma"/>
        </w:rPr>
        <w:t>Jak wziąć udział?</w:t>
      </w:r>
    </w:p>
    <w:p w:rsidR="009120B4" w:rsidRDefault="009120B4" w:rsidP="009120B4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Calibri" w:hAnsi="Calibri" w:cs="Tahoma"/>
        </w:rPr>
        <w:t xml:space="preserve">W konkursie może wziąć udział drużyna składająca się z minimalnie 4, a maksymalnie 7 uczniów. Każda z nich musi mieć opiekuna w postaci nauczyciela, który będzie w projekcie pełnił funkcję mentora. Szkołę i drużynę trzeba zgłosić na stronie: </w:t>
      </w:r>
      <w:hyperlink r:id="rId4" w:history="1">
        <w:r>
          <w:rPr>
            <w:rStyle w:val="Hipercze"/>
            <w:rFonts w:ascii="Calibri" w:hAnsi="Calibri" w:cs="Tahoma"/>
          </w:rPr>
          <w:t>www.akademiakodowania.com</w:t>
        </w:r>
      </w:hyperlink>
      <w:r>
        <w:rPr>
          <w:rFonts w:ascii="Calibri" w:hAnsi="Calibri" w:cs="Tahoma"/>
        </w:rPr>
        <w:t xml:space="preserve"> do 30 stycznia 2017 roku.</w:t>
      </w:r>
    </w:p>
    <w:p w:rsidR="009120B4" w:rsidRDefault="009120B4" w:rsidP="009120B4">
      <w:pPr>
        <w:pStyle w:val="NormalnyWeb"/>
        <w:rPr>
          <w:rFonts w:ascii="Tahoma" w:hAnsi="Tahoma" w:cs="Tahoma"/>
          <w:sz w:val="20"/>
          <w:szCs w:val="20"/>
        </w:rPr>
      </w:pPr>
      <w:r>
        <w:rPr>
          <w:rStyle w:val="Pogrubienie"/>
          <w:rFonts w:ascii="Calibri" w:hAnsi="Calibri" w:cs="Tahoma"/>
        </w:rPr>
        <w:t>Co trzeba zrobić?</w:t>
      </w:r>
    </w:p>
    <w:p w:rsidR="009120B4" w:rsidRDefault="009120B4" w:rsidP="009120B4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Calibri" w:hAnsi="Calibri" w:cs="Tahoma"/>
        </w:rPr>
        <w:t xml:space="preserve">Akademia Kodowania składa się z dwóch etapów. Pierwszy z nich polega na wymyśleniu i opisaniu scenariusza zakładającego kreatywne wykorzystanie płytek deweloperskich - Intel </w:t>
      </w:r>
      <w:proofErr w:type="spellStart"/>
      <w:r>
        <w:rPr>
          <w:rFonts w:ascii="Calibri" w:hAnsi="Calibri" w:cs="Tahoma"/>
        </w:rPr>
        <w:t>Genuino</w:t>
      </w:r>
      <w:proofErr w:type="spellEnd"/>
      <w:r>
        <w:rPr>
          <w:rFonts w:ascii="Calibri" w:hAnsi="Calibri" w:cs="Tahoma"/>
        </w:rPr>
        <w:t xml:space="preserve"> 101 w szkołach gimnazjaln</w:t>
      </w:r>
      <w:r>
        <w:rPr>
          <w:rFonts w:ascii="Calibri" w:hAnsi="Calibri" w:cs="Tahoma"/>
        </w:rPr>
        <w:t>ych, Intel Edison w ponadgimnazj</w:t>
      </w:r>
      <w:r>
        <w:rPr>
          <w:rFonts w:ascii="Calibri" w:hAnsi="Calibri" w:cs="Tahoma"/>
        </w:rPr>
        <w:t>alnych. Uczestnicy mają za zadanie zaprojektować inteligentny system lub urządzenie, które uatrakcyjni edukację w szkole lub przyczyni się do unowocześnienia stylu życia. Innymi słowy, trzeba wymyślić coś, co przyda się podczas szkolnych lekcji, uatrakcyjni przerwy lub sprawi, że zajęcia gimnastyki staną się jeszcze ciekawsze.</w:t>
      </w:r>
      <w:r>
        <w:rPr>
          <w:rFonts w:ascii="Calibri" w:hAnsi="Calibri" w:cs="Tahoma"/>
        </w:rPr>
        <w:br/>
        <w:t>Jakie kryteria będą brane pod uwagę przy ocenie projektu? Przede wszystkim innowacyjność, możliwość jego realizacji, wsparcie nauczyciela (mentora) oraz bardzo ważne – stopień wykorzystania dostępnych narzędzi Intela.</w:t>
      </w:r>
      <w:bookmarkStart w:id="0" w:name="_GoBack"/>
      <w:bookmarkEnd w:id="0"/>
    </w:p>
    <w:p w:rsidR="009120B4" w:rsidRDefault="009120B4" w:rsidP="009120B4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Calibri" w:hAnsi="Calibri" w:cs="Tahoma"/>
        </w:rPr>
        <w:t xml:space="preserve">Organizatorzy konkursu ocenią nadesłane projekty za pomocą specjalnego systemu punktacji. Do drugiego etapu zakwalifikują się autorzy najciekawszych pomysłów. Zostaną oni nagrodzeni profesjonalnymi zestawami narzędzi i sprzętem, który umożliwi zbudowanie prototypu wcześniej wymyślonego urządzenia. Najlepsze z nich, na podstawie przesłanej prezentacji wybierze jury. Na zwycięską drużynę czekają nie tylko atrakcyjne nagrody rzeczowe, ale też pieniężna w wysokości 2000zł do wykorzystania na szkolną wycieczkę lub inny, wspólny cel. </w:t>
      </w:r>
    </w:p>
    <w:p w:rsidR="009120B4" w:rsidRDefault="009120B4" w:rsidP="009120B4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Calibri" w:hAnsi="Calibri" w:cs="Tahoma"/>
        </w:rPr>
        <w:lastRenderedPageBreak/>
        <w:t xml:space="preserve">Termin nadsyłania zgłoszeń upływa 30 stycznia. Wszystkie szczegóły wraz z formularzem zgłoszeniowym oraz regulaminem konkursu dostępne są na stronie </w:t>
      </w:r>
      <w:hyperlink r:id="rId5" w:history="1">
        <w:r>
          <w:rPr>
            <w:rStyle w:val="Hipercze"/>
            <w:rFonts w:ascii="Calibri" w:hAnsi="Calibri" w:cs="Tahoma"/>
          </w:rPr>
          <w:t>www.akademiakodowania.com</w:t>
        </w:r>
      </w:hyperlink>
      <w:r>
        <w:rPr>
          <w:rFonts w:ascii="Calibri" w:hAnsi="Calibri" w:cs="Tahoma"/>
        </w:rPr>
        <w:t>. Za pomysłem i realizacją konkursu stoi firma Intel Technology Poland.</w:t>
      </w:r>
    </w:p>
    <w:p w:rsidR="006B2D5C" w:rsidRDefault="006B2D5C"/>
    <w:sectPr w:rsidR="006B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B4"/>
    <w:rsid w:val="00044AF5"/>
    <w:rsid w:val="006B2D5C"/>
    <w:rsid w:val="0091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3CDA8-215A-49BB-BD25-4AC75203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20B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120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20B4"/>
    <w:rPr>
      <w:b/>
      <w:bCs/>
    </w:rPr>
  </w:style>
  <w:style w:type="character" w:styleId="Uwydatnienie">
    <w:name w:val="Emphasis"/>
    <w:basedOn w:val="Domylnaczcionkaakapitu"/>
    <w:uiPriority w:val="20"/>
    <w:qFormat/>
    <w:rsid w:val="00912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ademiakodowania.com" TargetMode="External"/><Relationship Id="rId4" Type="http://schemas.openxmlformats.org/officeDocument/2006/relationships/hyperlink" Target="http://www.akademiakodowani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2017-01-12T08:01:00Z</dcterms:created>
  <dcterms:modified xsi:type="dcterms:W3CDTF">2017-01-12T08:10:00Z</dcterms:modified>
</cp:coreProperties>
</file>